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BA7ED" w14:textId="759FA560" w:rsidR="00986A46" w:rsidRPr="006E76BE" w:rsidRDefault="00EF782F" w:rsidP="00300C95">
      <w:pPr>
        <w:pStyle w:val="Factsheettitle"/>
        <w:spacing w:before="1440"/>
      </w:pPr>
      <w:r>
        <w:t>Foreign Investment Portal enhancements</w:t>
      </w:r>
    </w:p>
    <w:tbl>
      <w:tblPr>
        <w:tblStyle w:val="TableGrid"/>
        <w:tblW w:w="0" w:type="auto"/>
        <w:tblBorders>
          <w:top w:val="none" w:sz="0" w:space="0" w:color="auto"/>
          <w:left w:val="none" w:sz="0" w:space="0" w:color="auto"/>
          <w:bottom w:val="single" w:sz="12" w:space="0" w:color="2C384A" w:themeColor="accent1"/>
          <w:right w:val="none" w:sz="0" w:space="0" w:color="auto"/>
          <w:insideH w:val="none" w:sz="0" w:space="0" w:color="auto"/>
          <w:insideV w:val="none" w:sz="0" w:space="0" w:color="auto"/>
        </w:tblBorders>
        <w:tblLook w:val="04A0" w:firstRow="1" w:lastRow="0" w:firstColumn="1" w:lastColumn="0" w:noHBand="0" w:noVBand="1"/>
      </w:tblPr>
      <w:tblGrid>
        <w:gridCol w:w="8498"/>
      </w:tblGrid>
      <w:tr w:rsidR="00FC2E34" w14:paraId="1A4E18A0" w14:textId="77777777" w:rsidTr="00FC2E34">
        <w:tc>
          <w:tcPr>
            <w:tcW w:w="8498" w:type="dxa"/>
          </w:tcPr>
          <w:p w14:paraId="52261706" w14:textId="4E26C007" w:rsidR="00605B65" w:rsidRPr="00E847A7" w:rsidRDefault="00EB67E5" w:rsidP="00EB67E5">
            <w:pPr>
              <w:pStyle w:val="Introtext"/>
            </w:pPr>
            <w:r w:rsidRPr="00EB67E5">
              <w:t>On 21</w:t>
            </w:r>
            <w:r w:rsidR="0040295F" w:rsidRPr="000E55D5">
              <w:t xml:space="preserve"> </w:t>
            </w:r>
            <w:r w:rsidRPr="00EB67E5">
              <w:t>March 2026, the Foreign Investment Portal will be upgraded to improve functionality, enhance the clarity of instructions and update key areas such as ultimate ownership, dynamic declarations, submission displays and fee information. This fact sheet outlines the changes you will see in the Portal.</w:t>
            </w:r>
          </w:p>
        </w:tc>
      </w:tr>
    </w:tbl>
    <w:p w14:paraId="4C8CCBF2" w14:textId="687D08B1" w:rsidR="007D4FE6" w:rsidRDefault="007D4FE6" w:rsidP="007D4FE6">
      <w:pPr>
        <w:pStyle w:val="Heading2"/>
      </w:pPr>
      <w:r>
        <w:t>Ultimate Owner</w:t>
      </w:r>
      <w:r w:rsidR="00191C6B">
        <w:t>ship</w:t>
      </w:r>
    </w:p>
    <w:p w14:paraId="46447966" w14:textId="197ED819" w:rsidR="000841B1" w:rsidRDefault="007D4FE6" w:rsidP="007D4FE6">
      <w:r>
        <w:t>Ultimate ownership</w:t>
      </w:r>
      <w:r w:rsidR="009872F9">
        <w:t xml:space="preserve"> </w:t>
      </w:r>
      <w:r w:rsidR="0090700D">
        <w:t xml:space="preserve">requirements </w:t>
      </w:r>
      <w:r w:rsidR="005C3E4E">
        <w:t>in</w:t>
      </w:r>
      <w:r w:rsidR="0090700D">
        <w:t xml:space="preserve"> the Foreign Investment Portal have been updated</w:t>
      </w:r>
      <w:r w:rsidR="005C3E4E">
        <w:t>,</w:t>
      </w:r>
      <w:r w:rsidR="00E83322">
        <w:t xml:space="preserve"> and the Ul</w:t>
      </w:r>
      <w:r w:rsidR="00DE7F8A">
        <w:t>timate ownership instructions have been</w:t>
      </w:r>
      <w:r w:rsidR="000841B1">
        <w:t xml:space="preserve"> revised</w:t>
      </w:r>
      <w:r w:rsidR="0087677C">
        <w:t>. The</w:t>
      </w:r>
      <w:r w:rsidR="00117612">
        <w:t xml:space="preserve"> new instructions are </w:t>
      </w:r>
      <w:r w:rsidR="00261BC3">
        <w:t xml:space="preserve">available on the </w:t>
      </w:r>
      <w:hyperlink r:id="rId8" w:anchor="system" w:history="1">
        <w:r w:rsidR="00261BC3" w:rsidRPr="003C22F0">
          <w:rPr>
            <w:rStyle w:val="Hyperlink"/>
          </w:rPr>
          <w:t>Foreign Investment website</w:t>
        </w:r>
      </w:hyperlink>
      <w:r w:rsidR="000841B1">
        <w:t>.</w:t>
      </w:r>
    </w:p>
    <w:p w14:paraId="7571797E" w14:textId="77777777" w:rsidR="00F35E30" w:rsidRPr="00F35E30" w:rsidRDefault="00F35E30" w:rsidP="00F35E30">
      <w:r w:rsidRPr="00F35E30">
        <w:t>For all investors listed in the Portal, at least one ultimate owner must now be recorded. Investor information is required in both submissions and compliance reports.</w:t>
      </w:r>
    </w:p>
    <w:p w14:paraId="1D4EDEEC" w14:textId="77777777" w:rsidR="00F35E30" w:rsidRPr="00F35E30" w:rsidRDefault="00F35E30" w:rsidP="00F35E30">
      <w:r w:rsidRPr="00F35E30">
        <w:t>Investors and agents must provide ownership information that totals 100 percent. To support the provision of accurate and complete information, three ownership options are available:</w:t>
      </w:r>
    </w:p>
    <w:p w14:paraId="1EACF926" w14:textId="021E47F3" w:rsidR="00291334" w:rsidRDefault="00291334" w:rsidP="00291334">
      <w:pPr>
        <w:pStyle w:val="Bullet"/>
      </w:pPr>
      <w:r w:rsidRPr="00F341A8">
        <w:rPr>
          <w:b/>
          <w:bCs/>
        </w:rPr>
        <w:t>Owner (known)</w:t>
      </w:r>
      <w:r w:rsidR="009014B0">
        <w:t xml:space="preserve"> – when</w:t>
      </w:r>
      <w:r w:rsidR="00DF3264">
        <w:t xml:space="preserve"> the name, type and country </w:t>
      </w:r>
      <w:r w:rsidR="00477718">
        <w:t>of the owner is known at time of submission.</w:t>
      </w:r>
    </w:p>
    <w:p w14:paraId="6591D5F7" w14:textId="2669BC98" w:rsidR="00477718" w:rsidRDefault="00477718">
      <w:pPr>
        <w:pStyle w:val="Bullet"/>
      </w:pPr>
      <w:r w:rsidRPr="003D6FB1">
        <w:rPr>
          <w:b/>
          <w:bCs/>
        </w:rPr>
        <w:t>Owner (to be provided later)</w:t>
      </w:r>
      <w:r>
        <w:t xml:space="preserve"> </w:t>
      </w:r>
      <w:r w:rsidR="00FC58E8">
        <w:t xml:space="preserve">– </w:t>
      </w:r>
      <w:r w:rsidR="003D6FB1" w:rsidRPr="003D6FB1">
        <w:t xml:space="preserve">used </w:t>
      </w:r>
      <w:r w:rsidR="002750F4">
        <w:t xml:space="preserve">only </w:t>
      </w:r>
      <w:r w:rsidR="003D6FB1" w:rsidRPr="003D6FB1">
        <w:t>when the holding percentage is known but the owner details have not yet been confirmed</w:t>
      </w:r>
      <w:r w:rsidR="000C48D6">
        <w:t xml:space="preserve"> or cannot be </w:t>
      </w:r>
      <w:r w:rsidR="002750F4">
        <w:t>made available to the investor</w:t>
      </w:r>
      <w:r w:rsidR="003D6FB1">
        <w:t>.</w:t>
      </w:r>
    </w:p>
    <w:p w14:paraId="5102C992" w14:textId="1A5B0D18" w:rsidR="00C2798E" w:rsidRDefault="00C2798E" w:rsidP="00291334">
      <w:pPr>
        <w:pStyle w:val="Bullet"/>
      </w:pPr>
      <w:r w:rsidRPr="00954F16">
        <w:rPr>
          <w:b/>
          <w:bCs/>
        </w:rPr>
        <w:t>Widely held</w:t>
      </w:r>
      <w:r w:rsidR="002D71D5">
        <w:t xml:space="preserve"> </w:t>
      </w:r>
      <w:r w:rsidR="009569FD">
        <w:t>– used</w:t>
      </w:r>
      <w:r w:rsidR="002D71D5">
        <w:t xml:space="preserve"> </w:t>
      </w:r>
      <w:r w:rsidR="00B02D31">
        <w:t>for the holding percentage from one or several parties whose interests are less than 5 per cent</w:t>
      </w:r>
      <w:r w:rsidR="00B60F51">
        <w:t xml:space="preserve">. </w:t>
      </w:r>
      <w:r w:rsidR="004B5F42">
        <w:t xml:space="preserve">Only one ownership record </w:t>
      </w:r>
      <w:r w:rsidR="005B78FE">
        <w:t xml:space="preserve">can be </w:t>
      </w:r>
      <w:r w:rsidR="004B5F42">
        <w:t xml:space="preserve">set </w:t>
      </w:r>
      <w:r w:rsidR="005B78FE">
        <w:t xml:space="preserve">as </w:t>
      </w:r>
      <w:r w:rsidR="004B5F42">
        <w:t>Widely held</w:t>
      </w:r>
      <w:r w:rsidR="00085441">
        <w:t>, and</w:t>
      </w:r>
      <w:r w:rsidR="00A91309">
        <w:t xml:space="preserve"> </w:t>
      </w:r>
      <w:r w:rsidR="00085441">
        <w:t>a</w:t>
      </w:r>
      <w:r w:rsidR="00A91309">
        <w:t xml:space="preserve">dditional details </w:t>
      </w:r>
      <w:r w:rsidR="005C13A1">
        <w:t>are required.</w:t>
      </w:r>
    </w:p>
    <w:p w14:paraId="442156E1" w14:textId="765A4703" w:rsidR="00A93B01" w:rsidRDefault="00F8249D" w:rsidP="007D4FE6">
      <w:r>
        <w:t>Investor</w:t>
      </w:r>
      <w:r w:rsidR="00D77957">
        <w:t xml:space="preserve"> and </w:t>
      </w:r>
      <w:r>
        <w:t>owner</w:t>
      </w:r>
      <w:r w:rsidR="00D77957">
        <w:t xml:space="preserve">ship </w:t>
      </w:r>
      <w:r>
        <w:t xml:space="preserve">details </w:t>
      </w:r>
      <w:r w:rsidR="00C268BA">
        <w:t>from earlier submissions or reports</w:t>
      </w:r>
      <w:r w:rsidR="00075E74">
        <w:t xml:space="preserve"> </w:t>
      </w:r>
      <w:r w:rsidR="00DD10BA">
        <w:t>will be available w</w:t>
      </w:r>
      <w:r w:rsidR="00075E74">
        <w:t xml:space="preserve">hen using the same account. This information can be edited or replaced </w:t>
      </w:r>
      <w:r w:rsidR="00724E81">
        <w:t xml:space="preserve">as </w:t>
      </w:r>
      <w:r w:rsidR="00D5552C">
        <w:t>needed</w:t>
      </w:r>
      <w:r w:rsidR="00724E81">
        <w:t>.</w:t>
      </w:r>
    </w:p>
    <w:p w14:paraId="4AB2081D" w14:textId="43D54C90" w:rsidR="00F8249D" w:rsidRDefault="00701211" w:rsidP="007D4FE6">
      <w:r>
        <w:rPr>
          <w:noProof/>
        </w:rPr>
        <w:drawing>
          <wp:inline distT="0" distB="0" distL="0" distR="0" wp14:anchorId="598323F6" wp14:editId="20EF8A83">
            <wp:extent cx="3488400" cy="1526400"/>
            <wp:effectExtent l="0" t="0" r="0" b="0"/>
            <wp:docPr id="77952432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524326" name="Picture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8400" cy="1526400"/>
                    </a:xfrm>
                    <a:prstGeom prst="rect">
                      <a:avLst/>
                    </a:prstGeom>
                    <a:noFill/>
                    <a:ln>
                      <a:noFill/>
                    </a:ln>
                  </pic:spPr>
                </pic:pic>
              </a:graphicData>
            </a:graphic>
          </wp:inline>
        </w:drawing>
      </w:r>
    </w:p>
    <w:p w14:paraId="5FFA9796" w14:textId="2860A867" w:rsidR="003167FF" w:rsidRDefault="00765D17" w:rsidP="007D4FE6">
      <w:r>
        <w:rPr>
          <w:noProof/>
        </w:rPr>
        <w:lastRenderedPageBreak/>
        <w:drawing>
          <wp:inline distT="0" distB="0" distL="0" distR="0" wp14:anchorId="0A4E26E8" wp14:editId="5239755A">
            <wp:extent cx="5144400" cy="1789200"/>
            <wp:effectExtent l="0" t="0" r="0" b="1905"/>
            <wp:docPr id="22699134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991344" name="Picture 3">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4400" cy="1789200"/>
                    </a:xfrm>
                    <a:prstGeom prst="rect">
                      <a:avLst/>
                    </a:prstGeom>
                    <a:noFill/>
                    <a:ln>
                      <a:noFill/>
                    </a:ln>
                  </pic:spPr>
                </pic:pic>
              </a:graphicData>
            </a:graphic>
          </wp:inline>
        </w:drawing>
      </w:r>
    </w:p>
    <w:p w14:paraId="7EA34816" w14:textId="5AA4ED96" w:rsidR="008C76C2" w:rsidRDefault="008C76C2" w:rsidP="008C76C2">
      <w:pPr>
        <w:pStyle w:val="Heading3"/>
      </w:pPr>
      <w:r>
        <w:t>Owner (to be provided later)</w:t>
      </w:r>
    </w:p>
    <w:p w14:paraId="701418D1" w14:textId="77777777" w:rsidR="00285B45" w:rsidRPr="00285B45" w:rsidRDefault="00D91614" w:rsidP="00285B45">
      <w:r w:rsidRPr="00D91614">
        <w:t xml:space="preserve">You may select the </w:t>
      </w:r>
      <w:r w:rsidRPr="007724FE">
        <w:rPr>
          <w:b/>
          <w:bCs/>
        </w:rPr>
        <w:t>Owner (to be provided later)</w:t>
      </w:r>
      <w:r w:rsidRPr="00D91614">
        <w:t xml:space="preserve"> option when certain owner information is genuinely unavailable at the time of submission,</w:t>
      </w:r>
      <w:r>
        <w:t xml:space="preserve"> </w:t>
      </w:r>
      <w:r w:rsidR="00285B45" w:rsidRPr="00285B45">
        <w:t>for example due to upstream confidentiality requirements. When you select this option, you will need to confirm that you are following the Ultimate Ownership instructions and that you will provide the missing information during the assessment process. You must also include the ownership percentage and any preliminary details you can provide. Please note that delays in supplying this information may affect assessment processing times.</w:t>
      </w:r>
    </w:p>
    <w:p w14:paraId="4F287DBC" w14:textId="6588DEF8" w:rsidR="00071991" w:rsidRPr="006642DA" w:rsidRDefault="00396241" w:rsidP="00894CBF">
      <w:r>
        <w:rPr>
          <w:noProof/>
        </w:rPr>
        <w:drawing>
          <wp:inline distT="0" distB="0" distL="0" distR="0" wp14:anchorId="608C0D02" wp14:editId="6D33AC14">
            <wp:extent cx="5605200" cy="4276800"/>
            <wp:effectExtent l="0" t="0" r="0" b="9525"/>
            <wp:docPr id="654366553"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366553" name="Picture 1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5200" cy="4276800"/>
                    </a:xfrm>
                    <a:prstGeom prst="rect">
                      <a:avLst/>
                    </a:prstGeom>
                    <a:noFill/>
                    <a:ln>
                      <a:noFill/>
                    </a:ln>
                  </pic:spPr>
                </pic:pic>
              </a:graphicData>
            </a:graphic>
          </wp:inline>
        </w:drawing>
      </w:r>
    </w:p>
    <w:p w14:paraId="1DC5EC03" w14:textId="77777777" w:rsidR="00AA632B" w:rsidRDefault="00AA632B" w:rsidP="00AA632B">
      <w:pPr>
        <w:pStyle w:val="Heading2"/>
      </w:pPr>
      <w:r>
        <w:lastRenderedPageBreak/>
        <w:t>Targets</w:t>
      </w:r>
    </w:p>
    <w:p w14:paraId="7E280315" w14:textId="518B1CA5" w:rsidR="002E38C7" w:rsidRDefault="00AA632B" w:rsidP="00B12838">
      <w:pPr>
        <w:keepNext/>
      </w:pPr>
      <w:r>
        <w:t xml:space="preserve">The targets will now be listed in the order in which they were entered into the </w:t>
      </w:r>
      <w:r w:rsidR="00722CBA">
        <w:t>P</w:t>
      </w:r>
      <w:r>
        <w:t xml:space="preserve">ortal. You can reorder the list using the arrows in the target list. Please remember to </w:t>
      </w:r>
      <w:r w:rsidR="008A1911">
        <w:t xml:space="preserve">use the </w:t>
      </w:r>
      <w:r w:rsidR="008A1911" w:rsidRPr="003A4E27">
        <w:rPr>
          <w:b/>
          <w:bCs/>
        </w:rPr>
        <w:t>S</w:t>
      </w:r>
      <w:r w:rsidRPr="003A4E27">
        <w:rPr>
          <w:b/>
          <w:bCs/>
        </w:rPr>
        <w:t>ave</w:t>
      </w:r>
      <w:r>
        <w:t xml:space="preserve"> </w:t>
      </w:r>
      <w:r w:rsidR="00F87342">
        <w:t xml:space="preserve">button to save </w:t>
      </w:r>
      <w:r>
        <w:t xml:space="preserve">any </w:t>
      </w:r>
      <w:r w:rsidR="00F87342">
        <w:t xml:space="preserve">order </w:t>
      </w:r>
      <w:r>
        <w:t xml:space="preserve">changes that you </w:t>
      </w:r>
      <w:r w:rsidR="00F87342">
        <w:t>have made</w:t>
      </w:r>
      <w:r>
        <w:t>.</w:t>
      </w:r>
    </w:p>
    <w:p w14:paraId="2DF93D83" w14:textId="2454A2A7" w:rsidR="004D3569" w:rsidRDefault="004D3569" w:rsidP="00AA632B">
      <w:r>
        <w:rPr>
          <w:noProof/>
        </w:rPr>
        <w:drawing>
          <wp:inline distT="0" distB="0" distL="0" distR="0" wp14:anchorId="1356B344" wp14:editId="13FE01DF">
            <wp:extent cx="3571200" cy="1630800"/>
            <wp:effectExtent l="0" t="0" r="0" b="7620"/>
            <wp:docPr id="61266423"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6423" name="Picture 1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71200" cy="1630800"/>
                    </a:xfrm>
                    <a:prstGeom prst="rect">
                      <a:avLst/>
                    </a:prstGeom>
                    <a:noFill/>
                    <a:ln>
                      <a:noFill/>
                    </a:ln>
                  </pic:spPr>
                </pic:pic>
              </a:graphicData>
            </a:graphic>
          </wp:inline>
        </w:drawing>
      </w:r>
    </w:p>
    <w:p w14:paraId="486BE1C4" w14:textId="2599B71E" w:rsidR="007D4FE6" w:rsidRDefault="00636DEC" w:rsidP="007D4FE6">
      <w:pPr>
        <w:pStyle w:val="Heading2"/>
      </w:pPr>
      <w:r>
        <w:t>Submission summary</w:t>
      </w:r>
    </w:p>
    <w:p w14:paraId="74F0F724" w14:textId="02CABF77" w:rsidR="00C2502A" w:rsidRDefault="0081647A" w:rsidP="007D4FE6">
      <w:r>
        <w:t>A new Submission summary section has been added to the Review and fee</w:t>
      </w:r>
      <w:r w:rsidR="00D20743">
        <w:t xml:space="preserve"> </w:t>
      </w:r>
      <w:r w:rsidR="00C2502A">
        <w:t>step</w:t>
      </w:r>
      <w:r w:rsidR="00D20743">
        <w:t>. The Submission summary display</w:t>
      </w:r>
      <w:r w:rsidR="00DB080B">
        <w:t>s</w:t>
      </w:r>
      <w:r w:rsidR="00D20743">
        <w:t xml:space="preserve"> the </w:t>
      </w:r>
      <w:r w:rsidR="00011F8F">
        <w:rPr>
          <w:b/>
          <w:bCs/>
        </w:rPr>
        <w:t>Targets by Investor and Country of Ownership</w:t>
      </w:r>
      <w:r w:rsidR="00011F8F">
        <w:t xml:space="preserve"> and the </w:t>
      </w:r>
      <w:r w:rsidR="00011F8F">
        <w:rPr>
          <w:b/>
          <w:bCs/>
        </w:rPr>
        <w:t>Consideration Value by Country of Ownership (All Targets)</w:t>
      </w:r>
      <w:r w:rsidR="00011F8F">
        <w:t xml:space="preserve"> </w:t>
      </w:r>
      <w:r w:rsidR="00713267">
        <w:t xml:space="preserve">in </w:t>
      </w:r>
      <w:r w:rsidR="00DB080B">
        <w:t xml:space="preserve">a </w:t>
      </w:r>
      <w:r w:rsidR="00713267">
        <w:t>table</w:t>
      </w:r>
      <w:r w:rsidR="00DB080B">
        <w:t xml:space="preserve"> format</w:t>
      </w:r>
      <w:r w:rsidR="00713267">
        <w:t xml:space="preserve">. This will </w:t>
      </w:r>
      <w:r w:rsidR="005367B2">
        <w:t xml:space="preserve">allow </w:t>
      </w:r>
      <w:r w:rsidR="00C2502A">
        <w:t>investors and agents to clearly see a breakdown of the information provided</w:t>
      </w:r>
      <w:r w:rsidR="00B553CD">
        <w:t xml:space="preserve"> before the submission </w:t>
      </w:r>
      <w:r w:rsidR="00B02302">
        <w:t xml:space="preserve">is </w:t>
      </w:r>
      <w:r w:rsidR="00B553CD">
        <w:t>made</w:t>
      </w:r>
      <w:r w:rsidR="00C2502A">
        <w:t>.</w:t>
      </w:r>
    </w:p>
    <w:p w14:paraId="015ACF31" w14:textId="6C5D5E58" w:rsidR="005E22F0" w:rsidRDefault="0013663D" w:rsidP="007D4FE6">
      <w:r>
        <w:rPr>
          <w:noProof/>
        </w:rPr>
        <w:drawing>
          <wp:inline distT="0" distB="0" distL="0" distR="0" wp14:anchorId="54F94024" wp14:editId="46673D5E">
            <wp:extent cx="3906000" cy="3592800"/>
            <wp:effectExtent l="0" t="0" r="0" b="8255"/>
            <wp:docPr id="113350638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506387" name="Picture 5">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6000" cy="3592800"/>
                    </a:xfrm>
                    <a:prstGeom prst="rect">
                      <a:avLst/>
                    </a:prstGeom>
                    <a:noFill/>
                    <a:ln>
                      <a:noFill/>
                    </a:ln>
                  </pic:spPr>
                </pic:pic>
              </a:graphicData>
            </a:graphic>
          </wp:inline>
        </w:drawing>
      </w:r>
    </w:p>
    <w:p w14:paraId="7B8C40CF" w14:textId="71A8D227" w:rsidR="00662245" w:rsidRDefault="00662245" w:rsidP="007D4FE6">
      <w:pPr>
        <w:pStyle w:val="Heading2"/>
      </w:pPr>
      <w:r>
        <w:t>Contextual Questions</w:t>
      </w:r>
    </w:p>
    <w:p w14:paraId="15ED4508" w14:textId="5C635C02" w:rsidR="00550E57" w:rsidRPr="00550E57" w:rsidRDefault="00245AF4" w:rsidP="00550E57">
      <w:pPr>
        <w:pStyle w:val="Heading3"/>
      </w:pPr>
      <w:r>
        <w:t>Additional tax questions</w:t>
      </w:r>
    </w:p>
    <w:p w14:paraId="287E566C" w14:textId="4A1814DD" w:rsidR="00D65CAC" w:rsidRDefault="00875645" w:rsidP="00430F78">
      <w:r>
        <w:t xml:space="preserve">The tax questionnaire </w:t>
      </w:r>
      <w:r w:rsidR="00420313">
        <w:t xml:space="preserve">in the </w:t>
      </w:r>
      <w:r>
        <w:t>Contextual questions has been updated</w:t>
      </w:r>
      <w:r w:rsidR="00B02302">
        <w:t xml:space="preserve">. </w:t>
      </w:r>
      <w:r w:rsidR="007C164A">
        <w:t xml:space="preserve">Additional guidance </w:t>
      </w:r>
      <w:r w:rsidR="006F27BF">
        <w:t>will</w:t>
      </w:r>
      <w:r w:rsidR="00420313">
        <w:t xml:space="preserve"> now</w:t>
      </w:r>
      <w:r w:rsidR="006F27BF">
        <w:t xml:space="preserve"> display </w:t>
      </w:r>
      <w:r w:rsidR="0096516E">
        <w:t xml:space="preserve">in the </w:t>
      </w:r>
      <w:r w:rsidR="007C164A">
        <w:t>P</w:t>
      </w:r>
      <w:r w:rsidR="0096516E">
        <w:t xml:space="preserve">ortal </w:t>
      </w:r>
      <w:r w:rsidR="00B6512A" w:rsidRPr="00B6512A">
        <w:t xml:space="preserve">to explain that processing of a proposal may be delayed if the tax </w:t>
      </w:r>
      <w:r w:rsidR="00B6512A" w:rsidRPr="00B6512A">
        <w:lastRenderedPageBreak/>
        <w:t xml:space="preserve">questionnaire is not completed at the time of submission. This guidance only appears if the </w:t>
      </w:r>
      <w:r w:rsidR="00C23703">
        <w:t>submission</w:t>
      </w:r>
      <w:r w:rsidR="00B6512A" w:rsidRPr="00B6512A">
        <w:t xml:space="preserve"> meets the thresholds that require the questionnaire to be answered.</w:t>
      </w:r>
    </w:p>
    <w:p w14:paraId="50901591" w14:textId="123D23C0" w:rsidR="00013F01" w:rsidRDefault="00C23703" w:rsidP="00430F78">
      <w:r w:rsidRPr="00C23703">
        <w:t>The updated checklist is available on the</w:t>
      </w:r>
      <w:r>
        <w:t xml:space="preserve"> </w:t>
      </w:r>
      <w:hyperlink r:id="rId14" w:history="1">
        <w:r w:rsidR="00013F01" w:rsidRPr="007E29CA">
          <w:rPr>
            <w:rStyle w:val="Hyperlink"/>
          </w:rPr>
          <w:t>Foreign Investment website</w:t>
        </w:r>
      </w:hyperlink>
      <w:r>
        <w:t xml:space="preserve"> and replaces both </w:t>
      </w:r>
      <w:r w:rsidR="00013F01">
        <w:t xml:space="preserve">the previous </w:t>
      </w:r>
      <w:r w:rsidR="000E184F">
        <w:t xml:space="preserve">tax </w:t>
      </w:r>
      <w:r w:rsidR="00013F01">
        <w:t xml:space="preserve">checklist and the </w:t>
      </w:r>
      <w:r w:rsidR="000E184F">
        <w:t xml:space="preserve">tax questions </w:t>
      </w:r>
      <w:r w:rsidR="00013F01">
        <w:t xml:space="preserve">fact sheet. </w:t>
      </w:r>
    </w:p>
    <w:p w14:paraId="0AAB1681" w14:textId="0338F454" w:rsidR="007E29CA" w:rsidRDefault="007E29CA" w:rsidP="007E29CA">
      <w:pPr>
        <w:pStyle w:val="Heading3"/>
      </w:pPr>
      <w:r>
        <w:t>Other</w:t>
      </w:r>
      <w:r w:rsidR="006B049F">
        <w:t xml:space="preserve"> details</w:t>
      </w:r>
    </w:p>
    <w:p w14:paraId="71A189CF" w14:textId="5F2F362C" w:rsidR="00420313" w:rsidRDefault="001726C2" w:rsidP="00430F78">
      <w:r>
        <w:t>A</w:t>
      </w:r>
      <w:r w:rsidR="00420313">
        <w:t xml:space="preserve"> new optional field </w:t>
      </w:r>
      <w:r>
        <w:t xml:space="preserve">has been added </w:t>
      </w:r>
      <w:r w:rsidR="00420313">
        <w:t xml:space="preserve">at the end of the Contextual questions to </w:t>
      </w:r>
      <w:r w:rsidR="009852E1">
        <w:t xml:space="preserve">allow </w:t>
      </w:r>
      <w:r w:rsidR="00211C33">
        <w:t xml:space="preserve">investors and agents to explain any reasons for not complying with the requirements of the </w:t>
      </w:r>
      <w:r w:rsidR="00420313">
        <w:t xml:space="preserve">submission form, such as </w:t>
      </w:r>
      <w:r w:rsidR="0096516E">
        <w:t xml:space="preserve">unexpected </w:t>
      </w:r>
      <w:r w:rsidR="005D4B19">
        <w:t xml:space="preserve">Portal </w:t>
      </w:r>
      <w:r w:rsidR="0096516E">
        <w:t>error</w:t>
      </w:r>
      <w:r w:rsidR="005D4B19">
        <w:t>s</w:t>
      </w:r>
      <w:r w:rsidR="0096516E">
        <w:t>.</w:t>
      </w:r>
    </w:p>
    <w:p w14:paraId="208EBFF2" w14:textId="2137FA5B" w:rsidR="007D4FE6" w:rsidRDefault="007D4FE6" w:rsidP="007D4FE6">
      <w:pPr>
        <w:pStyle w:val="Heading2"/>
      </w:pPr>
      <w:r>
        <w:t>Fee breakdown</w:t>
      </w:r>
    </w:p>
    <w:p w14:paraId="1F66584B" w14:textId="2DB86814" w:rsidR="007D4FE6" w:rsidRDefault="0044350A" w:rsidP="007D4FE6">
      <w:r>
        <w:t>As part of the submission process</w:t>
      </w:r>
      <w:r w:rsidR="00233AE8">
        <w:t>,</w:t>
      </w:r>
      <w:r>
        <w:t xml:space="preserve"> </w:t>
      </w:r>
      <w:r w:rsidR="00F27771">
        <w:t>investors</w:t>
      </w:r>
      <w:r w:rsidR="007D4FE6">
        <w:t xml:space="preserve"> and agents can now view a breakdown of </w:t>
      </w:r>
      <w:r>
        <w:t xml:space="preserve">how </w:t>
      </w:r>
      <w:r w:rsidR="007D4FE6">
        <w:t>the fee</w:t>
      </w:r>
      <w:r>
        <w:t xml:space="preserve"> has been calculated. The fee bre</w:t>
      </w:r>
      <w:r w:rsidR="00AA0CDD">
        <w:t xml:space="preserve">akdown </w:t>
      </w:r>
      <w:r w:rsidR="00350998">
        <w:t xml:space="preserve">will be visible on screen </w:t>
      </w:r>
      <w:r w:rsidR="008D44EA" w:rsidRPr="008D44EA">
        <w:t>and can also be downloaded as a PDF using the</w:t>
      </w:r>
      <w:r w:rsidR="00BF11FC">
        <w:t xml:space="preserve"> </w:t>
      </w:r>
      <w:r w:rsidR="00BF11FC">
        <w:rPr>
          <w:b/>
          <w:bCs/>
        </w:rPr>
        <w:t>Download fee details</w:t>
      </w:r>
      <w:r w:rsidR="00BF11FC">
        <w:t xml:space="preserve"> button</w:t>
      </w:r>
      <w:r w:rsidR="00995A39">
        <w:t>.</w:t>
      </w:r>
      <w:r w:rsidR="004D267A">
        <w:t xml:space="preserve"> </w:t>
      </w:r>
      <w:r w:rsidR="001E59D8" w:rsidRPr="001E59D8">
        <w:t>Please note that the calculated fee remains subject to manual review.</w:t>
      </w:r>
    </w:p>
    <w:p w14:paraId="7D18B78F" w14:textId="35E75002" w:rsidR="008F6275" w:rsidRDefault="008F6275" w:rsidP="007D4FE6">
      <w:r>
        <w:rPr>
          <w:noProof/>
        </w:rPr>
        <w:drawing>
          <wp:inline distT="0" distB="0" distL="0" distR="0" wp14:anchorId="161708FF" wp14:editId="34654457">
            <wp:extent cx="4608000" cy="1890000"/>
            <wp:effectExtent l="0" t="0" r="2540" b="0"/>
            <wp:docPr id="139134440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44406" name="Picture 6">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8000" cy="1890000"/>
                    </a:xfrm>
                    <a:prstGeom prst="rect">
                      <a:avLst/>
                    </a:prstGeom>
                    <a:noFill/>
                    <a:ln>
                      <a:noFill/>
                    </a:ln>
                  </pic:spPr>
                </pic:pic>
              </a:graphicData>
            </a:graphic>
          </wp:inline>
        </w:drawing>
      </w:r>
    </w:p>
    <w:p w14:paraId="73DB71B4" w14:textId="77777777" w:rsidR="00D83463" w:rsidRDefault="00D83463" w:rsidP="00D83463">
      <w:pPr>
        <w:pStyle w:val="Heading2"/>
      </w:pPr>
      <w:r>
        <w:t>Dynamic Declarations</w:t>
      </w:r>
    </w:p>
    <w:p w14:paraId="7D067E3F" w14:textId="69B470CE" w:rsidR="00D17754" w:rsidRPr="00D17754" w:rsidRDefault="00C5256C" w:rsidP="00D17754">
      <w:r>
        <w:t xml:space="preserve">Some </w:t>
      </w:r>
      <w:r w:rsidR="00D17754" w:rsidRPr="00D17754">
        <w:t xml:space="preserve">dynamic declarations have been updated to better reflect the structure and language used in the proposal descriptions of </w:t>
      </w:r>
      <w:r w:rsidR="008E4A5C" w:rsidRPr="00D17754">
        <w:t>no</w:t>
      </w:r>
      <w:r w:rsidR="008E4A5C">
        <w:t>-</w:t>
      </w:r>
      <w:r w:rsidR="008E4A5C" w:rsidRPr="00D17754">
        <w:t>objection</w:t>
      </w:r>
      <w:r w:rsidR="00D17754" w:rsidRPr="00D17754">
        <w:t xml:space="preserve"> notifications and exemption certificates.</w:t>
      </w:r>
    </w:p>
    <w:p w14:paraId="104794A2" w14:textId="77777777" w:rsidR="004F0A52" w:rsidRPr="004F0A52" w:rsidRDefault="004F0A52" w:rsidP="004F0A52">
      <w:r w:rsidRPr="004F0A52">
        <w:t>The declarations also group together references to actions of the same type, and minor typographical errors in the land and tenements declarations have been corrected.</w:t>
      </w:r>
    </w:p>
    <w:p w14:paraId="08E0449D" w14:textId="48EAF886" w:rsidR="00625C17" w:rsidRPr="000D58F8" w:rsidRDefault="00625C17" w:rsidP="00D83463">
      <w:r>
        <w:t xml:space="preserve">The procedural fairness process </w:t>
      </w:r>
      <w:r w:rsidR="00E90737">
        <w:t>will continue to be used</w:t>
      </w:r>
      <w:r w:rsidR="00285BC6">
        <w:t xml:space="preserve">, </w:t>
      </w:r>
      <w:r w:rsidR="00B65ECA" w:rsidRPr="00B65ECA">
        <w:t>and you will still have the opportunity to review proposal descriptions if necessary</w:t>
      </w:r>
      <w:r w:rsidR="00285BC6">
        <w:t>.</w:t>
      </w:r>
    </w:p>
    <w:p w14:paraId="24E2B951" w14:textId="77777777" w:rsidR="00BF2ACB" w:rsidRDefault="00BF2ACB" w:rsidP="00BF2ACB">
      <w:pPr>
        <w:pStyle w:val="Heading2"/>
      </w:pPr>
      <w:r>
        <w:t>Time zone and date information</w:t>
      </w:r>
    </w:p>
    <w:p w14:paraId="28EC1651" w14:textId="6A1966F2" w:rsidR="00BF2ACB" w:rsidRDefault="00A95A43" w:rsidP="00BF2ACB">
      <w:r>
        <w:t>D</w:t>
      </w:r>
      <w:r w:rsidR="00BF2ACB">
        <w:t xml:space="preserve">ates and times </w:t>
      </w:r>
      <w:r w:rsidR="00125921">
        <w:t>re</w:t>
      </w:r>
      <w:r>
        <w:t>lati</w:t>
      </w:r>
      <w:r w:rsidR="00125921">
        <w:t xml:space="preserve">ng </w:t>
      </w:r>
      <w:r>
        <w:t xml:space="preserve">to </w:t>
      </w:r>
      <w:r w:rsidR="00125921">
        <w:t xml:space="preserve">statutory deadlines </w:t>
      </w:r>
      <w:r w:rsidR="00BF2ACB">
        <w:t xml:space="preserve">in the Foreign Investment Portal </w:t>
      </w:r>
      <w:r w:rsidR="00125921">
        <w:t xml:space="preserve">now </w:t>
      </w:r>
      <w:r w:rsidR="00BF2ACB">
        <w:t>display</w:t>
      </w:r>
      <w:r w:rsidR="008D380B">
        <w:t xml:space="preserve"> in </w:t>
      </w:r>
      <w:r w:rsidR="00BF2ACB">
        <w:t>Canberra time</w:t>
      </w:r>
      <w:r w:rsidR="00597B37">
        <w:t>,</w:t>
      </w:r>
      <w:r w:rsidR="00D33ADA">
        <w:t xml:space="preserve"> regardless of the time zone you are located in</w:t>
      </w:r>
      <w:r w:rsidR="00BF2ACB">
        <w:t xml:space="preserve">. </w:t>
      </w:r>
      <w:r w:rsidR="008D380B">
        <w:t>Additional i</w:t>
      </w:r>
      <w:r w:rsidR="00BF2ACB">
        <w:t xml:space="preserve">nformation has been added to clarify </w:t>
      </w:r>
      <w:r w:rsidR="00A11B3B">
        <w:t>which</w:t>
      </w:r>
      <w:r w:rsidR="00BF2ACB">
        <w:t xml:space="preserve"> times are </w:t>
      </w:r>
      <w:r w:rsidR="00E55C61">
        <w:t xml:space="preserve">shown </w:t>
      </w:r>
      <w:r w:rsidR="00BF2ACB">
        <w:t xml:space="preserve">in </w:t>
      </w:r>
      <w:r w:rsidR="00A11B3B">
        <w:t xml:space="preserve">Australian Eastern Standard time or </w:t>
      </w:r>
      <w:r w:rsidR="00BF2ACB">
        <w:t>Australian Eastern Daylight Saving Time.</w:t>
      </w:r>
    </w:p>
    <w:p w14:paraId="3456039F" w14:textId="77777777" w:rsidR="007D4FE6" w:rsidRDefault="007D4FE6" w:rsidP="007D4FE6">
      <w:pPr>
        <w:pStyle w:val="Heading2"/>
      </w:pPr>
      <w:r>
        <w:t>Portal display</w:t>
      </w:r>
    </w:p>
    <w:p w14:paraId="62D5C473" w14:textId="594B2196" w:rsidR="007D4FE6" w:rsidRDefault="007D4FE6" w:rsidP="007D4FE6">
      <w:r>
        <w:t xml:space="preserve">Submitted and Finalised submissions </w:t>
      </w:r>
      <w:r w:rsidR="00F02655">
        <w:t xml:space="preserve">are now shown </w:t>
      </w:r>
      <w:r>
        <w:t xml:space="preserve">in two separate tables on the </w:t>
      </w:r>
      <w:r w:rsidR="00F02655">
        <w:t xml:space="preserve">Foreign </w:t>
      </w:r>
      <w:r>
        <w:t>Invest</w:t>
      </w:r>
      <w:r w:rsidR="00F02655">
        <w:t>ment</w:t>
      </w:r>
      <w:r>
        <w:t xml:space="preserve"> Portal</w:t>
      </w:r>
      <w:r w:rsidR="004104E4">
        <w:t xml:space="preserve">. This change is intended </w:t>
      </w:r>
      <w:r>
        <w:t>to assist investors and agents locate their records</w:t>
      </w:r>
      <w:r w:rsidR="004104E4">
        <w:t xml:space="preserve"> more easily</w:t>
      </w:r>
      <w:r>
        <w:t>.</w:t>
      </w:r>
    </w:p>
    <w:p w14:paraId="0247C235" w14:textId="77777777" w:rsidR="007D4FE6" w:rsidRDefault="007D4FE6" w:rsidP="007D4FE6">
      <w:pPr>
        <w:pStyle w:val="Heading2"/>
      </w:pPr>
      <w:r>
        <w:lastRenderedPageBreak/>
        <w:t>Agreement information</w:t>
      </w:r>
    </w:p>
    <w:p w14:paraId="66A3211C" w14:textId="36FF57AF" w:rsidR="003F5CB5" w:rsidRPr="003F5CB5" w:rsidRDefault="003F5CB5" w:rsidP="003F5CB5">
      <w:r w:rsidRPr="003F5CB5">
        <w:t xml:space="preserve">Additional information has been added regarding agreements and how they are used to apply the single fee agreement rules. The Portal </w:t>
      </w:r>
      <w:r w:rsidR="00585B65">
        <w:t>now</w:t>
      </w:r>
      <w:r w:rsidRPr="003F5CB5">
        <w:t xml:space="preserve"> provides the following guidance:</w:t>
      </w:r>
    </w:p>
    <w:p w14:paraId="038389C5" w14:textId="77777777" w:rsidR="007D4FE6" w:rsidRDefault="007D4FE6" w:rsidP="000E0ACA">
      <w:pPr>
        <w:ind w:left="720"/>
      </w:pPr>
      <w:r>
        <w:t>Add any agreements that apply to the investor(s) actions, if applicable. For this section, agreement has the same meaning as in “single agreement” in the Foreign Acquisitions and Takeovers Fees Imposition Regulations 2020.</w:t>
      </w:r>
    </w:p>
    <w:p w14:paraId="6848F1FA" w14:textId="3CF9A103" w:rsidR="007D4FE6" w:rsidRDefault="007D4FE6" w:rsidP="000E0ACA">
      <w:pPr>
        <w:ind w:left="720"/>
      </w:pPr>
      <w:r>
        <w:t>If multiple actions form part of one transaction, then the single agreement rule may affect the fee calculation. To ensure this rule is applied, you must add the agreement here and then link the relevant targets to the agreement by selecting “Yes” to the “Is there an agreement to which the action(s) relate?” question in the Target details section.</w:t>
      </w:r>
    </w:p>
    <w:p w14:paraId="5177F27D" w14:textId="77777777" w:rsidR="007D4FE6" w:rsidRDefault="007D4FE6" w:rsidP="000E0ACA">
      <w:pPr>
        <w:ind w:left="720"/>
      </w:pPr>
      <w:r>
        <w:t>Please note that the calculated fee may still be subject to manual review.</w:t>
      </w:r>
    </w:p>
    <w:p w14:paraId="019E8A1E" w14:textId="4F6A9FE6" w:rsidR="007D4FE6" w:rsidRDefault="007D4FE6" w:rsidP="000E0ACA">
      <w:pPr>
        <w:ind w:left="720"/>
      </w:pPr>
      <w:r>
        <w:t xml:space="preserve">For more information on the single agreement rule, see the </w:t>
      </w:r>
      <w:hyperlink r:id="rId16" w:history="1">
        <w:r w:rsidRPr="00744345">
          <w:rPr>
            <w:rStyle w:val="Hyperlink"/>
          </w:rPr>
          <w:t>Fees Guidance Note</w:t>
        </w:r>
      </w:hyperlink>
      <w:r>
        <w:t xml:space="preserve"> on the </w:t>
      </w:r>
      <w:r w:rsidRPr="00E20A85">
        <w:t>Foreign Investment website</w:t>
      </w:r>
      <w:r>
        <w:t>.</w:t>
      </w:r>
    </w:p>
    <w:p w14:paraId="454206EF" w14:textId="533520BD" w:rsidR="00B31E74" w:rsidRDefault="00B31E74" w:rsidP="00B31E74">
      <w:pPr>
        <w:pStyle w:val="Heading2"/>
      </w:pPr>
      <w:r>
        <w:t>Opportunity to Comment</w:t>
      </w:r>
    </w:p>
    <w:p w14:paraId="1110DFC9" w14:textId="1EEEBC20" w:rsidR="00B31E74" w:rsidRDefault="00B31E74" w:rsidP="00B31E74">
      <w:r>
        <w:t>The opportunity to comment communication</w:t>
      </w:r>
      <w:r w:rsidR="00D874D1">
        <w:t xml:space="preserve"> messages</w:t>
      </w:r>
      <w:r>
        <w:t xml:space="preserve"> now provide clearer instruction</w:t>
      </w:r>
      <w:r w:rsidR="00C944B3">
        <w:t>s</w:t>
      </w:r>
      <w:r>
        <w:t xml:space="preserve"> on how to submit comments during the procedural fairness process. </w:t>
      </w:r>
    </w:p>
    <w:p w14:paraId="4F65D725" w14:textId="3835C84E" w:rsidR="00B31E74" w:rsidRDefault="00B31E74" w:rsidP="00B31E74">
      <w:r>
        <w:t>If you are providing comments on proposal descriptions or conditions, you must send your response to Treasury in two formats: a marked-up PDF version and a clean Word document version.</w:t>
      </w:r>
    </w:p>
    <w:p w14:paraId="5289EF11" w14:textId="5A05AB68" w:rsidR="00CE4690" w:rsidRDefault="005B0267" w:rsidP="00B274AF">
      <w:pPr>
        <w:pStyle w:val="Heading2"/>
      </w:pPr>
      <w:r>
        <w:t>Ex</w:t>
      </w:r>
      <w:r w:rsidR="0092718E">
        <w:t>tension requests</w:t>
      </w:r>
    </w:p>
    <w:p w14:paraId="05828A93" w14:textId="28C9604B" w:rsidR="00FE0455" w:rsidRDefault="00B37ADD" w:rsidP="00FE0455">
      <w:r>
        <w:t xml:space="preserve">When </w:t>
      </w:r>
      <w:r w:rsidR="007E6BCD">
        <w:t>requesting an extension</w:t>
      </w:r>
      <w:r w:rsidR="009554DC">
        <w:t xml:space="preserve"> to the decision period</w:t>
      </w:r>
      <w:r w:rsidR="007E6BCD">
        <w:t>, i</w:t>
      </w:r>
      <w:r w:rsidR="0092718E">
        <w:t xml:space="preserve">f an extension request has </w:t>
      </w:r>
      <w:r w:rsidR="007E6BCD">
        <w:t xml:space="preserve">already </w:t>
      </w:r>
      <w:r w:rsidR="0092718E">
        <w:t xml:space="preserve">been </w:t>
      </w:r>
      <w:r w:rsidR="00250953">
        <w:t>requested</w:t>
      </w:r>
      <w:r w:rsidR="00657005">
        <w:t>,</w:t>
      </w:r>
      <w:r w:rsidR="00C27FD9">
        <w:t xml:space="preserve"> </w:t>
      </w:r>
      <w:r w:rsidR="00220A44">
        <w:t xml:space="preserve">a warning message will display </w:t>
      </w:r>
      <w:r w:rsidR="001852B5">
        <w:t xml:space="preserve">that an existing request has </w:t>
      </w:r>
      <w:r w:rsidR="009554DC">
        <w:t xml:space="preserve">already </w:t>
      </w:r>
      <w:r w:rsidR="001852B5">
        <w:t>been made.</w:t>
      </w:r>
      <w:r w:rsidR="00855C1F">
        <w:t xml:space="preserve"> </w:t>
      </w:r>
      <w:r w:rsidR="00D11885">
        <w:t>Any p</w:t>
      </w:r>
      <w:r w:rsidR="00715143">
        <w:t xml:space="preserve">ending extension requests will be available in </w:t>
      </w:r>
      <w:r w:rsidR="00B53192">
        <w:t>the ‘Related records’ for the submission</w:t>
      </w:r>
      <w:r w:rsidR="00C457E3">
        <w:t>,</w:t>
      </w:r>
      <w:r w:rsidR="009742CE">
        <w:t xml:space="preserve"> available from the actions menu</w:t>
      </w:r>
      <w:r w:rsidR="00B53192">
        <w:t>.</w:t>
      </w:r>
    </w:p>
    <w:p w14:paraId="6AAB61C1" w14:textId="2AE54646" w:rsidR="003B09F4" w:rsidRDefault="003B09F4" w:rsidP="003B09F4">
      <w:pPr>
        <w:pStyle w:val="Heading2"/>
      </w:pPr>
      <w:r>
        <w:t>Submission and Case numbers</w:t>
      </w:r>
    </w:p>
    <w:p w14:paraId="3515334D" w14:textId="04D9CE39" w:rsidR="003B09F4" w:rsidRDefault="003B09F4" w:rsidP="003B09F4">
      <w:r>
        <w:t xml:space="preserve">The Submission </w:t>
      </w:r>
      <w:r w:rsidR="00CE7AF2">
        <w:t xml:space="preserve">(SUB) </w:t>
      </w:r>
      <w:r>
        <w:t xml:space="preserve">and Case </w:t>
      </w:r>
      <w:r w:rsidR="00CE7AF2">
        <w:t>(FI)</w:t>
      </w:r>
      <w:r>
        <w:t xml:space="preserve"> identification numbers will now </w:t>
      </w:r>
      <w:r w:rsidR="00391986">
        <w:t xml:space="preserve">appear in a wider range of communication messages and emails relating to submissions. This change is </w:t>
      </w:r>
      <w:r w:rsidR="00447144">
        <w:t>intended to make it easier for you to track and reference your submissions</w:t>
      </w:r>
      <w:r w:rsidR="00FF1E82">
        <w:t>.</w:t>
      </w:r>
    </w:p>
    <w:p w14:paraId="70916C9D" w14:textId="77777777" w:rsidR="00B31E74" w:rsidRDefault="00B31E74" w:rsidP="00B31E74">
      <w:pPr>
        <w:pStyle w:val="Heading2"/>
      </w:pPr>
      <w:r>
        <w:t>Submission and Compliance report documents</w:t>
      </w:r>
    </w:p>
    <w:p w14:paraId="4E40C852" w14:textId="001B55DF" w:rsidR="00493EC7" w:rsidRPr="00493EC7" w:rsidRDefault="00493EC7" w:rsidP="00493EC7">
      <w:r w:rsidRPr="00493EC7">
        <w:t>Updates have been made to the draft and submitted PDF versions of both the Submission and Compliance report documents. These documents will now display the date they were generated by the Portal and the user who generated them. This information will only appear for submissions and reports generated after 21 March 2026.</w:t>
      </w:r>
    </w:p>
    <w:p w14:paraId="51228AFB" w14:textId="77777777" w:rsidR="00E36BDF" w:rsidRDefault="00E36BDF" w:rsidP="00FF1E82"/>
    <w:sectPr w:rsidR="00E36BDF" w:rsidSect="00300C95">
      <w:headerReference w:type="default" r:id="rId17"/>
      <w:footerReference w:type="default" r:id="rId18"/>
      <w:headerReference w:type="first" r:id="rId19"/>
      <w:footerReference w:type="first" r:id="rId20"/>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EB7BF" w14:textId="77777777" w:rsidR="002856D4" w:rsidRDefault="002856D4" w:rsidP="00886BC4">
      <w:r>
        <w:separator/>
      </w:r>
    </w:p>
    <w:p w14:paraId="185BD223" w14:textId="77777777" w:rsidR="002856D4" w:rsidRDefault="002856D4"/>
  </w:endnote>
  <w:endnote w:type="continuationSeparator" w:id="0">
    <w:p w14:paraId="3375F7AA" w14:textId="77777777" w:rsidR="002856D4" w:rsidRDefault="002856D4" w:rsidP="00886BC4">
      <w:r>
        <w:continuationSeparator/>
      </w:r>
    </w:p>
    <w:p w14:paraId="4FAB009F" w14:textId="77777777" w:rsidR="002856D4" w:rsidRDefault="002856D4"/>
  </w:endnote>
  <w:endnote w:type="continuationNotice" w:id="1">
    <w:p w14:paraId="37C4D35C" w14:textId="77777777" w:rsidR="002856D4" w:rsidRDefault="00285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5794" w14:textId="5AC1F2EF" w:rsidR="00A15DB7" w:rsidRDefault="00586664" w:rsidP="00E81A92">
    <w:pPr>
      <w:pStyle w:val="Footer"/>
      <w:jc w:val="right"/>
    </w:pPr>
    <w:r w:rsidRPr="00AC3B66">
      <w:rPr>
        <w:noProof/>
        <w:position w:val="-10"/>
      </w:rPr>
      <w:drawing>
        <wp:inline distT="0" distB="0" distL="0" distR="0" wp14:anchorId="40931A3E" wp14:editId="4EC81864">
          <wp:extent cx="13248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973498">
      <w:tab/>
    </w:r>
    <w:r w:rsidR="00E81A92">
      <w:tab/>
    </w:r>
    <w:r w:rsidR="00E81A92" w:rsidRPr="00565A52">
      <w:t xml:space="preserve">Last updated: </w:t>
    </w:r>
    <w:r w:rsidR="002934B4">
      <w:fldChar w:fldCharType="begin"/>
    </w:r>
    <w:r w:rsidR="002934B4">
      <w:instrText xml:space="preserve"> SAVEDATE  \@ "MMMM yyyy"  \* MERGEFORMAT </w:instrText>
    </w:r>
    <w:r w:rsidR="002934B4">
      <w:fldChar w:fldCharType="separate"/>
    </w:r>
    <w:r w:rsidR="000B627F">
      <w:rPr>
        <w:noProof/>
      </w:rPr>
      <w:t>March 2026</w:t>
    </w:r>
    <w:r w:rsidR="002934B4">
      <w:fldChar w:fldCharType="end"/>
    </w:r>
    <w:r w:rsidR="00E81A92">
      <w:t xml:space="preserve"> | </w:t>
    </w:r>
    <w:r w:rsidR="00E81A92" w:rsidRPr="00565A52">
      <w:t xml:space="preserve">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19A5" w14:textId="720DB335" w:rsidR="00300C95" w:rsidRDefault="00E81A92" w:rsidP="00BA123B">
    <w:pPr>
      <w:pStyle w:val="Footer"/>
      <w:tabs>
        <w:tab w:val="clear" w:pos="4320"/>
        <w:tab w:val="clear" w:pos="8640"/>
        <w:tab w:val="center" w:pos="7938"/>
      </w:tabs>
      <w:jc w:val="right"/>
    </w:pPr>
    <w:r w:rsidRPr="00AC3B66">
      <w:rPr>
        <w:noProof/>
        <w:position w:val="-10"/>
      </w:rPr>
      <w:drawing>
        <wp:inline distT="0" distB="0" distL="0" distR="0" wp14:anchorId="17B67685" wp14:editId="4DED9200">
          <wp:extent cx="13248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rsidR="00052AA0">
      <w:fldChar w:fldCharType="begin"/>
    </w:r>
    <w:r w:rsidR="00052AA0">
      <w:instrText xml:space="preserve"> SAVEDATE  \@ "MMMM yyyy"  \* MERGEFORMAT </w:instrText>
    </w:r>
    <w:r w:rsidR="00052AA0">
      <w:fldChar w:fldCharType="separate"/>
    </w:r>
    <w:r w:rsidR="000B627F">
      <w:rPr>
        <w:noProof/>
      </w:rPr>
      <w:t>March 2026</w:t>
    </w:r>
    <w:r w:rsidR="00052AA0">
      <w:fldChar w:fldCharType="end"/>
    </w:r>
    <w:r w:rsidR="002934B4">
      <w:t xml:space="preserve"> </w:t>
    </w:r>
    <w:r>
      <w:t xml:space="preserve">|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A0424" w14:textId="77777777" w:rsidR="002856D4" w:rsidRDefault="002856D4" w:rsidP="00886BC4">
      <w:r>
        <w:separator/>
      </w:r>
    </w:p>
    <w:p w14:paraId="007DBC70" w14:textId="77777777" w:rsidR="002856D4" w:rsidRDefault="002856D4"/>
  </w:footnote>
  <w:footnote w:type="continuationSeparator" w:id="0">
    <w:p w14:paraId="4EE10E80" w14:textId="77777777" w:rsidR="002856D4" w:rsidRDefault="002856D4" w:rsidP="00886BC4">
      <w:r>
        <w:continuationSeparator/>
      </w:r>
    </w:p>
    <w:p w14:paraId="2AF6277B" w14:textId="77777777" w:rsidR="002856D4" w:rsidRDefault="002856D4"/>
  </w:footnote>
  <w:footnote w:type="continuationNotice" w:id="1">
    <w:p w14:paraId="28F010D8" w14:textId="77777777" w:rsidR="002856D4" w:rsidRDefault="00285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5687" w14:textId="47DC0037" w:rsidR="006D3EE7" w:rsidRPr="007F53C0" w:rsidRDefault="00FC2E34" w:rsidP="007F53C0">
    <w:pPr>
      <w:pStyle w:val="Header"/>
    </w:pPr>
    <w:r>
      <w:rPr>
        <w:noProof/>
      </w:rPr>
      <w:drawing>
        <wp:anchor distT="0" distB="0" distL="114300" distR="114300" simplePos="0" relativeHeight="251662337" behindDoc="1" locked="0" layoutInCell="1" allowOverlap="1" wp14:anchorId="57C0EE1F" wp14:editId="1F7C097C">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xmlns:adec="http://schemas.microsoft.com/office/drawing/2017/decorative" xmlns:aclsh="http://schemas.microsoft.com/office/drawing/2020/classificationShape"/>
                    </a:ext>
                  </a:extLst>
                </pic:spPr>
              </pic:pic>
            </a:graphicData>
          </a:graphic>
          <wp14:sizeRelH relativeFrom="page">
            <wp14:pctWidth>0</wp14:pctWidth>
          </wp14:sizeRelH>
          <wp14:sizeRelV relativeFrom="page">
            <wp14:pctHeight>0</wp14:pctHeight>
          </wp14:sizeRelV>
        </wp:anchor>
      </w:drawing>
    </w:r>
    <w:fldSimple w:instr="STYLEREF  &quot;Fact sheet title&quot;  \* MERGEFORMAT">
      <w:r w:rsidR="002D28BF">
        <w:rPr>
          <w:noProof/>
        </w:rPr>
        <w:t>Foreign Investment Portal enhancements</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BD76" w14:textId="1B4CC769" w:rsidR="00300C95" w:rsidRDefault="00411C4B" w:rsidP="00F64256">
    <w:pPr>
      <w:spacing w:after="0"/>
      <w:jc w:val="center"/>
    </w:pPr>
    <w:r>
      <w:rPr>
        <w:noProof/>
      </w:rPr>
      <w:drawing>
        <wp:anchor distT="0" distB="0" distL="114300" distR="114300" simplePos="0" relativeHeight="251658240" behindDoc="1" locked="0" layoutInCell="1" allowOverlap="0" wp14:anchorId="08988C57" wp14:editId="64546B7C">
          <wp:simplePos x="0" y="0"/>
          <wp:positionH relativeFrom="margin">
            <wp:align>center</wp:align>
          </wp:positionH>
          <wp:positionV relativeFrom="page">
            <wp:posOffset>38100</wp:posOffset>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3C628F6"/>
    <w:lvl w:ilvl="0">
      <w:start w:val="1"/>
      <w:numFmt w:val="decimal"/>
      <w:pStyle w:val="ListNumber3"/>
      <w:lvlText w:val="%1."/>
      <w:lvlJc w:val="left"/>
      <w:pPr>
        <w:tabs>
          <w:tab w:val="num" w:pos="926"/>
        </w:tabs>
        <w:ind w:left="926" w:hanging="360"/>
      </w:pPr>
    </w:lvl>
  </w:abstractNum>
  <w:abstractNum w:abstractNumId="1" w15:restartNumberingAfterBreak="0">
    <w:nsid w:val="FFFFFF82"/>
    <w:multiLevelType w:val="singleLevel"/>
    <w:tmpl w:val="6A4C4F1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1102696"/>
    <w:lvl w:ilvl="0">
      <w:start w:val="1"/>
      <w:numFmt w:val="bullet"/>
      <w:pStyle w:val="ListBullet2"/>
      <w:lvlText w:val="-"/>
      <w:lvlJc w:val="left"/>
      <w:pPr>
        <w:tabs>
          <w:tab w:val="num" w:pos="623"/>
        </w:tabs>
        <w:ind w:left="623" w:hanging="340"/>
      </w:pPr>
      <w:rPr>
        <w:rFonts w:ascii="9999999" w:hAnsi="9999999" w:cs="Courier New" w:hint="default"/>
      </w:rPr>
    </w:lvl>
  </w:abstractNum>
  <w:abstractNum w:abstractNumId="3"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0DD66FEB"/>
    <w:multiLevelType w:val="hybridMultilevel"/>
    <w:tmpl w:val="B4B62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3069C3"/>
    <w:multiLevelType w:val="multilevel"/>
    <w:tmpl w:val="745C5D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170256"/>
    <w:multiLevelType w:val="multilevel"/>
    <w:tmpl w:val="7948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29526D59"/>
    <w:multiLevelType w:val="multilevel"/>
    <w:tmpl w:val="7D10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653976"/>
    <w:multiLevelType w:val="hybridMultilevel"/>
    <w:tmpl w:val="333AB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318576D2"/>
    <w:multiLevelType w:val="multilevel"/>
    <w:tmpl w:val="3BDA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F47330"/>
    <w:multiLevelType w:val="multilevel"/>
    <w:tmpl w:val="A318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6B5224"/>
    <w:multiLevelType w:val="multilevel"/>
    <w:tmpl w:val="E1B22D5E"/>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2938207">
    <w:abstractNumId w:val="5"/>
  </w:num>
  <w:num w:numId="2" w16cid:durableId="96337980">
    <w:abstractNumId w:val="16"/>
  </w:num>
  <w:num w:numId="3" w16cid:durableId="1889341095">
    <w:abstractNumId w:val="13"/>
  </w:num>
  <w:num w:numId="4" w16cid:durableId="216212289">
    <w:abstractNumId w:val="14"/>
  </w:num>
  <w:num w:numId="5" w16cid:durableId="2008171716">
    <w:abstractNumId w:val="8"/>
  </w:num>
  <w:num w:numId="6" w16cid:durableId="1880582053">
    <w:abstractNumId w:val="2"/>
  </w:num>
  <w:num w:numId="7" w16cid:durableId="1278635914">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10306">
    <w:abstractNumId w:val="3"/>
  </w:num>
  <w:num w:numId="9" w16cid:durableId="690108307">
    <w:abstractNumId w:val="11"/>
  </w:num>
  <w:num w:numId="10" w16cid:durableId="1389378865">
    <w:abstractNumId w:val="9"/>
  </w:num>
  <w:num w:numId="11" w16cid:durableId="126820535">
    <w:abstractNumId w:val="6"/>
  </w:num>
  <w:num w:numId="12" w16cid:durableId="1336808730">
    <w:abstractNumId w:val="1"/>
  </w:num>
  <w:num w:numId="13" w16cid:durableId="184638621">
    <w:abstractNumId w:val="0"/>
  </w:num>
  <w:num w:numId="14" w16cid:durableId="1154953702">
    <w:abstractNumId w:val="12"/>
  </w:num>
  <w:num w:numId="15" w16cid:durableId="1158300798">
    <w:abstractNumId w:val="7"/>
  </w:num>
  <w:num w:numId="16" w16cid:durableId="1006900989">
    <w:abstractNumId w:val="15"/>
  </w:num>
  <w:num w:numId="17" w16cid:durableId="1150058119">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3646295">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3400553">
    <w:abstractNumId w:val="10"/>
  </w:num>
  <w:num w:numId="20" w16cid:durableId="185633597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IClassificationInHeader" w:val="False"/>
    <w:docVar w:name="SecurityClassificationInHeader" w:val="False"/>
    <w:docVar w:name="SecurityDLMInHeader" w:val="False"/>
  </w:docVars>
  <w:rsids>
    <w:rsidRoot w:val="00EF782F"/>
    <w:rsid w:val="0000041D"/>
    <w:rsid w:val="00000B82"/>
    <w:rsid w:val="0000146A"/>
    <w:rsid w:val="00001A55"/>
    <w:rsid w:val="00001CEC"/>
    <w:rsid w:val="0000291F"/>
    <w:rsid w:val="000039F3"/>
    <w:rsid w:val="00003B6A"/>
    <w:rsid w:val="00005216"/>
    <w:rsid w:val="00005788"/>
    <w:rsid w:val="00005C08"/>
    <w:rsid w:val="00005F4D"/>
    <w:rsid w:val="00006312"/>
    <w:rsid w:val="00006521"/>
    <w:rsid w:val="000065CF"/>
    <w:rsid w:val="00007BCC"/>
    <w:rsid w:val="00010804"/>
    <w:rsid w:val="00010A82"/>
    <w:rsid w:val="00011718"/>
    <w:rsid w:val="00011B64"/>
    <w:rsid w:val="00011F8F"/>
    <w:rsid w:val="000123DA"/>
    <w:rsid w:val="00012C08"/>
    <w:rsid w:val="00013155"/>
    <w:rsid w:val="00013551"/>
    <w:rsid w:val="00013F01"/>
    <w:rsid w:val="00014764"/>
    <w:rsid w:val="0001499F"/>
    <w:rsid w:val="00014EF2"/>
    <w:rsid w:val="000150D5"/>
    <w:rsid w:val="00015944"/>
    <w:rsid w:val="00016670"/>
    <w:rsid w:val="000168ED"/>
    <w:rsid w:val="00016B6C"/>
    <w:rsid w:val="00016D12"/>
    <w:rsid w:val="0001720F"/>
    <w:rsid w:val="00017300"/>
    <w:rsid w:val="00017855"/>
    <w:rsid w:val="000179CE"/>
    <w:rsid w:val="00020B29"/>
    <w:rsid w:val="00020EE3"/>
    <w:rsid w:val="0002151A"/>
    <w:rsid w:val="00022270"/>
    <w:rsid w:val="00022430"/>
    <w:rsid w:val="000232CB"/>
    <w:rsid w:val="000232FF"/>
    <w:rsid w:val="00024FBA"/>
    <w:rsid w:val="00025022"/>
    <w:rsid w:val="0002530C"/>
    <w:rsid w:val="0003093A"/>
    <w:rsid w:val="00030F93"/>
    <w:rsid w:val="0003116F"/>
    <w:rsid w:val="00032207"/>
    <w:rsid w:val="000327A1"/>
    <w:rsid w:val="00033226"/>
    <w:rsid w:val="00033942"/>
    <w:rsid w:val="00033CA4"/>
    <w:rsid w:val="000357C3"/>
    <w:rsid w:val="0003686E"/>
    <w:rsid w:val="00036DC8"/>
    <w:rsid w:val="00037347"/>
    <w:rsid w:val="000375FC"/>
    <w:rsid w:val="00037908"/>
    <w:rsid w:val="00037FDC"/>
    <w:rsid w:val="00041B71"/>
    <w:rsid w:val="00041EEA"/>
    <w:rsid w:val="000421F9"/>
    <w:rsid w:val="00042544"/>
    <w:rsid w:val="00042E2E"/>
    <w:rsid w:val="00043E2A"/>
    <w:rsid w:val="000442CD"/>
    <w:rsid w:val="000449F6"/>
    <w:rsid w:val="00044A4F"/>
    <w:rsid w:val="00044DA6"/>
    <w:rsid w:val="00045996"/>
    <w:rsid w:val="00045C24"/>
    <w:rsid w:val="00045C65"/>
    <w:rsid w:val="0004660B"/>
    <w:rsid w:val="0004673B"/>
    <w:rsid w:val="00051CB5"/>
    <w:rsid w:val="00051D92"/>
    <w:rsid w:val="00052528"/>
    <w:rsid w:val="00052AA0"/>
    <w:rsid w:val="00053022"/>
    <w:rsid w:val="00053C80"/>
    <w:rsid w:val="00054770"/>
    <w:rsid w:val="00055BAB"/>
    <w:rsid w:val="00055F03"/>
    <w:rsid w:val="00056017"/>
    <w:rsid w:val="000560DE"/>
    <w:rsid w:val="00056C3E"/>
    <w:rsid w:val="00057A62"/>
    <w:rsid w:val="00057AB7"/>
    <w:rsid w:val="00057F89"/>
    <w:rsid w:val="000606D8"/>
    <w:rsid w:val="00060833"/>
    <w:rsid w:val="00060C76"/>
    <w:rsid w:val="00060F6E"/>
    <w:rsid w:val="00062058"/>
    <w:rsid w:val="00064759"/>
    <w:rsid w:val="00064807"/>
    <w:rsid w:val="00066AC8"/>
    <w:rsid w:val="00067C6F"/>
    <w:rsid w:val="00067E65"/>
    <w:rsid w:val="00070749"/>
    <w:rsid w:val="0007077C"/>
    <w:rsid w:val="00070938"/>
    <w:rsid w:val="00070B1D"/>
    <w:rsid w:val="00070E3D"/>
    <w:rsid w:val="00071991"/>
    <w:rsid w:val="0007208D"/>
    <w:rsid w:val="00073CC9"/>
    <w:rsid w:val="000753CE"/>
    <w:rsid w:val="00075AEE"/>
    <w:rsid w:val="00075E74"/>
    <w:rsid w:val="00076646"/>
    <w:rsid w:val="000775F2"/>
    <w:rsid w:val="0008019F"/>
    <w:rsid w:val="000803BB"/>
    <w:rsid w:val="0008068F"/>
    <w:rsid w:val="00081986"/>
    <w:rsid w:val="00081C59"/>
    <w:rsid w:val="0008221F"/>
    <w:rsid w:val="00082822"/>
    <w:rsid w:val="00083F6C"/>
    <w:rsid w:val="000841B1"/>
    <w:rsid w:val="00084838"/>
    <w:rsid w:val="00085051"/>
    <w:rsid w:val="00085441"/>
    <w:rsid w:val="00086077"/>
    <w:rsid w:val="00086719"/>
    <w:rsid w:val="00086F52"/>
    <w:rsid w:val="00090184"/>
    <w:rsid w:val="000901DE"/>
    <w:rsid w:val="0009109D"/>
    <w:rsid w:val="00091E97"/>
    <w:rsid w:val="000925A3"/>
    <w:rsid w:val="00092C75"/>
    <w:rsid w:val="00092E35"/>
    <w:rsid w:val="00093055"/>
    <w:rsid w:val="00093D83"/>
    <w:rsid w:val="00093FE6"/>
    <w:rsid w:val="0009411F"/>
    <w:rsid w:val="0009556A"/>
    <w:rsid w:val="000957C0"/>
    <w:rsid w:val="0009688E"/>
    <w:rsid w:val="00096F4F"/>
    <w:rsid w:val="0009F8C0"/>
    <w:rsid w:val="000A0009"/>
    <w:rsid w:val="000A05CE"/>
    <w:rsid w:val="000A08E6"/>
    <w:rsid w:val="000A0C26"/>
    <w:rsid w:val="000A0DCE"/>
    <w:rsid w:val="000A0FC4"/>
    <w:rsid w:val="000A1665"/>
    <w:rsid w:val="000A2224"/>
    <w:rsid w:val="000A2359"/>
    <w:rsid w:val="000A3EFF"/>
    <w:rsid w:val="000A4D2D"/>
    <w:rsid w:val="000A6BDE"/>
    <w:rsid w:val="000A703E"/>
    <w:rsid w:val="000A75C0"/>
    <w:rsid w:val="000A7947"/>
    <w:rsid w:val="000A7B72"/>
    <w:rsid w:val="000B1D58"/>
    <w:rsid w:val="000B1EC3"/>
    <w:rsid w:val="000B2252"/>
    <w:rsid w:val="000B2834"/>
    <w:rsid w:val="000B28F9"/>
    <w:rsid w:val="000B2E5F"/>
    <w:rsid w:val="000B32C0"/>
    <w:rsid w:val="000B3544"/>
    <w:rsid w:val="000B3C90"/>
    <w:rsid w:val="000B3CFF"/>
    <w:rsid w:val="000B402F"/>
    <w:rsid w:val="000B4162"/>
    <w:rsid w:val="000B41F3"/>
    <w:rsid w:val="000B469F"/>
    <w:rsid w:val="000B4B4A"/>
    <w:rsid w:val="000B4D9B"/>
    <w:rsid w:val="000B6103"/>
    <w:rsid w:val="000B627F"/>
    <w:rsid w:val="000B66A6"/>
    <w:rsid w:val="000B693A"/>
    <w:rsid w:val="000B6BC9"/>
    <w:rsid w:val="000B6F45"/>
    <w:rsid w:val="000B7553"/>
    <w:rsid w:val="000B7615"/>
    <w:rsid w:val="000B7D62"/>
    <w:rsid w:val="000C02C9"/>
    <w:rsid w:val="000C1095"/>
    <w:rsid w:val="000C2A3B"/>
    <w:rsid w:val="000C30C6"/>
    <w:rsid w:val="000C35C0"/>
    <w:rsid w:val="000C389D"/>
    <w:rsid w:val="000C48D6"/>
    <w:rsid w:val="000C5F2C"/>
    <w:rsid w:val="000C5FBB"/>
    <w:rsid w:val="000C60AC"/>
    <w:rsid w:val="000C6F56"/>
    <w:rsid w:val="000D03F4"/>
    <w:rsid w:val="000D21FD"/>
    <w:rsid w:val="000D2FE2"/>
    <w:rsid w:val="000D33F2"/>
    <w:rsid w:val="000D33FE"/>
    <w:rsid w:val="000D353A"/>
    <w:rsid w:val="000D3661"/>
    <w:rsid w:val="000D3A71"/>
    <w:rsid w:val="000D4406"/>
    <w:rsid w:val="000D54A7"/>
    <w:rsid w:val="000D58F8"/>
    <w:rsid w:val="000D6818"/>
    <w:rsid w:val="000D7BBB"/>
    <w:rsid w:val="000D7C48"/>
    <w:rsid w:val="000D7D2F"/>
    <w:rsid w:val="000E0ACA"/>
    <w:rsid w:val="000E1560"/>
    <w:rsid w:val="000E184F"/>
    <w:rsid w:val="000E1CD8"/>
    <w:rsid w:val="000E2462"/>
    <w:rsid w:val="000E2A20"/>
    <w:rsid w:val="000E324C"/>
    <w:rsid w:val="000E32E5"/>
    <w:rsid w:val="000E3BD5"/>
    <w:rsid w:val="000E3E10"/>
    <w:rsid w:val="000E45D9"/>
    <w:rsid w:val="000E4858"/>
    <w:rsid w:val="000E4E06"/>
    <w:rsid w:val="000E55D5"/>
    <w:rsid w:val="000E6242"/>
    <w:rsid w:val="000E71ED"/>
    <w:rsid w:val="000E72F5"/>
    <w:rsid w:val="000F0288"/>
    <w:rsid w:val="000F03DD"/>
    <w:rsid w:val="000F0541"/>
    <w:rsid w:val="000F17E5"/>
    <w:rsid w:val="000F1CCD"/>
    <w:rsid w:val="000F1D10"/>
    <w:rsid w:val="000F2400"/>
    <w:rsid w:val="000F2493"/>
    <w:rsid w:val="000F2562"/>
    <w:rsid w:val="000F33C9"/>
    <w:rsid w:val="000F3776"/>
    <w:rsid w:val="000F3BFC"/>
    <w:rsid w:val="000F3CB3"/>
    <w:rsid w:val="000F3D07"/>
    <w:rsid w:val="000F52A2"/>
    <w:rsid w:val="000F5842"/>
    <w:rsid w:val="000F6A6B"/>
    <w:rsid w:val="000F6D32"/>
    <w:rsid w:val="000F7B48"/>
    <w:rsid w:val="001005F7"/>
    <w:rsid w:val="00100AEC"/>
    <w:rsid w:val="00102173"/>
    <w:rsid w:val="001021AA"/>
    <w:rsid w:val="001021C1"/>
    <w:rsid w:val="00102238"/>
    <w:rsid w:val="00102BAE"/>
    <w:rsid w:val="0010303C"/>
    <w:rsid w:val="00105EBE"/>
    <w:rsid w:val="00107126"/>
    <w:rsid w:val="001074BD"/>
    <w:rsid w:val="001103F3"/>
    <w:rsid w:val="00111B28"/>
    <w:rsid w:val="001129A6"/>
    <w:rsid w:val="00113189"/>
    <w:rsid w:val="00113B59"/>
    <w:rsid w:val="00113BB4"/>
    <w:rsid w:val="001140CF"/>
    <w:rsid w:val="001145FD"/>
    <w:rsid w:val="00114F37"/>
    <w:rsid w:val="0011525D"/>
    <w:rsid w:val="001154AA"/>
    <w:rsid w:val="00115B2E"/>
    <w:rsid w:val="00115D98"/>
    <w:rsid w:val="0011628E"/>
    <w:rsid w:val="001162E2"/>
    <w:rsid w:val="00116511"/>
    <w:rsid w:val="00116610"/>
    <w:rsid w:val="00116F3F"/>
    <w:rsid w:val="00117612"/>
    <w:rsid w:val="00117E8A"/>
    <w:rsid w:val="00122E39"/>
    <w:rsid w:val="00123940"/>
    <w:rsid w:val="00123E63"/>
    <w:rsid w:val="001252E7"/>
    <w:rsid w:val="001253EE"/>
    <w:rsid w:val="001254D6"/>
    <w:rsid w:val="0012563E"/>
    <w:rsid w:val="00125921"/>
    <w:rsid w:val="001261A1"/>
    <w:rsid w:val="00126335"/>
    <w:rsid w:val="00126A0C"/>
    <w:rsid w:val="00126BF8"/>
    <w:rsid w:val="00127757"/>
    <w:rsid w:val="00127D1A"/>
    <w:rsid w:val="00131062"/>
    <w:rsid w:val="00131954"/>
    <w:rsid w:val="001342A5"/>
    <w:rsid w:val="001345F6"/>
    <w:rsid w:val="001363E7"/>
    <w:rsid w:val="0013663D"/>
    <w:rsid w:val="001374DD"/>
    <w:rsid w:val="001376CC"/>
    <w:rsid w:val="00140697"/>
    <w:rsid w:val="00140A42"/>
    <w:rsid w:val="00140C30"/>
    <w:rsid w:val="0014108B"/>
    <w:rsid w:val="00141210"/>
    <w:rsid w:val="00141446"/>
    <w:rsid w:val="0014178A"/>
    <w:rsid w:val="001431C5"/>
    <w:rsid w:val="00143A76"/>
    <w:rsid w:val="00144B84"/>
    <w:rsid w:val="00145900"/>
    <w:rsid w:val="00145FE4"/>
    <w:rsid w:val="0014643C"/>
    <w:rsid w:val="0014791E"/>
    <w:rsid w:val="00152887"/>
    <w:rsid w:val="001528B9"/>
    <w:rsid w:val="00153504"/>
    <w:rsid w:val="001540E9"/>
    <w:rsid w:val="001547ED"/>
    <w:rsid w:val="00155696"/>
    <w:rsid w:val="00155CB9"/>
    <w:rsid w:val="00155E52"/>
    <w:rsid w:val="00156314"/>
    <w:rsid w:val="001568C3"/>
    <w:rsid w:val="00156C43"/>
    <w:rsid w:val="00157471"/>
    <w:rsid w:val="001578D1"/>
    <w:rsid w:val="00157A02"/>
    <w:rsid w:val="00157D9E"/>
    <w:rsid w:val="00157E79"/>
    <w:rsid w:val="00157EAE"/>
    <w:rsid w:val="001617C9"/>
    <w:rsid w:val="00164CE3"/>
    <w:rsid w:val="0016559C"/>
    <w:rsid w:val="00165DEA"/>
    <w:rsid w:val="001668A3"/>
    <w:rsid w:val="001669C7"/>
    <w:rsid w:val="00166A45"/>
    <w:rsid w:val="00166D1D"/>
    <w:rsid w:val="00167863"/>
    <w:rsid w:val="001726C2"/>
    <w:rsid w:val="0017277F"/>
    <w:rsid w:val="00172B13"/>
    <w:rsid w:val="00172C1F"/>
    <w:rsid w:val="00173A9B"/>
    <w:rsid w:val="00174954"/>
    <w:rsid w:val="00175302"/>
    <w:rsid w:val="00176E88"/>
    <w:rsid w:val="001771B6"/>
    <w:rsid w:val="001771F9"/>
    <w:rsid w:val="001800C0"/>
    <w:rsid w:val="0018039E"/>
    <w:rsid w:val="00180973"/>
    <w:rsid w:val="00181A62"/>
    <w:rsid w:val="00182E9E"/>
    <w:rsid w:val="00183F40"/>
    <w:rsid w:val="001852B5"/>
    <w:rsid w:val="00187D23"/>
    <w:rsid w:val="00187E18"/>
    <w:rsid w:val="00190973"/>
    <w:rsid w:val="00190D7B"/>
    <w:rsid w:val="00191630"/>
    <w:rsid w:val="00191C6B"/>
    <w:rsid w:val="00192367"/>
    <w:rsid w:val="001929D8"/>
    <w:rsid w:val="001934A3"/>
    <w:rsid w:val="001944D0"/>
    <w:rsid w:val="001949C6"/>
    <w:rsid w:val="00196AAE"/>
    <w:rsid w:val="00197414"/>
    <w:rsid w:val="001A2B4D"/>
    <w:rsid w:val="001A2C35"/>
    <w:rsid w:val="001A4088"/>
    <w:rsid w:val="001A4E59"/>
    <w:rsid w:val="001A5155"/>
    <w:rsid w:val="001A5DCC"/>
    <w:rsid w:val="001B1B84"/>
    <w:rsid w:val="001B32F9"/>
    <w:rsid w:val="001B3A29"/>
    <w:rsid w:val="001B3E48"/>
    <w:rsid w:val="001B5220"/>
    <w:rsid w:val="001B53E7"/>
    <w:rsid w:val="001B540E"/>
    <w:rsid w:val="001B55E0"/>
    <w:rsid w:val="001B6061"/>
    <w:rsid w:val="001B63C6"/>
    <w:rsid w:val="001B64B6"/>
    <w:rsid w:val="001B7083"/>
    <w:rsid w:val="001C1511"/>
    <w:rsid w:val="001C1E1A"/>
    <w:rsid w:val="001C29A4"/>
    <w:rsid w:val="001C3500"/>
    <w:rsid w:val="001C5117"/>
    <w:rsid w:val="001C5182"/>
    <w:rsid w:val="001C51A8"/>
    <w:rsid w:val="001C527E"/>
    <w:rsid w:val="001C5648"/>
    <w:rsid w:val="001C5802"/>
    <w:rsid w:val="001C78AE"/>
    <w:rsid w:val="001C7E1E"/>
    <w:rsid w:val="001C7EAE"/>
    <w:rsid w:val="001D09CD"/>
    <w:rsid w:val="001D1DD4"/>
    <w:rsid w:val="001D1E97"/>
    <w:rsid w:val="001D225F"/>
    <w:rsid w:val="001D2613"/>
    <w:rsid w:val="001D2AE7"/>
    <w:rsid w:val="001D2F9B"/>
    <w:rsid w:val="001D34A3"/>
    <w:rsid w:val="001D3BE5"/>
    <w:rsid w:val="001D3F15"/>
    <w:rsid w:val="001D45A4"/>
    <w:rsid w:val="001D4D42"/>
    <w:rsid w:val="001D54E2"/>
    <w:rsid w:val="001D6441"/>
    <w:rsid w:val="001D6B6E"/>
    <w:rsid w:val="001D6EB0"/>
    <w:rsid w:val="001D7C89"/>
    <w:rsid w:val="001E00ED"/>
    <w:rsid w:val="001E0208"/>
    <w:rsid w:val="001E02A3"/>
    <w:rsid w:val="001E0A6C"/>
    <w:rsid w:val="001E0AE0"/>
    <w:rsid w:val="001E2ADF"/>
    <w:rsid w:val="001E4C38"/>
    <w:rsid w:val="001E5591"/>
    <w:rsid w:val="001E5623"/>
    <w:rsid w:val="001E59D8"/>
    <w:rsid w:val="001E68C0"/>
    <w:rsid w:val="001E6C91"/>
    <w:rsid w:val="001E6DC2"/>
    <w:rsid w:val="001E73E3"/>
    <w:rsid w:val="001E7615"/>
    <w:rsid w:val="001E7840"/>
    <w:rsid w:val="001E7966"/>
    <w:rsid w:val="001E7CF5"/>
    <w:rsid w:val="001E7F96"/>
    <w:rsid w:val="001F0407"/>
    <w:rsid w:val="001F0F3B"/>
    <w:rsid w:val="001F1843"/>
    <w:rsid w:val="001F1D4B"/>
    <w:rsid w:val="001F2209"/>
    <w:rsid w:val="001F244E"/>
    <w:rsid w:val="001F34D5"/>
    <w:rsid w:val="001F3DAD"/>
    <w:rsid w:val="001F456C"/>
    <w:rsid w:val="001F4DC1"/>
    <w:rsid w:val="001F50DA"/>
    <w:rsid w:val="001F631A"/>
    <w:rsid w:val="001F7653"/>
    <w:rsid w:val="00200253"/>
    <w:rsid w:val="002007EA"/>
    <w:rsid w:val="002010D8"/>
    <w:rsid w:val="002022C3"/>
    <w:rsid w:val="00203245"/>
    <w:rsid w:val="002034E2"/>
    <w:rsid w:val="00204456"/>
    <w:rsid w:val="00204602"/>
    <w:rsid w:val="002048C5"/>
    <w:rsid w:val="0020503F"/>
    <w:rsid w:val="002053DC"/>
    <w:rsid w:val="00205F44"/>
    <w:rsid w:val="002074B0"/>
    <w:rsid w:val="00207DD4"/>
    <w:rsid w:val="002105F8"/>
    <w:rsid w:val="00210C14"/>
    <w:rsid w:val="00210ECB"/>
    <w:rsid w:val="002110D4"/>
    <w:rsid w:val="0021114B"/>
    <w:rsid w:val="002111F1"/>
    <w:rsid w:val="00211C33"/>
    <w:rsid w:val="00212113"/>
    <w:rsid w:val="00212F91"/>
    <w:rsid w:val="002138C4"/>
    <w:rsid w:val="00214CC6"/>
    <w:rsid w:val="00215506"/>
    <w:rsid w:val="00215A0E"/>
    <w:rsid w:val="00215EE7"/>
    <w:rsid w:val="002179F5"/>
    <w:rsid w:val="002204F7"/>
    <w:rsid w:val="00220A44"/>
    <w:rsid w:val="00221640"/>
    <w:rsid w:val="0022297D"/>
    <w:rsid w:val="002234BE"/>
    <w:rsid w:val="00223D87"/>
    <w:rsid w:val="00224D80"/>
    <w:rsid w:val="00224EC4"/>
    <w:rsid w:val="002268AB"/>
    <w:rsid w:val="00226970"/>
    <w:rsid w:val="00226F00"/>
    <w:rsid w:val="0022705D"/>
    <w:rsid w:val="0022749C"/>
    <w:rsid w:val="00227AF3"/>
    <w:rsid w:val="00227C77"/>
    <w:rsid w:val="00227CC0"/>
    <w:rsid w:val="0023046C"/>
    <w:rsid w:val="00231BF5"/>
    <w:rsid w:val="00231BF7"/>
    <w:rsid w:val="00232004"/>
    <w:rsid w:val="0023355F"/>
    <w:rsid w:val="002335E7"/>
    <w:rsid w:val="00233887"/>
    <w:rsid w:val="00233A88"/>
    <w:rsid w:val="00233AE8"/>
    <w:rsid w:val="0023412D"/>
    <w:rsid w:val="00234C11"/>
    <w:rsid w:val="00234C32"/>
    <w:rsid w:val="002353D5"/>
    <w:rsid w:val="00235591"/>
    <w:rsid w:val="00235745"/>
    <w:rsid w:val="0023578A"/>
    <w:rsid w:val="00235974"/>
    <w:rsid w:val="00235A61"/>
    <w:rsid w:val="00235D95"/>
    <w:rsid w:val="00236077"/>
    <w:rsid w:val="0023610C"/>
    <w:rsid w:val="00236A6D"/>
    <w:rsid w:val="002378B1"/>
    <w:rsid w:val="00237EA6"/>
    <w:rsid w:val="002400B9"/>
    <w:rsid w:val="002410C1"/>
    <w:rsid w:val="0024126B"/>
    <w:rsid w:val="00241558"/>
    <w:rsid w:val="00241B9A"/>
    <w:rsid w:val="00241BA6"/>
    <w:rsid w:val="0024226F"/>
    <w:rsid w:val="00242A31"/>
    <w:rsid w:val="00242DCD"/>
    <w:rsid w:val="002430B7"/>
    <w:rsid w:val="00245342"/>
    <w:rsid w:val="00245370"/>
    <w:rsid w:val="00245589"/>
    <w:rsid w:val="00245AF4"/>
    <w:rsid w:val="00245BC6"/>
    <w:rsid w:val="002462BD"/>
    <w:rsid w:val="002465C7"/>
    <w:rsid w:val="00247883"/>
    <w:rsid w:val="00250953"/>
    <w:rsid w:val="00250BEB"/>
    <w:rsid w:val="0025145D"/>
    <w:rsid w:val="00253D2B"/>
    <w:rsid w:val="0025469D"/>
    <w:rsid w:val="00254E32"/>
    <w:rsid w:val="00255482"/>
    <w:rsid w:val="002554EE"/>
    <w:rsid w:val="002557BE"/>
    <w:rsid w:val="00256112"/>
    <w:rsid w:val="00256418"/>
    <w:rsid w:val="002564C0"/>
    <w:rsid w:val="002570F4"/>
    <w:rsid w:val="00257186"/>
    <w:rsid w:val="00257D87"/>
    <w:rsid w:val="00260712"/>
    <w:rsid w:val="00261007"/>
    <w:rsid w:val="00261BC3"/>
    <w:rsid w:val="00261FA0"/>
    <w:rsid w:val="00263159"/>
    <w:rsid w:val="00263339"/>
    <w:rsid w:val="00263560"/>
    <w:rsid w:val="00263AF0"/>
    <w:rsid w:val="00264374"/>
    <w:rsid w:val="002644D7"/>
    <w:rsid w:val="00264E1C"/>
    <w:rsid w:val="0026567C"/>
    <w:rsid w:val="0026590A"/>
    <w:rsid w:val="002659DD"/>
    <w:rsid w:val="00266018"/>
    <w:rsid w:val="002679D2"/>
    <w:rsid w:val="00267AA3"/>
    <w:rsid w:val="00270016"/>
    <w:rsid w:val="00270406"/>
    <w:rsid w:val="00271FE2"/>
    <w:rsid w:val="00272AD2"/>
    <w:rsid w:val="00272DD3"/>
    <w:rsid w:val="00273BB2"/>
    <w:rsid w:val="002750F4"/>
    <w:rsid w:val="002752B6"/>
    <w:rsid w:val="002757AF"/>
    <w:rsid w:val="002759E4"/>
    <w:rsid w:val="00275F47"/>
    <w:rsid w:val="002763DD"/>
    <w:rsid w:val="002764F1"/>
    <w:rsid w:val="00276A4E"/>
    <w:rsid w:val="00280978"/>
    <w:rsid w:val="002809F6"/>
    <w:rsid w:val="00280AE0"/>
    <w:rsid w:val="00280CFA"/>
    <w:rsid w:val="00281003"/>
    <w:rsid w:val="00281DAB"/>
    <w:rsid w:val="00282C77"/>
    <w:rsid w:val="0028328A"/>
    <w:rsid w:val="00283303"/>
    <w:rsid w:val="002856D4"/>
    <w:rsid w:val="00285B45"/>
    <w:rsid w:val="00285BC6"/>
    <w:rsid w:val="002861B8"/>
    <w:rsid w:val="002863A9"/>
    <w:rsid w:val="002866E5"/>
    <w:rsid w:val="00286C0F"/>
    <w:rsid w:val="0028712E"/>
    <w:rsid w:val="002878C9"/>
    <w:rsid w:val="00287F32"/>
    <w:rsid w:val="0029067A"/>
    <w:rsid w:val="00290FD1"/>
    <w:rsid w:val="00291334"/>
    <w:rsid w:val="0029134D"/>
    <w:rsid w:val="002923E6"/>
    <w:rsid w:val="00292728"/>
    <w:rsid w:val="002934B4"/>
    <w:rsid w:val="0029357E"/>
    <w:rsid w:val="00293B9D"/>
    <w:rsid w:val="0029519E"/>
    <w:rsid w:val="0029549A"/>
    <w:rsid w:val="002957BC"/>
    <w:rsid w:val="0029633F"/>
    <w:rsid w:val="00296CD1"/>
    <w:rsid w:val="00296DC9"/>
    <w:rsid w:val="002978C8"/>
    <w:rsid w:val="002A0330"/>
    <w:rsid w:val="002A0B32"/>
    <w:rsid w:val="002A0F4B"/>
    <w:rsid w:val="002A125C"/>
    <w:rsid w:val="002A186B"/>
    <w:rsid w:val="002A1F06"/>
    <w:rsid w:val="002A2489"/>
    <w:rsid w:val="002A4B83"/>
    <w:rsid w:val="002A6430"/>
    <w:rsid w:val="002A790C"/>
    <w:rsid w:val="002A797E"/>
    <w:rsid w:val="002A79C5"/>
    <w:rsid w:val="002B0BD0"/>
    <w:rsid w:val="002B2711"/>
    <w:rsid w:val="002B3D71"/>
    <w:rsid w:val="002B3FD6"/>
    <w:rsid w:val="002B4DE4"/>
    <w:rsid w:val="002B61A7"/>
    <w:rsid w:val="002B6824"/>
    <w:rsid w:val="002B7C7E"/>
    <w:rsid w:val="002B7F71"/>
    <w:rsid w:val="002C0836"/>
    <w:rsid w:val="002C129D"/>
    <w:rsid w:val="002C1AEE"/>
    <w:rsid w:val="002C1EEB"/>
    <w:rsid w:val="002C233C"/>
    <w:rsid w:val="002C260A"/>
    <w:rsid w:val="002C26D9"/>
    <w:rsid w:val="002C2834"/>
    <w:rsid w:val="002C34AD"/>
    <w:rsid w:val="002C35D3"/>
    <w:rsid w:val="002C3A8E"/>
    <w:rsid w:val="002C684D"/>
    <w:rsid w:val="002C7331"/>
    <w:rsid w:val="002D0941"/>
    <w:rsid w:val="002D1BF3"/>
    <w:rsid w:val="002D27E9"/>
    <w:rsid w:val="002D28BF"/>
    <w:rsid w:val="002D2F32"/>
    <w:rsid w:val="002D3538"/>
    <w:rsid w:val="002D49CC"/>
    <w:rsid w:val="002D49D1"/>
    <w:rsid w:val="002D4B90"/>
    <w:rsid w:val="002D5770"/>
    <w:rsid w:val="002D5FA4"/>
    <w:rsid w:val="002D5FC2"/>
    <w:rsid w:val="002D71D5"/>
    <w:rsid w:val="002D7B05"/>
    <w:rsid w:val="002D7F76"/>
    <w:rsid w:val="002E0962"/>
    <w:rsid w:val="002E0EAF"/>
    <w:rsid w:val="002E14A2"/>
    <w:rsid w:val="002E18AD"/>
    <w:rsid w:val="002E1A84"/>
    <w:rsid w:val="002E38C7"/>
    <w:rsid w:val="002E3E23"/>
    <w:rsid w:val="002E495B"/>
    <w:rsid w:val="002E54B5"/>
    <w:rsid w:val="002E5B24"/>
    <w:rsid w:val="002E5B73"/>
    <w:rsid w:val="002E64D5"/>
    <w:rsid w:val="002F071F"/>
    <w:rsid w:val="002F0AB5"/>
    <w:rsid w:val="002F0FFA"/>
    <w:rsid w:val="002F417B"/>
    <w:rsid w:val="002F431F"/>
    <w:rsid w:val="002F4A02"/>
    <w:rsid w:val="002F5076"/>
    <w:rsid w:val="002F54B3"/>
    <w:rsid w:val="002F55D4"/>
    <w:rsid w:val="002F5A3E"/>
    <w:rsid w:val="002F5C92"/>
    <w:rsid w:val="002F6ADC"/>
    <w:rsid w:val="002F7269"/>
    <w:rsid w:val="002F736B"/>
    <w:rsid w:val="002F748E"/>
    <w:rsid w:val="002F74EA"/>
    <w:rsid w:val="002F762E"/>
    <w:rsid w:val="002F76C6"/>
    <w:rsid w:val="002F77D0"/>
    <w:rsid w:val="003004C1"/>
    <w:rsid w:val="00300C95"/>
    <w:rsid w:val="00301393"/>
    <w:rsid w:val="0030225B"/>
    <w:rsid w:val="003029F3"/>
    <w:rsid w:val="00303C49"/>
    <w:rsid w:val="00304391"/>
    <w:rsid w:val="00304784"/>
    <w:rsid w:val="00304CC7"/>
    <w:rsid w:val="003054A8"/>
    <w:rsid w:val="00306770"/>
    <w:rsid w:val="00307DA3"/>
    <w:rsid w:val="00310344"/>
    <w:rsid w:val="003105A7"/>
    <w:rsid w:val="00310797"/>
    <w:rsid w:val="0031129F"/>
    <w:rsid w:val="00311730"/>
    <w:rsid w:val="0031190C"/>
    <w:rsid w:val="00312337"/>
    <w:rsid w:val="00313D00"/>
    <w:rsid w:val="00314B90"/>
    <w:rsid w:val="00314E21"/>
    <w:rsid w:val="0031547C"/>
    <w:rsid w:val="003167FF"/>
    <w:rsid w:val="00316B4E"/>
    <w:rsid w:val="00317183"/>
    <w:rsid w:val="003175E6"/>
    <w:rsid w:val="00317E05"/>
    <w:rsid w:val="00317F9B"/>
    <w:rsid w:val="00320148"/>
    <w:rsid w:val="003206B7"/>
    <w:rsid w:val="003206C9"/>
    <w:rsid w:val="00320E39"/>
    <w:rsid w:val="003214D4"/>
    <w:rsid w:val="00322D79"/>
    <w:rsid w:val="003230CB"/>
    <w:rsid w:val="003238DE"/>
    <w:rsid w:val="0032411E"/>
    <w:rsid w:val="00324165"/>
    <w:rsid w:val="003247A4"/>
    <w:rsid w:val="00324FDE"/>
    <w:rsid w:val="00325213"/>
    <w:rsid w:val="00325FA1"/>
    <w:rsid w:val="00326010"/>
    <w:rsid w:val="00327295"/>
    <w:rsid w:val="00327791"/>
    <w:rsid w:val="00327CF9"/>
    <w:rsid w:val="00327D31"/>
    <w:rsid w:val="003305CA"/>
    <w:rsid w:val="00330946"/>
    <w:rsid w:val="003318A2"/>
    <w:rsid w:val="00331C04"/>
    <w:rsid w:val="00331CA6"/>
    <w:rsid w:val="00332A3B"/>
    <w:rsid w:val="00332C5E"/>
    <w:rsid w:val="00332D6E"/>
    <w:rsid w:val="00334FEB"/>
    <w:rsid w:val="0033508C"/>
    <w:rsid w:val="00340237"/>
    <w:rsid w:val="0034064A"/>
    <w:rsid w:val="0034125E"/>
    <w:rsid w:val="00342493"/>
    <w:rsid w:val="00343A47"/>
    <w:rsid w:val="00345499"/>
    <w:rsid w:val="0034564D"/>
    <w:rsid w:val="00346068"/>
    <w:rsid w:val="00346087"/>
    <w:rsid w:val="003460BE"/>
    <w:rsid w:val="0034633D"/>
    <w:rsid w:val="00347890"/>
    <w:rsid w:val="003505B9"/>
    <w:rsid w:val="00350998"/>
    <w:rsid w:val="00350B85"/>
    <w:rsid w:val="00353390"/>
    <w:rsid w:val="003533C4"/>
    <w:rsid w:val="00353C76"/>
    <w:rsid w:val="00354E33"/>
    <w:rsid w:val="00355FA8"/>
    <w:rsid w:val="00356F21"/>
    <w:rsid w:val="00357045"/>
    <w:rsid w:val="0035718E"/>
    <w:rsid w:val="0035765E"/>
    <w:rsid w:val="00357842"/>
    <w:rsid w:val="00361D49"/>
    <w:rsid w:val="00364BAC"/>
    <w:rsid w:val="00364C6D"/>
    <w:rsid w:val="0036650D"/>
    <w:rsid w:val="00367228"/>
    <w:rsid w:val="003672CA"/>
    <w:rsid w:val="003673EB"/>
    <w:rsid w:val="00367C12"/>
    <w:rsid w:val="00367FC1"/>
    <w:rsid w:val="00370113"/>
    <w:rsid w:val="003704A1"/>
    <w:rsid w:val="00370D3F"/>
    <w:rsid w:val="00371793"/>
    <w:rsid w:val="00371B2B"/>
    <w:rsid w:val="0037280E"/>
    <w:rsid w:val="00372AC1"/>
    <w:rsid w:val="003730AB"/>
    <w:rsid w:val="00373381"/>
    <w:rsid w:val="0037374F"/>
    <w:rsid w:val="00373874"/>
    <w:rsid w:val="003739F1"/>
    <w:rsid w:val="00374F10"/>
    <w:rsid w:val="00375016"/>
    <w:rsid w:val="00376FB5"/>
    <w:rsid w:val="003800CF"/>
    <w:rsid w:val="003801D9"/>
    <w:rsid w:val="003802F4"/>
    <w:rsid w:val="0038149D"/>
    <w:rsid w:val="0038192A"/>
    <w:rsid w:val="00382200"/>
    <w:rsid w:val="003831AB"/>
    <w:rsid w:val="0038322A"/>
    <w:rsid w:val="003833C4"/>
    <w:rsid w:val="0038472B"/>
    <w:rsid w:val="00384A30"/>
    <w:rsid w:val="003859A5"/>
    <w:rsid w:val="00385D7F"/>
    <w:rsid w:val="00387616"/>
    <w:rsid w:val="003900EF"/>
    <w:rsid w:val="00390445"/>
    <w:rsid w:val="00390BC2"/>
    <w:rsid w:val="00390C06"/>
    <w:rsid w:val="00390E0C"/>
    <w:rsid w:val="00391508"/>
    <w:rsid w:val="00391711"/>
    <w:rsid w:val="00391986"/>
    <w:rsid w:val="0039243A"/>
    <w:rsid w:val="003926D3"/>
    <w:rsid w:val="00392966"/>
    <w:rsid w:val="00392B62"/>
    <w:rsid w:val="00393CCF"/>
    <w:rsid w:val="00394058"/>
    <w:rsid w:val="00394DE1"/>
    <w:rsid w:val="00396087"/>
    <w:rsid w:val="003961E8"/>
    <w:rsid w:val="00396241"/>
    <w:rsid w:val="00396405"/>
    <w:rsid w:val="003966C8"/>
    <w:rsid w:val="00397FD9"/>
    <w:rsid w:val="003A0892"/>
    <w:rsid w:val="003A1609"/>
    <w:rsid w:val="003A1B7C"/>
    <w:rsid w:val="003A2019"/>
    <w:rsid w:val="003A2091"/>
    <w:rsid w:val="003A20CC"/>
    <w:rsid w:val="003A2409"/>
    <w:rsid w:val="003A297C"/>
    <w:rsid w:val="003A36AC"/>
    <w:rsid w:val="003A4D03"/>
    <w:rsid w:val="003A4D9C"/>
    <w:rsid w:val="003A4E27"/>
    <w:rsid w:val="003A4E67"/>
    <w:rsid w:val="003A4F31"/>
    <w:rsid w:val="003A5318"/>
    <w:rsid w:val="003A5480"/>
    <w:rsid w:val="003A5D1D"/>
    <w:rsid w:val="003A63D1"/>
    <w:rsid w:val="003A687E"/>
    <w:rsid w:val="003A6F46"/>
    <w:rsid w:val="003A7668"/>
    <w:rsid w:val="003A7956"/>
    <w:rsid w:val="003A7DCE"/>
    <w:rsid w:val="003B09F4"/>
    <w:rsid w:val="003B0BEE"/>
    <w:rsid w:val="003B0BFB"/>
    <w:rsid w:val="003B0E2D"/>
    <w:rsid w:val="003B1315"/>
    <w:rsid w:val="003B1411"/>
    <w:rsid w:val="003B1889"/>
    <w:rsid w:val="003B2098"/>
    <w:rsid w:val="003B210D"/>
    <w:rsid w:val="003B4291"/>
    <w:rsid w:val="003B442D"/>
    <w:rsid w:val="003B45DA"/>
    <w:rsid w:val="003B55CC"/>
    <w:rsid w:val="003B666A"/>
    <w:rsid w:val="003B7D81"/>
    <w:rsid w:val="003C047D"/>
    <w:rsid w:val="003C0645"/>
    <w:rsid w:val="003C0F16"/>
    <w:rsid w:val="003C127A"/>
    <w:rsid w:val="003C22F0"/>
    <w:rsid w:val="003C26C7"/>
    <w:rsid w:val="003C2819"/>
    <w:rsid w:val="003C2A7E"/>
    <w:rsid w:val="003C2B8C"/>
    <w:rsid w:val="003C2BBD"/>
    <w:rsid w:val="003C3773"/>
    <w:rsid w:val="003C381E"/>
    <w:rsid w:val="003C47D4"/>
    <w:rsid w:val="003C4F86"/>
    <w:rsid w:val="003C5D9C"/>
    <w:rsid w:val="003C62C2"/>
    <w:rsid w:val="003C74F8"/>
    <w:rsid w:val="003C789B"/>
    <w:rsid w:val="003D1837"/>
    <w:rsid w:val="003D219B"/>
    <w:rsid w:val="003D2F23"/>
    <w:rsid w:val="003D3098"/>
    <w:rsid w:val="003D349D"/>
    <w:rsid w:val="003D3638"/>
    <w:rsid w:val="003D375C"/>
    <w:rsid w:val="003D3A01"/>
    <w:rsid w:val="003D4E59"/>
    <w:rsid w:val="003D51B1"/>
    <w:rsid w:val="003D6FB1"/>
    <w:rsid w:val="003D7D91"/>
    <w:rsid w:val="003E08FC"/>
    <w:rsid w:val="003E1F1E"/>
    <w:rsid w:val="003E22C6"/>
    <w:rsid w:val="003E26C5"/>
    <w:rsid w:val="003E27E8"/>
    <w:rsid w:val="003E28A5"/>
    <w:rsid w:val="003E2F7E"/>
    <w:rsid w:val="003E3732"/>
    <w:rsid w:val="003E5CB9"/>
    <w:rsid w:val="003E7874"/>
    <w:rsid w:val="003E78C4"/>
    <w:rsid w:val="003F065E"/>
    <w:rsid w:val="003F1B7A"/>
    <w:rsid w:val="003F1FB2"/>
    <w:rsid w:val="003F2448"/>
    <w:rsid w:val="003F2E2F"/>
    <w:rsid w:val="003F2F4F"/>
    <w:rsid w:val="003F3A06"/>
    <w:rsid w:val="003F3FDC"/>
    <w:rsid w:val="003F415C"/>
    <w:rsid w:val="003F41D0"/>
    <w:rsid w:val="003F424B"/>
    <w:rsid w:val="003F44F8"/>
    <w:rsid w:val="003F45E3"/>
    <w:rsid w:val="003F4E82"/>
    <w:rsid w:val="003F4E8E"/>
    <w:rsid w:val="003F5669"/>
    <w:rsid w:val="003F5CB5"/>
    <w:rsid w:val="003F5DBA"/>
    <w:rsid w:val="003F610F"/>
    <w:rsid w:val="003F6541"/>
    <w:rsid w:val="003F65B4"/>
    <w:rsid w:val="003F67CC"/>
    <w:rsid w:val="003F6872"/>
    <w:rsid w:val="003F68FD"/>
    <w:rsid w:val="003F6DF5"/>
    <w:rsid w:val="003F7853"/>
    <w:rsid w:val="003F7AF6"/>
    <w:rsid w:val="0040012E"/>
    <w:rsid w:val="004011B9"/>
    <w:rsid w:val="00401951"/>
    <w:rsid w:val="00401D10"/>
    <w:rsid w:val="00401ED7"/>
    <w:rsid w:val="0040295F"/>
    <w:rsid w:val="0040345B"/>
    <w:rsid w:val="004038A7"/>
    <w:rsid w:val="00404E1A"/>
    <w:rsid w:val="00404FD4"/>
    <w:rsid w:val="004050D5"/>
    <w:rsid w:val="004050F8"/>
    <w:rsid w:val="004062FE"/>
    <w:rsid w:val="00407182"/>
    <w:rsid w:val="00407A8F"/>
    <w:rsid w:val="004104E4"/>
    <w:rsid w:val="0041088E"/>
    <w:rsid w:val="0041169D"/>
    <w:rsid w:val="00411708"/>
    <w:rsid w:val="004118E8"/>
    <w:rsid w:val="00411C4B"/>
    <w:rsid w:val="00411FD5"/>
    <w:rsid w:val="00412A9E"/>
    <w:rsid w:val="00412CD4"/>
    <w:rsid w:val="004155BA"/>
    <w:rsid w:val="00415B6A"/>
    <w:rsid w:val="00415FD5"/>
    <w:rsid w:val="00416B4C"/>
    <w:rsid w:val="00417482"/>
    <w:rsid w:val="00420313"/>
    <w:rsid w:val="004203E2"/>
    <w:rsid w:val="00420583"/>
    <w:rsid w:val="00420CB0"/>
    <w:rsid w:val="00421369"/>
    <w:rsid w:val="00421D71"/>
    <w:rsid w:val="00422BB6"/>
    <w:rsid w:val="004234F7"/>
    <w:rsid w:val="00424160"/>
    <w:rsid w:val="00424A26"/>
    <w:rsid w:val="00424E93"/>
    <w:rsid w:val="00425324"/>
    <w:rsid w:val="00425E05"/>
    <w:rsid w:val="00426473"/>
    <w:rsid w:val="00426B4C"/>
    <w:rsid w:val="00427B40"/>
    <w:rsid w:val="004303D1"/>
    <w:rsid w:val="004306AD"/>
    <w:rsid w:val="00430B0C"/>
    <w:rsid w:val="00430F57"/>
    <w:rsid w:val="00430F78"/>
    <w:rsid w:val="004319F9"/>
    <w:rsid w:val="00431C17"/>
    <w:rsid w:val="004320E3"/>
    <w:rsid w:val="00432470"/>
    <w:rsid w:val="00433D2C"/>
    <w:rsid w:val="00433F37"/>
    <w:rsid w:val="00434D04"/>
    <w:rsid w:val="00435814"/>
    <w:rsid w:val="00435B56"/>
    <w:rsid w:val="00435C6E"/>
    <w:rsid w:val="00437417"/>
    <w:rsid w:val="00437C96"/>
    <w:rsid w:val="00437F8E"/>
    <w:rsid w:val="00440324"/>
    <w:rsid w:val="004417B8"/>
    <w:rsid w:val="0044198A"/>
    <w:rsid w:val="00441DB2"/>
    <w:rsid w:val="00442029"/>
    <w:rsid w:val="00442ACC"/>
    <w:rsid w:val="00442C7E"/>
    <w:rsid w:val="0044350A"/>
    <w:rsid w:val="00443616"/>
    <w:rsid w:val="0044373E"/>
    <w:rsid w:val="0044388D"/>
    <w:rsid w:val="00444E1E"/>
    <w:rsid w:val="00445C25"/>
    <w:rsid w:val="00447144"/>
    <w:rsid w:val="004478F7"/>
    <w:rsid w:val="00450494"/>
    <w:rsid w:val="004506FD"/>
    <w:rsid w:val="004507C2"/>
    <w:rsid w:val="0045087F"/>
    <w:rsid w:val="00450CCE"/>
    <w:rsid w:val="00451093"/>
    <w:rsid w:val="00451AB1"/>
    <w:rsid w:val="00452289"/>
    <w:rsid w:val="004528C9"/>
    <w:rsid w:val="00452C56"/>
    <w:rsid w:val="00453EFB"/>
    <w:rsid w:val="004542B7"/>
    <w:rsid w:val="004546DC"/>
    <w:rsid w:val="00454DC9"/>
    <w:rsid w:val="00455EF5"/>
    <w:rsid w:val="00457925"/>
    <w:rsid w:val="00457D27"/>
    <w:rsid w:val="00457F5C"/>
    <w:rsid w:val="00460902"/>
    <w:rsid w:val="00463D4E"/>
    <w:rsid w:val="00464180"/>
    <w:rsid w:val="004651AF"/>
    <w:rsid w:val="00465450"/>
    <w:rsid w:val="00465623"/>
    <w:rsid w:val="00465A0E"/>
    <w:rsid w:val="00465F0F"/>
    <w:rsid w:val="004665F6"/>
    <w:rsid w:val="0046726F"/>
    <w:rsid w:val="004674D6"/>
    <w:rsid w:val="004676D8"/>
    <w:rsid w:val="00467EF9"/>
    <w:rsid w:val="00470446"/>
    <w:rsid w:val="004706FE"/>
    <w:rsid w:val="00470BA0"/>
    <w:rsid w:val="00471D44"/>
    <w:rsid w:val="0047442D"/>
    <w:rsid w:val="00474454"/>
    <w:rsid w:val="00474C0C"/>
    <w:rsid w:val="00474F2A"/>
    <w:rsid w:val="0047507F"/>
    <w:rsid w:val="004753F5"/>
    <w:rsid w:val="00475DF8"/>
    <w:rsid w:val="00477439"/>
    <w:rsid w:val="00477718"/>
    <w:rsid w:val="0048082C"/>
    <w:rsid w:val="00480AB2"/>
    <w:rsid w:val="004826BE"/>
    <w:rsid w:val="00483A6C"/>
    <w:rsid w:val="00483FFE"/>
    <w:rsid w:val="0048503C"/>
    <w:rsid w:val="00485A3D"/>
    <w:rsid w:val="00485A6A"/>
    <w:rsid w:val="004860E6"/>
    <w:rsid w:val="004861F0"/>
    <w:rsid w:val="00486B7C"/>
    <w:rsid w:val="00486BAE"/>
    <w:rsid w:val="00487123"/>
    <w:rsid w:val="00487E95"/>
    <w:rsid w:val="00490232"/>
    <w:rsid w:val="004909AA"/>
    <w:rsid w:val="00490C62"/>
    <w:rsid w:val="0049105D"/>
    <w:rsid w:val="004915B9"/>
    <w:rsid w:val="0049168D"/>
    <w:rsid w:val="00491C75"/>
    <w:rsid w:val="0049209E"/>
    <w:rsid w:val="004928D4"/>
    <w:rsid w:val="00493EC7"/>
    <w:rsid w:val="004941F3"/>
    <w:rsid w:val="00494297"/>
    <w:rsid w:val="00494833"/>
    <w:rsid w:val="0049499F"/>
    <w:rsid w:val="00494C26"/>
    <w:rsid w:val="00495527"/>
    <w:rsid w:val="00495C5F"/>
    <w:rsid w:val="00495DB6"/>
    <w:rsid w:val="00496135"/>
    <w:rsid w:val="0049673E"/>
    <w:rsid w:val="00496C34"/>
    <w:rsid w:val="00496E72"/>
    <w:rsid w:val="00497141"/>
    <w:rsid w:val="004A005A"/>
    <w:rsid w:val="004A01A4"/>
    <w:rsid w:val="004A0851"/>
    <w:rsid w:val="004A0CD6"/>
    <w:rsid w:val="004A0F1D"/>
    <w:rsid w:val="004A1363"/>
    <w:rsid w:val="004A16D1"/>
    <w:rsid w:val="004A1A07"/>
    <w:rsid w:val="004A1E82"/>
    <w:rsid w:val="004A2A74"/>
    <w:rsid w:val="004A2AFD"/>
    <w:rsid w:val="004A37EA"/>
    <w:rsid w:val="004A3AD4"/>
    <w:rsid w:val="004A3C66"/>
    <w:rsid w:val="004A427F"/>
    <w:rsid w:val="004A4424"/>
    <w:rsid w:val="004A626E"/>
    <w:rsid w:val="004A66D9"/>
    <w:rsid w:val="004A672C"/>
    <w:rsid w:val="004A67A6"/>
    <w:rsid w:val="004A6A14"/>
    <w:rsid w:val="004A7117"/>
    <w:rsid w:val="004A761B"/>
    <w:rsid w:val="004A7CBF"/>
    <w:rsid w:val="004B08DC"/>
    <w:rsid w:val="004B11C6"/>
    <w:rsid w:val="004B13A9"/>
    <w:rsid w:val="004B1AA5"/>
    <w:rsid w:val="004B1F82"/>
    <w:rsid w:val="004B2962"/>
    <w:rsid w:val="004B4427"/>
    <w:rsid w:val="004B44CC"/>
    <w:rsid w:val="004B4C63"/>
    <w:rsid w:val="004B4E81"/>
    <w:rsid w:val="004B5501"/>
    <w:rsid w:val="004B5668"/>
    <w:rsid w:val="004B56B0"/>
    <w:rsid w:val="004B5F42"/>
    <w:rsid w:val="004B72B4"/>
    <w:rsid w:val="004C00DA"/>
    <w:rsid w:val="004C01B6"/>
    <w:rsid w:val="004C0527"/>
    <w:rsid w:val="004C0783"/>
    <w:rsid w:val="004C1131"/>
    <w:rsid w:val="004C1449"/>
    <w:rsid w:val="004C14F5"/>
    <w:rsid w:val="004C2489"/>
    <w:rsid w:val="004C2A3C"/>
    <w:rsid w:val="004C2D9A"/>
    <w:rsid w:val="004C36EB"/>
    <w:rsid w:val="004C4207"/>
    <w:rsid w:val="004C4858"/>
    <w:rsid w:val="004C4D2D"/>
    <w:rsid w:val="004C4E57"/>
    <w:rsid w:val="004C5181"/>
    <w:rsid w:val="004C5917"/>
    <w:rsid w:val="004C5E48"/>
    <w:rsid w:val="004C5EBB"/>
    <w:rsid w:val="004C60D5"/>
    <w:rsid w:val="004C6FF9"/>
    <w:rsid w:val="004D0778"/>
    <w:rsid w:val="004D08E2"/>
    <w:rsid w:val="004D17CB"/>
    <w:rsid w:val="004D21D2"/>
    <w:rsid w:val="004D267A"/>
    <w:rsid w:val="004D2A9D"/>
    <w:rsid w:val="004D2CF0"/>
    <w:rsid w:val="004D3569"/>
    <w:rsid w:val="004D36FF"/>
    <w:rsid w:val="004D39DB"/>
    <w:rsid w:val="004D3BD8"/>
    <w:rsid w:val="004D3D3F"/>
    <w:rsid w:val="004D482D"/>
    <w:rsid w:val="004D514A"/>
    <w:rsid w:val="004D5345"/>
    <w:rsid w:val="004D5A4A"/>
    <w:rsid w:val="004D5C23"/>
    <w:rsid w:val="004D7343"/>
    <w:rsid w:val="004D75BE"/>
    <w:rsid w:val="004D75F6"/>
    <w:rsid w:val="004D7833"/>
    <w:rsid w:val="004E0686"/>
    <w:rsid w:val="004E1077"/>
    <w:rsid w:val="004E3A9F"/>
    <w:rsid w:val="004E424B"/>
    <w:rsid w:val="004E4EFD"/>
    <w:rsid w:val="004E5F5C"/>
    <w:rsid w:val="004E6074"/>
    <w:rsid w:val="004E6511"/>
    <w:rsid w:val="004E71FE"/>
    <w:rsid w:val="004E76F4"/>
    <w:rsid w:val="004F080B"/>
    <w:rsid w:val="004F0A52"/>
    <w:rsid w:val="004F24D0"/>
    <w:rsid w:val="004F2557"/>
    <w:rsid w:val="004F2C67"/>
    <w:rsid w:val="004F2DD7"/>
    <w:rsid w:val="004F4587"/>
    <w:rsid w:val="004F45ED"/>
    <w:rsid w:val="004F5011"/>
    <w:rsid w:val="004F5D1A"/>
    <w:rsid w:val="004F6188"/>
    <w:rsid w:val="004F6C5C"/>
    <w:rsid w:val="004F6F25"/>
    <w:rsid w:val="004F7873"/>
    <w:rsid w:val="00500874"/>
    <w:rsid w:val="00500A30"/>
    <w:rsid w:val="00500C63"/>
    <w:rsid w:val="00500EC7"/>
    <w:rsid w:val="00501178"/>
    <w:rsid w:val="00501226"/>
    <w:rsid w:val="005016F0"/>
    <w:rsid w:val="005023C4"/>
    <w:rsid w:val="00502E10"/>
    <w:rsid w:val="0050314A"/>
    <w:rsid w:val="00503720"/>
    <w:rsid w:val="00503B2F"/>
    <w:rsid w:val="00503C45"/>
    <w:rsid w:val="00504776"/>
    <w:rsid w:val="00504BAF"/>
    <w:rsid w:val="00505009"/>
    <w:rsid w:val="005061CB"/>
    <w:rsid w:val="00506622"/>
    <w:rsid w:val="005068E4"/>
    <w:rsid w:val="00506BF4"/>
    <w:rsid w:val="00507097"/>
    <w:rsid w:val="005074A7"/>
    <w:rsid w:val="00507CD7"/>
    <w:rsid w:val="00510B24"/>
    <w:rsid w:val="00511009"/>
    <w:rsid w:val="005123BB"/>
    <w:rsid w:val="005127AB"/>
    <w:rsid w:val="00512A80"/>
    <w:rsid w:val="00512BEB"/>
    <w:rsid w:val="0051363B"/>
    <w:rsid w:val="005138AD"/>
    <w:rsid w:val="005147BE"/>
    <w:rsid w:val="00515A86"/>
    <w:rsid w:val="0051600D"/>
    <w:rsid w:val="0051670A"/>
    <w:rsid w:val="00516FB2"/>
    <w:rsid w:val="0051798E"/>
    <w:rsid w:val="00521CB0"/>
    <w:rsid w:val="005224E1"/>
    <w:rsid w:val="00522EB8"/>
    <w:rsid w:val="005230F7"/>
    <w:rsid w:val="00523D2E"/>
    <w:rsid w:val="00523FA0"/>
    <w:rsid w:val="00524DCE"/>
    <w:rsid w:val="00525050"/>
    <w:rsid w:val="005252AA"/>
    <w:rsid w:val="00525B89"/>
    <w:rsid w:val="005263A7"/>
    <w:rsid w:val="00530021"/>
    <w:rsid w:val="00530270"/>
    <w:rsid w:val="00530F30"/>
    <w:rsid w:val="0053110F"/>
    <w:rsid w:val="00531906"/>
    <w:rsid w:val="005319A1"/>
    <w:rsid w:val="005326DB"/>
    <w:rsid w:val="005335F2"/>
    <w:rsid w:val="00533BCD"/>
    <w:rsid w:val="00533FEF"/>
    <w:rsid w:val="005343BC"/>
    <w:rsid w:val="005354A7"/>
    <w:rsid w:val="00535C81"/>
    <w:rsid w:val="005367B2"/>
    <w:rsid w:val="00536874"/>
    <w:rsid w:val="005369EA"/>
    <w:rsid w:val="00536C25"/>
    <w:rsid w:val="00536DFE"/>
    <w:rsid w:val="00536E49"/>
    <w:rsid w:val="00536F02"/>
    <w:rsid w:val="005370EB"/>
    <w:rsid w:val="00537A2F"/>
    <w:rsid w:val="005404A3"/>
    <w:rsid w:val="00540F83"/>
    <w:rsid w:val="00541AF3"/>
    <w:rsid w:val="00543549"/>
    <w:rsid w:val="00543EE5"/>
    <w:rsid w:val="00543FB0"/>
    <w:rsid w:val="00544F3E"/>
    <w:rsid w:val="005454D2"/>
    <w:rsid w:val="005459B5"/>
    <w:rsid w:val="00546BD8"/>
    <w:rsid w:val="00546D8E"/>
    <w:rsid w:val="00546F15"/>
    <w:rsid w:val="00546FDD"/>
    <w:rsid w:val="00547737"/>
    <w:rsid w:val="005504D2"/>
    <w:rsid w:val="005505BD"/>
    <w:rsid w:val="00550E57"/>
    <w:rsid w:val="00551340"/>
    <w:rsid w:val="00552D84"/>
    <w:rsid w:val="0055345E"/>
    <w:rsid w:val="005538C5"/>
    <w:rsid w:val="005550CA"/>
    <w:rsid w:val="005560BA"/>
    <w:rsid w:val="005561EE"/>
    <w:rsid w:val="0055797C"/>
    <w:rsid w:val="00557D64"/>
    <w:rsid w:val="005602AF"/>
    <w:rsid w:val="00560618"/>
    <w:rsid w:val="005606FD"/>
    <w:rsid w:val="00560973"/>
    <w:rsid w:val="005615B7"/>
    <w:rsid w:val="005616CE"/>
    <w:rsid w:val="00561B93"/>
    <w:rsid w:val="00562DA7"/>
    <w:rsid w:val="0056474A"/>
    <w:rsid w:val="00564A66"/>
    <w:rsid w:val="00565A52"/>
    <w:rsid w:val="00565DA9"/>
    <w:rsid w:val="00566AD8"/>
    <w:rsid w:val="0056707F"/>
    <w:rsid w:val="005679BA"/>
    <w:rsid w:val="00570A0D"/>
    <w:rsid w:val="00570B86"/>
    <w:rsid w:val="0057102F"/>
    <w:rsid w:val="00571192"/>
    <w:rsid w:val="00571A6E"/>
    <w:rsid w:val="00571E27"/>
    <w:rsid w:val="00572069"/>
    <w:rsid w:val="005732EB"/>
    <w:rsid w:val="00573453"/>
    <w:rsid w:val="00573BB9"/>
    <w:rsid w:val="00574252"/>
    <w:rsid w:val="005747AD"/>
    <w:rsid w:val="0057522A"/>
    <w:rsid w:val="00575297"/>
    <w:rsid w:val="00575337"/>
    <w:rsid w:val="0057563B"/>
    <w:rsid w:val="00580067"/>
    <w:rsid w:val="005803BF"/>
    <w:rsid w:val="0058051A"/>
    <w:rsid w:val="00580618"/>
    <w:rsid w:val="00580A0B"/>
    <w:rsid w:val="00581938"/>
    <w:rsid w:val="00582BE0"/>
    <w:rsid w:val="00582C63"/>
    <w:rsid w:val="00582CDB"/>
    <w:rsid w:val="00582FAD"/>
    <w:rsid w:val="005851CE"/>
    <w:rsid w:val="00585B65"/>
    <w:rsid w:val="00585F7E"/>
    <w:rsid w:val="005862AF"/>
    <w:rsid w:val="00586664"/>
    <w:rsid w:val="00586C0E"/>
    <w:rsid w:val="00586CF7"/>
    <w:rsid w:val="00586FCC"/>
    <w:rsid w:val="00587074"/>
    <w:rsid w:val="00590F84"/>
    <w:rsid w:val="005917F9"/>
    <w:rsid w:val="005922DE"/>
    <w:rsid w:val="00593FC7"/>
    <w:rsid w:val="005948D5"/>
    <w:rsid w:val="00594ABF"/>
    <w:rsid w:val="00595783"/>
    <w:rsid w:val="00596CAE"/>
    <w:rsid w:val="005973B2"/>
    <w:rsid w:val="00597B37"/>
    <w:rsid w:val="005A1067"/>
    <w:rsid w:val="005A11E6"/>
    <w:rsid w:val="005A14F1"/>
    <w:rsid w:val="005A2484"/>
    <w:rsid w:val="005A2B2F"/>
    <w:rsid w:val="005A51F3"/>
    <w:rsid w:val="005A5566"/>
    <w:rsid w:val="005A5952"/>
    <w:rsid w:val="005A623C"/>
    <w:rsid w:val="005A6A61"/>
    <w:rsid w:val="005A6F23"/>
    <w:rsid w:val="005B0267"/>
    <w:rsid w:val="005B0968"/>
    <w:rsid w:val="005B10BE"/>
    <w:rsid w:val="005B1A37"/>
    <w:rsid w:val="005B207E"/>
    <w:rsid w:val="005B2484"/>
    <w:rsid w:val="005B2566"/>
    <w:rsid w:val="005B2E95"/>
    <w:rsid w:val="005B3871"/>
    <w:rsid w:val="005B5460"/>
    <w:rsid w:val="005B5839"/>
    <w:rsid w:val="005B5EEA"/>
    <w:rsid w:val="005B659D"/>
    <w:rsid w:val="005B69F1"/>
    <w:rsid w:val="005B6B98"/>
    <w:rsid w:val="005B78FE"/>
    <w:rsid w:val="005C01A9"/>
    <w:rsid w:val="005C0DE6"/>
    <w:rsid w:val="005C110E"/>
    <w:rsid w:val="005C1326"/>
    <w:rsid w:val="005C13A1"/>
    <w:rsid w:val="005C14BB"/>
    <w:rsid w:val="005C196B"/>
    <w:rsid w:val="005C1E1A"/>
    <w:rsid w:val="005C3527"/>
    <w:rsid w:val="005C361F"/>
    <w:rsid w:val="005C3E4E"/>
    <w:rsid w:val="005C4474"/>
    <w:rsid w:val="005C4B02"/>
    <w:rsid w:val="005C4BC6"/>
    <w:rsid w:val="005C4E39"/>
    <w:rsid w:val="005C54B1"/>
    <w:rsid w:val="005C566F"/>
    <w:rsid w:val="005C5C5A"/>
    <w:rsid w:val="005C5E94"/>
    <w:rsid w:val="005C646B"/>
    <w:rsid w:val="005C7ACD"/>
    <w:rsid w:val="005C7C84"/>
    <w:rsid w:val="005D03BB"/>
    <w:rsid w:val="005D0A41"/>
    <w:rsid w:val="005D27FC"/>
    <w:rsid w:val="005D3A2F"/>
    <w:rsid w:val="005D3DDB"/>
    <w:rsid w:val="005D432B"/>
    <w:rsid w:val="005D461E"/>
    <w:rsid w:val="005D490D"/>
    <w:rsid w:val="005D4B19"/>
    <w:rsid w:val="005D7988"/>
    <w:rsid w:val="005E0942"/>
    <w:rsid w:val="005E109F"/>
    <w:rsid w:val="005E22F0"/>
    <w:rsid w:val="005E28C3"/>
    <w:rsid w:val="005E3326"/>
    <w:rsid w:val="005E3600"/>
    <w:rsid w:val="005E508A"/>
    <w:rsid w:val="005E5308"/>
    <w:rsid w:val="005E5949"/>
    <w:rsid w:val="005E5CFD"/>
    <w:rsid w:val="005E62D6"/>
    <w:rsid w:val="005E791C"/>
    <w:rsid w:val="005E7A72"/>
    <w:rsid w:val="005F035A"/>
    <w:rsid w:val="005F03D1"/>
    <w:rsid w:val="005F048D"/>
    <w:rsid w:val="005F0CBB"/>
    <w:rsid w:val="005F0FBF"/>
    <w:rsid w:val="005F15C9"/>
    <w:rsid w:val="005F1B06"/>
    <w:rsid w:val="005F24D4"/>
    <w:rsid w:val="005F2675"/>
    <w:rsid w:val="005F2D4A"/>
    <w:rsid w:val="005F39F2"/>
    <w:rsid w:val="005F47AF"/>
    <w:rsid w:val="005F4F32"/>
    <w:rsid w:val="005F574E"/>
    <w:rsid w:val="005F5E56"/>
    <w:rsid w:val="005F60EF"/>
    <w:rsid w:val="005F631C"/>
    <w:rsid w:val="005F6365"/>
    <w:rsid w:val="005F6DA5"/>
    <w:rsid w:val="005F7182"/>
    <w:rsid w:val="005F7188"/>
    <w:rsid w:val="005F7540"/>
    <w:rsid w:val="00600A95"/>
    <w:rsid w:val="006013B8"/>
    <w:rsid w:val="00601487"/>
    <w:rsid w:val="006014A0"/>
    <w:rsid w:val="00602B58"/>
    <w:rsid w:val="00602E0A"/>
    <w:rsid w:val="006039D4"/>
    <w:rsid w:val="00603B58"/>
    <w:rsid w:val="006045C2"/>
    <w:rsid w:val="00604C4B"/>
    <w:rsid w:val="006059F1"/>
    <w:rsid w:val="00605B65"/>
    <w:rsid w:val="00605E96"/>
    <w:rsid w:val="00605FAC"/>
    <w:rsid w:val="006062CF"/>
    <w:rsid w:val="00606C49"/>
    <w:rsid w:val="00606D77"/>
    <w:rsid w:val="00606D98"/>
    <w:rsid w:val="006077BD"/>
    <w:rsid w:val="0061217F"/>
    <w:rsid w:val="0061246A"/>
    <w:rsid w:val="006124C9"/>
    <w:rsid w:val="006126AA"/>
    <w:rsid w:val="0061270D"/>
    <w:rsid w:val="0061383A"/>
    <w:rsid w:val="00613F36"/>
    <w:rsid w:val="006141F8"/>
    <w:rsid w:val="006148E1"/>
    <w:rsid w:val="00614971"/>
    <w:rsid w:val="00614AAC"/>
    <w:rsid w:val="00615575"/>
    <w:rsid w:val="00616AFF"/>
    <w:rsid w:val="00616C2D"/>
    <w:rsid w:val="00617458"/>
    <w:rsid w:val="006202B5"/>
    <w:rsid w:val="00620B96"/>
    <w:rsid w:val="00620CE6"/>
    <w:rsid w:val="0062117F"/>
    <w:rsid w:val="006224A7"/>
    <w:rsid w:val="006239DB"/>
    <w:rsid w:val="00623E73"/>
    <w:rsid w:val="0062433A"/>
    <w:rsid w:val="0062451C"/>
    <w:rsid w:val="00624CDA"/>
    <w:rsid w:val="0062566B"/>
    <w:rsid w:val="00625C17"/>
    <w:rsid w:val="00625D38"/>
    <w:rsid w:val="00625D5B"/>
    <w:rsid w:val="0062659C"/>
    <w:rsid w:val="006267AB"/>
    <w:rsid w:val="00627218"/>
    <w:rsid w:val="006308A7"/>
    <w:rsid w:val="00630F41"/>
    <w:rsid w:val="00631166"/>
    <w:rsid w:val="0063173C"/>
    <w:rsid w:val="00632C36"/>
    <w:rsid w:val="00632D4F"/>
    <w:rsid w:val="00633F71"/>
    <w:rsid w:val="006342C5"/>
    <w:rsid w:val="00635033"/>
    <w:rsid w:val="006355D1"/>
    <w:rsid w:val="00635DD4"/>
    <w:rsid w:val="00636016"/>
    <w:rsid w:val="00636D44"/>
    <w:rsid w:val="00636DEC"/>
    <w:rsid w:val="00637692"/>
    <w:rsid w:val="006404A0"/>
    <w:rsid w:val="00640727"/>
    <w:rsid w:val="00640937"/>
    <w:rsid w:val="00640A6B"/>
    <w:rsid w:val="00640C07"/>
    <w:rsid w:val="00641256"/>
    <w:rsid w:val="00641422"/>
    <w:rsid w:val="006416C9"/>
    <w:rsid w:val="006423FF"/>
    <w:rsid w:val="00642CB9"/>
    <w:rsid w:val="00643465"/>
    <w:rsid w:val="00643C59"/>
    <w:rsid w:val="006444A4"/>
    <w:rsid w:val="00644549"/>
    <w:rsid w:val="006447AB"/>
    <w:rsid w:val="00646559"/>
    <w:rsid w:val="0064704A"/>
    <w:rsid w:val="006505EB"/>
    <w:rsid w:val="00650698"/>
    <w:rsid w:val="00650AFE"/>
    <w:rsid w:val="006515C7"/>
    <w:rsid w:val="00651B93"/>
    <w:rsid w:val="00651C70"/>
    <w:rsid w:val="006521CB"/>
    <w:rsid w:val="00653290"/>
    <w:rsid w:val="006534A6"/>
    <w:rsid w:val="00655738"/>
    <w:rsid w:val="00655CFB"/>
    <w:rsid w:val="00657005"/>
    <w:rsid w:val="00660040"/>
    <w:rsid w:val="00660090"/>
    <w:rsid w:val="006604B6"/>
    <w:rsid w:val="00660617"/>
    <w:rsid w:val="0066105A"/>
    <w:rsid w:val="00661392"/>
    <w:rsid w:val="00662245"/>
    <w:rsid w:val="00662B49"/>
    <w:rsid w:val="00662F15"/>
    <w:rsid w:val="00663681"/>
    <w:rsid w:val="006642DA"/>
    <w:rsid w:val="006642DE"/>
    <w:rsid w:val="0066592D"/>
    <w:rsid w:val="00666355"/>
    <w:rsid w:val="0066665F"/>
    <w:rsid w:val="00666E18"/>
    <w:rsid w:val="00667297"/>
    <w:rsid w:val="006674E8"/>
    <w:rsid w:val="00671017"/>
    <w:rsid w:val="00671591"/>
    <w:rsid w:val="00672970"/>
    <w:rsid w:val="006734E9"/>
    <w:rsid w:val="00673843"/>
    <w:rsid w:val="00673849"/>
    <w:rsid w:val="00675EFF"/>
    <w:rsid w:val="0067697E"/>
    <w:rsid w:val="00677862"/>
    <w:rsid w:val="00677A67"/>
    <w:rsid w:val="00677C03"/>
    <w:rsid w:val="00680D4B"/>
    <w:rsid w:val="00681D59"/>
    <w:rsid w:val="00681F7C"/>
    <w:rsid w:val="006822B4"/>
    <w:rsid w:val="006829C0"/>
    <w:rsid w:val="00684629"/>
    <w:rsid w:val="006847D7"/>
    <w:rsid w:val="00684E92"/>
    <w:rsid w:val="0068518B"/>
    <w:rsid w:val="0068594E"/>
    <w:rsid w:val="00685BDF"/>
    <w:rsid w:val="00685C59"/>
    <w:rsid w:val="006860E5"/>
    <w:rsid w:val="00690200"/>
    <w:rsid w:val="0069027F"/>
    <w:rsid w:val="00690476"/>
    <w:rsid w:val="0069137D"/>
    <w:rsid w:val="0069153F"/>
    <w:rsid w:val="006916AD"/>
    <w:rsid w:val="00691D3C"/>
    <w:rsid w:val="00692E61"/>
    <w:rsid w:val="00693E5D"/>
    <w:rsid w:val="00694B4F"/>
    <w:rsid w:val="00694F18"/>
    <w:rsid w:val="00696276"/>
    <w:rsid w:val="00696C54"/>
    <w:rsid w:val="006971E9"/>
    <w:rsid w:val="006976E8"/>
    <w:rsid w:val="006A0416"/>
    <w:rsid w:val="006A118D"/>
    <w:rsid w:val="006A1195"/>
    <w:rsid w:val="006A132A"/>
    <w:rsid w:val="006A15CA"/>
    <w:rsid w:val="006A284E"/>
    <w:rsid w:val="006A297A"/>
    <w:rsid w:val="006A3972"/>
    <w:rsid w:val="006A47ED"/>
    <w:rsid w:val="006A4BA5"/>
    <w:rsid w:val="006A6286"/>
    <w:rsid w:val="006A712D"/>
    <w:rsid w:val="006A713D"/>
    <w:rsid w:val="006A799B"/>
    <w:rsid w:val="006B032A"/>
    <w:rsid w:val="006B049F"/>
    <w:rsid w:val="006B111D"/>
    <w:rsid w:val="006B3D7A"/>
    <w:rsid w:val="006B45F1"/>
    <w:rsid w:val="006B4CBE"/>
    <w:rsid w:val="006B6505"/>
    <w:rsid w:val="006B6787"/>
    <w:rsid w:val="006B6948"/>
    <w:rsid w:val="006B69F6"/>
    <w:rsid w:val="006B6C07"/>
    <w:rsid w:val="006B7175"/>
    <w:rsid w:val="006B71A3"/>
    <w:rsid w:val="006B73CD"/>
    <w:rsid w:val="006C0F39"/>
    <w:rsid w:val="006C1AD3"/>
    <w:rsid w:val="006C2069"/>
    <w:rsid w:val="006C2317"/>
    <w:rsid w:val="006C3360"/>
    <w:rsid w:val="006C4113"/>
    <w:rsid w:val="006C4177"/>
    <w:rsid w:val="006C41C4"/>
    <w:rsid w:val="006C500A"/>
    <w:rsid w:val="006C64C7"/>
    <w:rsid w:val="006C6FB8"/>
    <w:rsid w:val="006C7423"/>
    <w:rsid w:val="006C794F"/>
    <w:rsid w:val="006D1FF5"/>
    <w:rsid w:val="006D21E0"/>
    <w:rsid w:val="006D27A6"/>
    <w:rsid w:val="006D3BF4"/>
    <w:rsid w:val="006D3EE7"/>
    <w:rsid w:val="006D3F97"/>
    <w:rsid w:val="006D4CCF"/>
    <w:rsid w:val="006D4EFE"/>
    <w:rsid w:val="006D6372"/>
    <w:rsid w:val="006D643D"/>
    <w:rsid w:val="006D6626"/>
    <w:rsid w:val="006D6960"/>
    <w:rsid w:val="006D6DCC"/>
    <w:rsid w:val="006D73D7"/>
    <w:rsid w:val="006D7793"/>
    <w:rsid w:val="006E1004"/>
    <w:rsid w:val="006E101D"/>
    <w:rsid w:val="006E2923"/>
    <w:rsid w:val="006E2EF0"/>
    <w:rsid w:val="006E4C11"/>
    <w:rsid w:val="006E4D2C"/>
    <w:rsid w:val="006E5289"/>
    <w:rsid w:val="006E5626"/>
    <w:rsid w:val="006E5DB4"/>
    <w:rsid w:val="006E6339"/>
    <w:rsid w:val="006E6C8E"/>
    <w:rsid w:val="006E6F8C"/>
    <w:rsid w:val="006E7105"/>
    <w:rsid w:val="006E76BE"/>
    <w:rsid w:val="006E76FE"/>
    <w:rsid w:val="006E7FF3"/>
    <w:rsid w:val="006F0918"/>
    <w:rsid w:val="006F0D05"/>
    <w:rsid w:val="006F24E2"/>
    <w:rsid w:val="006F27BF"/>
    <w:rsid w:val="006F35DA"/>
    <w:rsid w:val="006F3898"/>
    <w:rsid w:val="006F3E98"/>
    <w:rsid w:val="006F3FC0"/>
    <w:rsid w:val="006F433E"/>
    <w:rsid w:val="006F4924"/>
    <w:rsid w:val="006F4C74"/>
    <w:rsid w:val="006F51DB"/>
    <w:rsid w:val="006F56A2"/>
    <w:rsid w:val="006F5D50"/>
    <w:rsid w:val="006F6E04"/>
    <w:rsid w:val="0070014A"/>
    <w:rsid w:val="007002F1"/>
    <w:rsid w:val="00701211"/>
    <w:rsid w:val="00701B1C"/>
    <w:rsid w:val="00701C9D"/>
    <w:rsid w:val="00701F0D"/>
    <w:rsid w:val="00702674"/>
    <w:rsid w:val="0070277F"/>
    <w:rsid w:val="00702B1F"/>
    <w:rsid w:val="00703D10"/>
    <w:rsid w:val="00704268"/>
    <w:rsid w:val="007047FD"/>
    <w:rsid w:val="00704EEB"/>
    <w:rsid w:val="00705AD6"/>
    <w:rsid w:val="00705CBB"/>
    <w:rsid w:val="00705D36"/>
    <w:rsid w:val="00706238"/>
    <w:rsid w:val="0071125F"/>
    <w:rsid w:val="00711E72"/>
    <w:rsid w:val="0071251C"/>
    <w:rsid w:val="0071280C"/>
    <w:rsid w:val="00713267"/>
    <w:rsid w:val="00713B28"/>
    <w:rsid w:val="00713B3F"/>
    <w:rsid w:val="0071511F"/>
    <w:rsid w:val="00715143"/>
    <w:rsid w:val="0071522C"/>
    <w:rsid w:val="0071569F"/>
    <w:rsid w:val="00715927"/>
    <w:rsid w:val="0071665C"/>
    <w:rsid w:val="007171EF"/>
    <w:rsid w:val="00717216"/>
    <w:rsid w:val="0071740A"/>
    <w:rsid w:val="007174B2"/>
    <w:rsid w:val="00717BD8"/>
    <w:rsid w:val="00717FBA"/>
    <w:rsid w:val="007202E1"/>
    <w:rsid w:val="00720ABD"/>
    <w:rsid w:val="00720B8C"/>
    <w:rsid w:val="00720EE2"/>
    <w:rsid w:val="00722119"/>
    <w:rsid w:val="0072219B"/>
    <w:rsid w:val="00722CBA"/>
    <w:rsid w:val="00722F56"/>
    <w:rsid w:val="007232A5"/>
    <w:rsid w:val="0072334D"/>
    <w:rsid w:val="00723AF4"/>
    <w:rsid w:val="00724C03"/>
    <w:rsid w:val="00724E81"/>
    <w:rsid w:val="007265D5"/>
    <w:rsid w:val="00726936"/>
    <w:rsid w:val="00727B84"/>
    <w:rsid w:val="0073041A"/>
    <w:rsid w:val="00730601"/>
    <w:rsid w:val="00732719"/>
    <w:rsid w:val="00732C8C"/>
    <w:rsid w:val="00733511"/>
    <w:rsid w:val="00733F62"/>
    <w:rsid w:val="0073409B"/>
    <w:rsid w:val="007343B8"/>
    <w:rsid w:val="007347F3"/>
    <w:rsid w:val="00734EFF"/>
    <w:rsid w:val="00735340"/>
    <w:rsid w:val="00736715"/>
    <w:rsid w:val="0073685F"/>
    <w:rsid w:val="007372BB"/>
    <w:rsid w:val="007374F3"/>
    <w:rsid w:val="00737CF5"/>
    <w:rsid w:val="0074184B"/>
    <w:rsid w:val="0074357E"/>
    <w:rsid w:val="00743BDA"/>
    <w:rsid w:val="00744314"/>
    <w:rsid w:val="00744345"/>
    <w:rsid w:val="007445ED"/>
    <w:rsid w:val="0074493D"/>
    <w:rsid w:val="007462D4"/>
    <w:rsid w:val="0074633B"/>
    <w:rsid w:val="00746F74"/>
    <w:rsid w:val="00747D00"/>
    <w:rsid w:val="00750121"/>
    <w:rsid w:val="00750ADD"/>
    <w:rsid w:val="00753158"/>
    <w:rsid w:val="00753345"/>
    <w:rsid w:val="00753356"/>
    <w:rsid w:val="0075665C"/>
    <w:rsid w:val="00757309"/>
    <w:rsid w:val="00757E7A"/>
    <w:rsid w:val="007600FA"/>
    <w:rsid w:val="00760493"/>
    <w:rsid w:val="0076093D"/>
    <w:rsid w:val="00760B62"/>
    <w:rsid w:val="007610E8"/>
    <w:rsid w:val="00761DA0"/>
    <w:rsid w:val="007622D7"/>
    <w:rsid w:val="00762526"/>
    <w:rsid w:val="00762ACD"/>
    <w:rsid w:val="0076306D"/>
    <w:rsid w:val="007631A4"/>
    <w:rsid w:val="007638F4"/>
    <w:rsid w:val="007639B4"/>
    <w:rsid w:val="00763F43"/>
    <w:rsid w:val="00763FF7"/>
    <w:rsid w:val="007641F5"/>
    <w:rsid w:val="00764D4F"/>
    <w:rsid w:val="00765569"/>
    <w:rsid w:val="00765D17"/>
    <w:rsid w:val="00766287"/>
    <w:rsid w:val="007665BF"/>
    <w:rsid w:val="00766639"/>
    <w:rsid w:val="00767009"/>
    <w:rsid w:val="00767391"/>
    <w:rsid w:val="007677DF"/>
    <w:rsid w:val="00770DAF"/>
    <w:rsid w:val="00771265"/>
    <w:rsid w:val="007724FE"/>
    <w:rsid w:val="00772962"/>
    <w:rsid w:val="007729E8"/>
    <w:rsid w:val="007734C2"/>
    <w:rsid w:val="00773D58"/>
    <w:rsid w:val="00774C24"/>
    <w:rsid w:val="00774D32"/>
    <w:rsid w:val="0077557C"/>
    <w:rsid w:val="00776252"/>
    <w:rsid w:val="007768E7"/>
    <w:rsid w:val="007769CA"/>
    <w:rsid w:val="0077762B"/>
    <w:rsid w:val="007808ED"/>
    <w:rsid w:val="00781725"/>
    <w:rsid w:val="00781F33"/>
    <w:rsid w:val="0078239D"/>
    <w:rsid w:val="007824F5"/>
    <w:rsid w:val="007825F2"/>
    <w:rsid w:val="00782705"/>
    <w:rsid w:val="0078331E"/>
    <w:rsid w:val="0078356C"/>
    <w:rsid w:val="007844E5"/>
    <w:rsid w:val="00784591"/>
    <w:rsid w:val="00784986"/>
    <w:rsid w:val="00784A3C"/>
    <w:rsid w:val="0078522E"/>
    <w:rsid w:val="0078688E"/>
    <w:rsid w:val="00790B82"/>
    <w:rsid w:val="00790D52"/>
    <w:rsid w:val="007912D6"/>
    <w:rsid w:val="007917C8"/>
    <w:rsid w:val="007917FE"/>
    <w:rsid w:val="00791BAE"/>
    <w:rsid w:val="00792542"/>
    <w:rsid w:val="00793BD7"/>
    <w:rsid w:val="00793D74"/>
    <w:rsid w:val="00793EE6"/>
    <w:rsid w:val="007943DF"/>
    <w:rsid w:val="007944E5"/>
    <w:rsid w:val="0079466D"/>
    <w:rsid w:val="00794AC4"/>
    <w:rsid w:val="007951F2"/>
    <w:rsid w:val="00795557"/>
    <w:rsid w:val="00796755"/>
    <w:rsid w:val="00796CC0"/>
    <w:rsid w:val="00797AD3"/>
    <w:rsid w:val="00797CFB"/>
    <w:rsid w:val="007A0678"/>
    <w:rsid w:val="007A0B21"/>
    <w:rsid w:val="007A0C5C"/>
    <w:rsid w:val="007A1400"/>
    <w:rsid w:val="007A33DB"/>
    <w:rsid w:val="007A34A4"/>
    <w:rsid w:val="007A40D7"/>
    <w:rsid w:val="007A4195"/>
    <w:rsid w:val="007A62EC"/>
    <w:rsid w:val="007A6E4D"/>
    <w:rsid w:val="007B02D7"/>
    <w:rsid w:val="007B1963"/>
    <w:rsid w:val="007B1B76"/>
    <w:rsid w:val="007B1F5C"/>
    <w:rsid w:val="007B22C5"/>
    <w:rsid w:val="007B34E6"/>
    <w:rsid w:val="007B3E84"/>
    <w:rsid w:val="007B45D0"/>
    <w:rsid w:val="007B5027"/>
    <w:rsid w:val="007B5B9E"/>
    <w:rsid w:val="007B5CD2"/>
    <w:rsid w:val="007B6953"/>
    <w:rsid w:val="007B72B2"/>
    <w:rsid w:val="007B73A3"/>
    <w:rsid w:val="007B742E"/>
    <w:rsid w:val="007B7784"/>
    <w:rsid w:val="007C01E8"/>
    <w:rsid w:val="007C1094"/>
    <w:rsid w:val="007C164A"/>
    <w:rsid w:val="007C2712"/>
    <w:rsid w:val="007C2733"/>
    <w:rsid w:val="007C29E7"/>
    <w:rsid w:val="007C2E2B"/>
    <w:rsid w:val="007C38A8"/>
    <w:rsid w:val="007C3AD1"/>
    <w:rsid w:val="007C3CD0"/>
    <w:rsid w:val="007C484E"/>
    <w:rsid w:val="007C51AA"/>
    <w:rsid w:val="007C56F1"/>
    <w:rsid w:val="007C5A0F"/>
    <w:rsid w:val="007C5C87"/>
    <w:rsid w:val="007C6E82"/>
    <w:rsid w:val="007C7249"/>
    <w:rsid w:val="007D0F2A"/>
    <w:rsid w:val="007D0FDF"/>
    <w:rsid w:val="007D189E"/>
    <w:rsid w:val="007D1D23"/>
    <w:rsid w:val="007D2FE7"/>
    <w:rsid w:val="007D3956"/>
    <w:rsid w:val="007D4EB7"/>
    <w:rsid w:val="007D4FE6"/>
    <w:rsid w:val="007D60F2"/>
    <w:rsid w:val="007D620F"/>
    <w:rsid w:val="007D678D"/>
    <w:rsid w:val="007D6EB5"/>
    <w:rsid w:val="007D6F47"/>
    <w:rsid w:val="007D7191"/>
    <w:rsid w:val="007D74D6"/>
    <w:rsid w:val="007D77BE"/>
    <w:rsid w:val="007D7B1C"/>
    <w:rsid w:val="007E013D"/>
    <w:rsid w:val="007E0975"/>
    <w:rsid w:val="007E0A60"/>
    <w:rsid w:val="007E29CA"/>
    <w:rsid w:val="007E36E4"/>
    <w:rsid w:val="007E3A0D"/>
    <w:rsid w:val="007E3D3B"/>
    <w:rsid w:val="007E438C"/>
    <w:rsid w:val="007E5E07"/>
    <w:rsid w:val="007E617A"/>
    <w:rsid w:val="007E664C"/>
    <w:rsid w:val="007E6BCD"/>
    <w:rsid w:val="007E6FD5"/>
    <w:rsid w:val="007E7046"/>
    <w:rsid w:val="007E7247"/>
    <w:rsid w:val="007E7657"/>
    <w:rsid w:val="007E7C50"/>
    <w:rsid w:val="007F08EA"/>
    <w:rsid w:val="007F0A1B"/>
    <w:rsid w:val="007F1F13"/>
    <w:rsid w:val="007F2111"/>
    <w:rsid w:val="007F214D"/>
    <w:rsid w:val="007F21ED"/>
    <w:rsid w:val="007F29DF"/>
    <w:rsid w:val="007F2D73"/>
    <w:rsid w:val="007F2F67"/>
    <w:rsid w:val="007F2FE8"/>
    <w:rsid w:val="007F3783"/>
    <w:rsid w:val="007F3AE8"/>
    <w:rsid w:val="007F43D0"/>
    <w:rsid w:val="007F53C0"/>
    <w:rsid w:val="007F5B6C"/>
    <w:rsid w:val="007F61E3"/>
    <w:rsid w:val="007F6EFC"/>
    <w:rsid w:val="007F7537"/>
    <w:rsid w:val="007F7ABB"/>
    <w:rsid w:val="007F7F4D"/>
    <w:rsid w:val="0080106B"/>
    <w:rsid w:val="00801343"/>
    <w:rsid w:val="00802E5D"/>
    <w:rsid w:val="00804EB0"/>
    <w:rsid w:val="00805113"/>
    <w:rsid w:val="008058F5"/>
    <w:rsid w:val="00806830"/>
    <w:rsid w:val="00810B41"/>
    <w:rsid w:val="00811A33"/>
    <w:rsid w:val="00811FE1"/>
    <w:rsid w:val="008139FB"/>
    <w:rsid w:val="00814721"/>
    <w:rsid w:val="00814DA0"/>
    <w:rsid w:val="00814EE6"/>
    <w:rsid w:val="0081503D"/>
    <w:rsid w:val="008151E2"/>
    <w:rsid w:val="00815D8B"/>
    <w:rsid w:val="008161A1"/>
    <w:rsid w:val="0081647A"/>
    <w:rsid w:val="008170B4"/>
    <w:rsid w:val="008170BE"/>
    <w:rsid w:val="008201A7"/>
    <w:rsid w:val="00823ABA"/>
    <w:rsid w:val="00823C17"/>
    <w:rsid w:val="00823E1A"/>
    <w:rsid w:val="008243E9"/>
    <w:rsid w:val="00824DD7"/>
    <w:rsid w:val="00826259"/>
    <w:rsid w:val="00826F01"/>
    <w:rsid w:val="00827492"/>
    <w:rsid w:val="0082793B"/>
    <w:rsid w:val="008313EC"/>
    <w:rsid w:val="00831D8A"/>
    <w:rsid w:val="0083246A"/>
    <w:rsid w:val="00832A71"/>
    <w:rsid w:val="00833AB5"/>
    <w:rsid w:val="00833C97"/>
    <w:rsid w:val="00833EDB"/>
    <w:rsid w:val="00833F7F"/>
    <w:rsid w:val="008340C5"/>
    <w:rsid w:val="00834233"/>
    <w:rsid w:val="008344E7"/>
    <w:rsid w:val="00834B40"/>
    <w:rsid w:val="00834E1F"/>
    <w:rsid w:val="00834F7F"/>
    <w:rsid w:val="0083512F"/>
    <w:rsid w:val="00835337"/>
    <w:rsid w:val="00835CCD"/>
    <w:rsid w:val="00836CD8"/>
    <w:rsid w:val="00836D9B"/>
    <w:rsid w:val="0083748D"/>
    <w:rsid w:val="00837DFB"/>
    <w:rsid w:val="00841729"/>
    <w:rsid w:val="00841B0D"/>
    <w:rsid w:val="00841D00"/>
    <w:rsid w:val="008431E9"/>
    <w:rsid w:val="0084478B"/>
    <w:rsid w:val="00844D92"/>
    <w:rsid w:val="00844F1B"/>
    <w:rsid w:val="008451FE"/>
    <w:rsid w:val="00845994"/>
    <w:rsid w:val="00845CF6"/>
    <w:rsid w:val="00846190"/>
    <w:rsid w:val="0084649E"/>
    <w:rsid w:val="0084651F"/>
    <w:rsid w:val="00846529"/>
    <w:rsid w:val="00847579"/>
    <w:rsid w:val="00847719"/>
    <w:rsid w:val="00850807"/>
    <w:rsid w:val="008511D4"/>
    <w:rsid w:val="00851A83"/>
    <w:rsid w:val="00851D20"/>
    <w:rsid w:val="00851EE8"/>
    <w:rsid w:val="0085441A"/>
    <w:rsid w:val="00854DC0"/>
    <w:rsid w:val="00855526"/>
    <w:rsid w:val="00855C1F"/>
    <w:rsid w:val="00856867"/>
    <w:rsid w:val="00856A16"/>
    <w:rsid w:val="0086157E"/>
    <w:rsid w:val="008616B9"/>
    <w:rsid w:val="00861AAA"/>
    <w:rsid w:val="0086212A"/>
    <w:rsid w:val="00862872"/>
    <w:rsid w:val="00862FD4"/>
    <w:rsid w:val="008647B7"/>
    <w:rsid w:val="00866052"/>
    <w:rsid w:val="00866343"/>
    <w:rsid w:val="00866E1E"/>
    <w:rsid w:val="008675F4"/>
    <w:rsid w:val="008678BF"/>
    <w:rsid w:val="00867BE1"/>
    <w:rsid w:val="00867C22"/>
    <w:rsid w:val="00871F2A"/>
    <w:rsid w:val="00872158"/>
    <w:rsid w:val="0087237C"/>
    <w:rsid w:val="00873739"/>
    <w:rsid w:val="00873B75"/>
    <w:rsid w:val="00874023"/>
    <w:rsid w:val="00874B74"/>
    <w:rsid w:val="00875543"/>
    <w:rsid w:val="00875645"/>
    <w:rsid w:val="008758F2"/>
    <w:rsid w:val="00875FB0"/>
    <w:rsid w:val="0087630B"/>
    <w:rsid w:val="0087677C"/>
    <w:rsid w:val="0087713E"/>
    <w:rsid w:val="00877778"/>
    <w:rsid w:val="0088159C"/>
    <w:rsid w:val="008819DB"/>
    <w:rsid w:val="0088211A"/>
    <w:rsid w:val="008828DE"/>
    <w:rsid w:val="00882C6B"/>
    <w:rsid w:val="00882CEA"/>
    <w:rsid w:val="0088308E"/>
    <w:rsid w:val="0088322C"/>
    <w:rsid w:val="008837F6"/>
    <w:rsid w:val="00884A2A"/>
    <w:rsid w:val="00884F56"/>
    <w:rsid w:val="008851E7"/>
    <w:rsid w:val="008854AC"/>
    <w:rsid w:val="008854F6"/>
    <w:rsid w:val="00885DBE"/>
    <w:rsid w:val="00886667"/>
    <w:rsid w:val="00886BC4"/>
    <w:rsid w:val="008871B5"/>
    <w:rsid w:val="0089012E"/>
    <w:rsid w:val="00890934"/>
    <w:rsid w:val="00892E7F"/>
    <w:rsid w:val="008935F0"/>
    <w:rsid w:val="00893A7F"/>
    <w:rsid w:val="00893BE8"/>
    <w:rsid w:val="00894899"/>
    <w:rsid w:val="00894CBF"/>
    <w:rsid w:val="008955D6"/>
    <w:rsid w:val="00895633"/>
    <w:rsid w:val="00895A49"/>
    <w:rsid w:val="0089666A"/>
    <w:rsid w:val="00896BC4"/>
    <w:rsid w:val="00897148"/>
    <w:rsid w:val="008972E4"/>
    <w:rsid w:val="008A02F3"/>
    <w:rsid w:val="008A1911"/>
    <w:rsid w:val="008A1C1D"/>
    <w:rsid w:val="008A1E9E"/>
    <w:rsid w:val="008A2843"/>
    <w:rsid w:val="008A3573"/>
    <w:rsid w:val="008A3632"/>
    <w:rsid w:val="008A4038"/>
    <w:rsid w:val="008A48CA"/>
    <w:rsid w:val="008A50C6"/>
    <w:rsid w:val="008A6C79"/>
    <w:rsid w:val="008A76AA"/>
    <w:rsid w:val="008A7894"/>
    <w:rsid w:val="008A791A"/>
    <w:rsid w:val="008B1282"/>
    <w:rsid w:val="008B1F25"/>
    <w:rsid w:val="008B220A"/>
    <w:rsid w:val="008B22B1"/>
    <w:rsid w:val="008B28C4"/>
    <w:rsid w:val="008B2938"/>
    <w:rsid w:val="008B29A1"/>
    <w:rsid w:val="008B2A0B"/>
    <w:rsid w:val="008B329B"/>
    <w:rsid w:val="008B38E7"/>
    <w:rsid w:val="008B395C"/>
    <w:rsid w:val="008B4E45"/>
    <w:rsid w:val="008B591F"/>
    <w:rsid w:val="008B71D2"/>
    <w:rsid w:val="008B744A"/>
    <w:rsid w:val="008B7E57"/>
    <w:rsid w:val="008C0211"/>
    <w:rsid w:val="008C0B87"/>
    <w:rsid w:val="008C0F08"/>
    <w:rsid w:val="008C1453"/>
    <w:rsid w:val="008C1A69"/>
    <w:rsid w:val="008C1A90"/>
    <w:rsid w:val="008C2AF9"/>
    <w:rsid w:val="008C3995"/>
    <w:rsid w:val="008C3BE0"/>
    <w:rsid w:val="008C43BC"/>
    <w:rsid w:val="008C4726"/>
    <w:rsid w:val="008C4955"/>
    <w:rsid w:val="008C4B5D"/>
    <w:rsid w:val="008C54E1"/>
    <w:rsid w:val="008C5773"/>
    <w:rsid w:val="008C5E9D"/>
    <w:rsid w:val="008C6CAC"/>
    <w:rsid w:val="008C76C2"/>
    <w:rsid w:val="008D07D8"/>
    <w:rsid w:val="008D0BBC"/>
    <w:rsid w:val="008D0CA6"/>
    <w:rsid w:val="008D0F53"/>
    <w:rsid w:val="008D1738"/>
    <w:rsid w:val="008D2168"/>
    <w:rsid w:val="008D2562"/>
    <w:rsid w:val="008D380B"/>
    <w:rsid w:val="008D44EA"/>
    <w:rsid w:val="008D4CD0"/>
    <w:rsid w:val="008D5358"/>
    <w:rsid w:val="008D5436"/>
    <w:rsid w:val="008D5C30"/>
    <w:rsid w:val="008D5E03"/>
    <w:rsid w:val="008D7F47"/>
    <w:rsid w:val="008D7FEB"/>
    <w:rsid w:val="008E0180"/>
    <w:rsid w:val="008E0281"/>
    <w:rsid w:val="008E04BD"/>
    <w:rsid w:val="008E0651"/>
    <w:rsid w:val="008E0752"/>
    <w:rsid w:val="008E2A9C"/>
    <w:rsid w:val="008E336E"/>
    <w:rsid w:val="008E35A5"/>
    <w:rsid w:val="008E3F7B"/>
    <w:rsid w:val="008E4979"/>
    <w:rsid w:val="008E4A5C"/>
    <w:rsid w:val="008E5334"/>
    <w:rsid w:val="008E5E3E"/>
    <w:rsid w:val="008E64E4"/>
    <w:rsid w:val="008E77A1"/>
    <w:rsid w:val="008F0650"/>
    <w:rsid w:val="008F0A07"/>
    <w:rsid w:val="008F0AB8"/>
    <w:rsid w:val="008F0B15"/>
    <w:rsid w:val="008F147B"/>
    <w:rsid w:val="008F1AA6"/>
    <w:rsid w:val="008F2212"/>
    <w:rsid w:val="008F29D5"/>
    <w:rsid w:val="008F3EDB"/>
    <w:rsid w:val="008F5003"/>
    <w:rsid w:val="008F5D93"/>
    <w:rsid w:val="008F5F2F"/>
    <w:rsid w:val="008F5FA0"/>
    <w:rsid w:val="008F6275"/>
    <w:rsid w:val="008F63E3"/>
    <w:rsid w:val="008F6B85"/>
    <w:rsid w:val="008F6C73"/>
    <w:rsid w:val="008F73C8"/>
    <w:rsid w:val="008F7A28"/>
    <w:rsid w:val="008F7E0E"/>
    <w:rsid w:val="008F7E69"/>
    <w:rsid w:val="00900C83"/>
    <w:rsid w:val="009014B0"/>
    <w:rsid w:val="00902F57"/>
    <w:rsid w:val="00903053"/>
    <w:rsid w:val="00903669"/>
    <w:rsid w:val="00903786"/>
    <w:rsid w:val="00903AB2"/>
    <w:rsid w:val="00903B5B"/>
    <w:rsid w:val="00905581"/>
    <w:rsid w:val="00905F29"/>
    <w:rsid w:val="00906B26"/>
    <w:rsid w:val="0090700D"/>
    <w:rsid w:val="0090719E"/>
    <w:rsid w:val="00907BFC"/>
    <w:rsid w:val="009106C4"/>
    <w:rsid w:val="009109AA"/>
    <w:rsid w:val="00910FB1"/>
    <w:rsid w:val="009110BE"/>
    <w:rsid w:val="0091331A"/>
    <w:rsid w:val="00913D81"/>
    <w:rsid w:val="00914558"/>
    <w:rsid w:val="009153C6"/>
    <w:rsid w:val="0091566B"/>
    <w:rsid w:val="009156C4"/>
    <w:rsid w:val="009157CB"/>
    <w:rsid w:val="00916055"/>
    <w:rsid w:val="009164B2"/>
    <w:rsid w:val="00916685"/>
    <w:rsid w:val="009173C0"/>
    <w:rsid w:val="009177B1"/>
    <w:rsid w:val="0091786D"/>
    <w:rsid w:val="00917E43"/>
    <w:rsid w:val="00920EEB"/>
    <w:rsid w:val="0092352A"/>
    <w:rsid w:val="009236E3"/>
    <w:rsid w:val="00923701"/>
    <w:rsid w:val="0092420A"/>
    <w:rsid w:val="00924C3D"/>
    <w:rsid w:val="00925056"/>
    <w:rsid w:val="00925D6E"/>
    <w:rsid w:val="00925D9F"/>
    <w:rsid w:val="00926879"/>
    <w:rsid w:val="00926B2D"/>
    <w:rsid w:val="00926BB0"/>
    <w:rsid w:val="0092718E"/>
    <w:rsid w:val="009302FB"/>
    <w:rsid w:val="0093046E"/>
    <w:rsid w:val="0093095C"/>
    <w:rsid w:val="00931254"/>
    <w:rsid w:val="0093129B"/>
    <w:rsid w:val="00932F62"/>
    <w:rsid w:val="009330F0"/>
    <w:rsid w:val="009331FB"/>
    <w:rsid w:val="00933A9E"/>
    <w:rsid w:val="00933C8C"/>
    <w:rsid w:val="00933ED9"/>
    <w:rsid w:val="009340C7"/>
    <w:rsid w:val="00934A43"/>
    <w:rsid w:val="00935104"/>
    <w:rsid w:val="00935281"/>
    <w:rsid w:val="00935B69"/>
    <w:rsid w:val="00935F0F"/>
    <w:rsid w:val="009367F6"/>
    <w:rsid w:val="00936BB7"/>
    <w:rsid w:val="00937156"/>
    <w:rsid w:val="0093741D"/>
    <w:rsid w:val="00937BE1"/>
    <w:rsid w:val="00937E91"/>
    <w:rsid w:val="00940CD8"/>
    <w:rsid w:val="00940E5A"/>
    <w:rsid w:val="00942C33"/>
    <w:rsid w:val="00942CB3"/>
    <w:rsid w:val="00943361"/>
    <w:rsid w:val="00943900"/>
    <w:rsid w:val="00944174"/>
    <w:rsid w:val="009441D5"/>
    <w:rsid w:val="00945CE8"/>
    <w:rsid w:val="0094658D"/>
    <w:rsid w:val="009469A2"/>
    <w:rsid w:val="00950D94"/>
    <w:rsid w:val="00951287"/>
    <w:rsid w:val="009515D3"/>
    <w:rsid w:val="00951635"/>
    <w:rsid w:val="00951652"/>
    <w:rsid w:val="0095196D"/>
    <w:rsid w:val="00951BBA"/>
    <w:rsid w:val="00951FA9"/>
    <w:rsid w:val="0095239D"/>
    <w:rsid w:val="00952AD3"/>
    <w:rsid w:val="00952F2F"/>
    <w:rsid w:val="0095338C"/>
    <w:rsid w:val="00953D90"/>
    <w:rsid w:val="0095431E"/>
    <w:rsid w:val="00954F16"/>
    <w:rsid w:val="009553AD"/>
    <w:rsid w:val="009554DC"/>
    <w:rsid w:val="0095609A"/>
    <w:rsid w:val="00956212"/>
    <w:rsid w:val="009563E3"/>
    <w:rsid w:val="009569FD"/>
    <w:rsid w:val="00957132"/>
    <w:rsid w:val="0095783E"/>
    <w:rsid w:val="00957D1A"/>
    <w:rsid w:val="00960449"/>
    <w:rsid w:val="009612E1"/>
    <w:rsid w:val="0096271C"/>
    <w:rsid w:val="009627A8"/>
    <w:rsid w:val="00962990"/>
    <w:rsid w:val="00962E8C"/>
    <w:rsid w:val="00963904"/>
    <w:rsid w:val="0096401E"/>
    <w:rsid w:val="0096516E"/>
    <w:rsid w:val="00965C4B"/>
    <w:rsid w:val="00965ECD"/>
    <w:rsid w:val="009662C7"/>
    <w:rsid w:val="00966E53"/>
    <w:rsid w:val="00967ECF"/>
    <w:rsid w:val="009706C1"/>
    <w:rsid w:val="00970C68"/>
    <w:rsid w:val="00970F06"/>
    <w:rsid w:val="00970F45"/>
    <w:rsid w:val="0097132B"/>
    <w:rsid w:val="009715DF"/>
    <w:rsid w:val="00972847"/>
    <w:rsid w:val="009728A1"/>
    <w:rsid w:val="00972E32"/>
    <w:rsid w:val="00973498"/>
    <w:rsid w:val="009742CE"/>
    <w:rsid w:val="00974352"/>
    <w:rsid w:val="009756A6"/>
    <w:rsid w:val="009757BB"/>
    <w:rsid w:val="00977DBE"/>
    <w:rsid w:val="0098151F"/>
    <w:rsid w:val="00981B5B"/>
    <w:rsid w:val="00981D9E"/>
    <w:rsid w:val="0098236C"/>
    <w:rsid w:val="00982646"/>
    <w:rsid w:val="0098390F"/>
    <w:rsid w:val="00983FB2"/>
    <w:rsid w:val="009852E1"/>
    <w:rsid w:val="00985870"/>
    <w:rsid w:val="009866EA"/>
    <w:rsid w:val="00986A46"/>
    <w:rsid w:val="00986D4F"/>
    <w:rsid w:val="009872F9"/>
    <w:rsid w:val="009906A6"/>
    <w:rsid w:val="00991686"/>
    <w:rsid w:val="00992ADC"/>
    <w:rsid w:val="00992B6F"/>
    <w:rsid w:val="00994DD0"/>
    <w:rsid w:val="00995A39"/>
    <w:rsid w:val="00995BE8"/>
    <w:rsid w:val="009960BE"/>
    <w:rsid w:val="009969AA"/>
    <w:rsid w:val="00997338"/>
    <w:rsid w:val="009A02A4"/>
    <w:rsid w:val="009A0435"/>
    <w:rsid w:val="009A1F69"/>
    <w:rsid w:val="009A2143"/>
    <w:rsid w:val="009A2311"/>
    <w:rsid w:val="009A2674"/>
    <w:rsid w:val="009A2A24"/>
    <w:rsid w:val="009A2B9D"/>
    <w:rsid w:val="009A2DA9"/>
    <w:rsid w:val="009A371E"/>
    <w:rsid w:val="009A3D2A"/>
    <w:rsid w:val="009A3FE3"/>
    <w:rsid w:val="009A4677"/>
    <w:rsid w:val="009A5698"/>
    <w:rsid w:val="009A5DE1"/>
    <w:rsid w:val="009A6A97"/>
    <w:rsid w:val="009A6D32"/>
    <w:rsid w:val="009A71C4"/>
    <w:rsid w:val="009A73C4"/>
    <w:rsid w:val="009B0791"/>
    <w:rsid w:val="009B0927"/>
    <w:rsid w:val="009B15EC"/>
    <w:rsid w:val="009B1781"/>
    <w:rsid w:val="009B18E0"/>
    <w:rsid w:val="009B2546"/>
    <w:rsid w:val="009B25CB"/>
    <w:rsid w:val="009B3B86"/>
    <w:rsid w:val="009B40A1"/>
    <w:rsid w:val="009B464D"/>
    <w:rsid w:val="009B512D"/>
    <w:rsid w:val="009B5F40"/>
    <w:rsid w:val="009B636D"/>
    <w:rsid w:val="009C0B49"/>
    <w:rsid w:val="009C0E6F"/>
    <w:rsid w:val="009C182B"/>
    <w:rsid w:val="009C1F90"/>
    <w:rsid w:val="009C237D"/>
    <w:rsid w:val="009C2730"/>
    <w:rsid w:val="009C387D"/>
    <w:rsid w:val="009C3C02"/>
    <w:rsid w:val="009C4287"/>
    <w:rsid w:val="009C54FF"/>
    <w:rsid w:val="009C5DEA"/>
    <w:rsid w:val="009C66A3"/>
    <w:rsid w:val="009C6F9F"/>
    <w:rsid w:val="009D026B"/>
    <w:rsid w:val="009D105D"/>
    <w:rsid w:val="009D1492"/>
    <w:rsid w:val="009D18E8"/>
    <w:rsid w:val="009D22A1"/>
    <w:rsid w:val="009D231A"/>
    <w:rsid w:val="009D361E"/>
    <w:rsid w:val="009D36D1"/>
    <w:rsid w:val="009D3B44"/>
    <w:rsid w:val="009D3CBA"/>
    <w:rsid w:val="009D45BC"/>
    <w:rsid w:val="009D58D8"/>
    <w:rsid w:val="009D616A"/>
    <w:rsid w:val="009D7479"/>
    <w:rsid w:val="009D78E4"/>
    <w:rsid w:val="009D7ADA"/>
    <w:rsid w:val="009E06A0"/>
    <w:rsid w:val="009E1333"/>
    <w:rsid w:val="009E1349"/>
    <w:rsid w:val="009E1558"/>
    <w:rsid w:val="009E2E95"/>
    <w:rsid w:val="009E4ED0"/>
    <w:rsid w:val="009E59EF"/>
    <w:rsid w:val="009E5D61"/>
    <w:rsid w:val="009E6061"/>
    <w:rsid w:val="009E642A"/>
    <w:rsid w:val="009E6A91"/>
    <w:rsid w:val="009E6C84"/>
    <w:rsid w:val="009F35FE"/>
    <w:rsid w:val="009F38CC"/>
    <w:rsid w:val="009F417E"/>
    <w:rsid w:val="009F451B"/>
    <w:rsid w:val="009F4E1A"/>
    <w:rsid w:val="009F5716"/>
    <w:rsid w:val="009F6186"/>
    <w:rsid w:val="009F67CE"/>
    <w:rsid w:val="009F7326"/>
    <w:rsid w:val="009F7344"/>
    <w:rsid w:val="00A00610"/>
    <w:rsid w:val="00A01086"/>
    <w:rsid w:val="00A01193"/>
    <w:rsid w:val="00A01AC3"/>
    <w:rsid w:val="00A02735"/>
    <w:rsid w:val="00A02ED7"/>
    <w:rsid w:val="00A033CB"/>
    <w:rsid w:val="00A03F99"/>
    <w:rsid w:val="00A040BE"/>
    <w:rsid w:val="00A042D9"/>
    <w:rsid w:val="00A045FA"/>
    <w:rsid w:val="00A05C3E"/>
    <w:rsid w:val="00A05E57"/>
    <w:rsid w:val="00A0610B"/>
    <w:rsid w:val="00A06AEE"/>
    <w:rsid w:val="00A07735"/>
    <w:rsid w:val="00A07A97"/>
    <w:rsid w:val="00A1120D"/>
    <w:rsid w:val="00A1162D"/>
    <w:rsid w:val="00A11B24"/>
    <w:rsid w:val="00A11B3B"/>
    <w:rsid w:val="00A13CB3"/>
    <w:rsid w:val="00A13F0D"/>
    <w:rsid w:val="00A14BA0"/>
    <w:rsid w:val="00A14E30"/>
    <w:rsid w:val="00A1519E"/>
    <w:rsid w:val="00A151D9"/>
    <w:rsid w:val="00A15DB7"/>
    <w:rsid w:val="00A16673"/>
    <w:rsid w:val="00A1676A"/>
    <w:rsid w:val="00A16D33"/>
    <w:rsid w:val="00A17503"/>
    <w:rsid w:val="00A17826"/>
    <w:rsid w:val="00A17C81"/>
    <w:rsid w:val="00A20604"/>
    <w:rsid w:val="00A21249"/>
    <w:rsid w:val="00A215B3"/>
    <w:rsid w:val="00A218CF"/>
    <w:rsid w:val="00A22166"/>
    <w:rsid w:val="00A22A95"/>
    <w:rsid w:val="00A23A4B"/>
    <w:rsid w:val="00A23BDA"/>
    <w:rsid w:val="00A23E24"/>
    <w:rsid w:val="00A24C66"/>
    <w:rsid w:val="00A24D20"/>
    <w:rsid w:val="00A25A05"/>
    <w:rsid w:val="00A25FB8"/>
    <w:rsid w:val="00A26A9B"/>
    <w:rsid w:val="00A2742B"/>
    <w:rsid w:val="00A275BB"/>
    <w:rsid w:val="00A30B69"/>
    <w:rsid w:val="00A32A2D"/>
    <w:rsid w:val="00A32C4E"/>
    <w:rsid w:val="00A32C82"/>
    <w:rsid w:val="00A33748"/>
    <w:rsid w:val="00A340F3"/>
    <w:rsid w:val="00A3452B"/>
    <w:rsid w:val="00A347DC"/>
    <w:rsid w:val="00A34D0F"/>
    <w:rsid w:val="00A34FE7"/>
    <w:rsid w:val="00A35B34"/>
    <w:rsid w:val="00A35D64"/>
    <w:rsid w:val="00A35F7E"/>
    <w:rsid w:val="00A3799E"/>
    <w:rsid w:val="00A40D64"/>
    <w:rsid w:val="00A42F1D"/>
    <w:rsid w:val="00A430DB"/>
    <w:rsid w:val="00A4311A"/>
    <w:rsid w:val="00A43B4E"/>
    <w:rsid w:val="00A43CAA"/>
    <w:rsid w:val="00A44265"/>
    <w:rsid w:val="00A44DA2"/>
    <w:rsid w:val="00A4527E"/>
    <w:rsid w:val="00A46071"/>
    <w:rsid w:val="00A46623"/>
    <w:rsid w:val="00A46A9A"/>
    <w:rsid w:val="00A47D19"/>
    <w:rsid w:val="00A50111"/>
    <w:rsid w:val="00A514E3"/>
    <w:rsid w:val="00A52824"/>
    <w:rsid w:val="00A52BC4"/>
    <w:rsid w:val="00A52C22"/>
    <w:rsid w:val="00A5316D"/>
    <w:rsid w:val="00A53496"/>
    <w:rsid w:val="00A53753"/>
    <w:rsid w:val="00A5520D"/>
    <w:rsid w:val="00A57623"/>
    <w:rsid w:val="00A60022"/>
    <w:rsid w:val="00A6008E"/>
    <w:rsid w:val="00A60098"/>
    <w:rsid w:val="00A602F7"/>
    <w:rsid w:val="00A60BB2"/>
    <w:rsid w:val="00A612A2"/>
    <w:rsid w:val="00A61D30"/>
    <w:rsid w:val="00A626D9"/>
    <w:rsid w:val="00A6323E"/>
    <w:rsid w:val="00A638BE"/>
    <w:rsid w:val="00A65094"/>
    <w:rsid w:val="00A6514E"/>
    <w:rsid w:val="00A6522D"/>
    <w:rsid w:val="00A6533F"/>
    <w:rsid w:val="00A6544D"/>
    <w:rsid w:val="00A66A4F"/>
    <w:rsid w:val="00A67E4E"/>
    <w:rsid w:val="00A67F31"/>
    <w:rsid w:val="00A72313"/>
    <w:rsid w:val="00A72557"/>
    <w:rsid w:val="00A72F9B"/>
    <w:rsid w:val="00A73A33"/>
    <w:rsid w:val="00A75EC1"/>
    <w:rsid w:val="00A762DC"/>
    <w:rsid w:val="00A76958"/>
    <w:rsid w:val="00A776A2"/>
    <w:rsid w:val="00A7780A"/>
    <w:rsid w:val="00A77E8D"/>
    <w:rsid w:val="00A807EC"/>
    <w:rsid w:val="00A81278"/>
    <w:rsid w:val="00A8159E"/>
    <w:rsid w:val="00A82114"/>
    <w:rsid w:val="00A83526"/>
    <w:rsid w:val="00A8356E"/>
    <w:rsid w:val="00A8449C"/>
    <w:rsid w:val="00A8480B"/>
    <w:rsid w:val="00A84C3C"/>
    <w:rsid w:val="00A8537E"/>
    <w:rsid w:val="00A85E80"/>
    <w:rsid w:val="00A87F4B"/>
    <w:rsid w:val="00A909A3"/>
    <w:rsid w:val="00A90F96"/>
    <w:rsid w:val="00A912E0"/>
    <w:rsid w:val="00A91309"/>
    <w:rsid w:val="00A91BD2"/>
    <w:rsid w:val="00A9215A"/>
    <w:rsid w:val="00A9224F"/>
    <w:rsid w:val="00A92B49"/>
    <w:rsid w:val="00A93894"/>
    <w:rsid w:val="00A93B01"/>
    <w:rsid w:val="00A93F3D"/>
    <w:rsid w:val="00A940BE"/>
    <w:rsid w:val="00A952B8"/>
    <w:rsid w:val="00A95A43"/>
    <w:rsid w:val="00A95F7C"/>
    <w:rsid w:val="00A96316"/>
    <w:rsid w:val="00A9658A"/>
    <w:rsid w:val="00A96D3D"/>
    <w:rsid w:val="00A96D6D"/>
    <w:rsid w:val="00A970ED"/>
    <w:rsid w:val="00A972E9"/>
    <w:rsid w:val="00AA0CDD"/>
    <w:rsid w:val="00AA0CF1"/>
    <w:rsid w:val="00AA21DE"/>
    <w:rsid w:val="00AA23D4"/>
    <w:rsid w:val="00AA2FB0"/>
    <w:rsid w:val="00AA303F"/>
    <w:rsid w:val="00AA318D"/>
    <w:rsid w:val="00AA3CD3"/>
    <w:rsid w:val="00AA4415"/>
    <w:rsid w:val="00AA494B"/>
    <w:rsid w:val="00AA49D7"/>
    <w:rsid w:val="00AA553F"/>
    <w:rsid w:val="00AA5870"/>
    <w:rsid w:val="00AA632B"/>
    <w:rsid w:val="00AA7192"/>
    <w:rsid w:val="00AA761F"/>
    <w:rsid w:val="00AA7B9E"/>
    <w:rsid w:val="00AB0698"/>
    <w:rsid w:val="00AB0843"/>
    <w:rsid w:val="00AB161F"/>
    <w:rsid w:val="00AB20FD"/>
    <w:rsid w:val="00AB21DE"/>
    <w:rsid w:val="00AB2755"/>
    <w:rsid w:val="00AB2822"/>
    <w:rsid w:val="00AB301B"/>
    <w:rsid w:val="00AB35A2"/>
    <w:rsid w:val="00AB3D33"/>
    <w:rsid w:val="00AB4B6F"/>
    <w:rsid w:val="00AB5176"/>
    <w:rsid w:val="00AB6C66"/>
    <w:rsid w:val="00AC0879"/>
    <w:rsid w:val="00AC0FB3"/>
    <w:rsid w:val="00AC170A"/>
    <w:rsid w:val="00AC1B01"/>
    <w:rsid w:val="00AC1B27"/>
    <w:rsid w:val="00AC4484"/>
    <w:rsid w:val="00AC44BC"/>
    <w:rsid w:val="00AC4B8C"/>
    <w:rsid w:val="00AC4C62"/>
    <w:rsid w:val="00AC5EE7"/>
    <w:rsid w:val="00AC60D4"/>
    <w:rsid w:val="00AC6C15"/>
    <w:rsid w:val="00AC6E16"/>
    <w:rsid w:val="00AC70E8"/>
    <w:rsid w:val="00AD03CC"/>
    <w:rsid w:val="00AD0AEE"/>
    <w:rsid w:val="00AD0BFD"/>
    <w:rsid w:val="00AD0E1C"/>
    <w:rsid w:val="00AD3F36"/>
    <w:rsid w:val="00AD503F"/>
    <w:rsid w:val="00AD5B23"/>
    <w:rsid w:val="00AD5D83"/>
    <w:rsid w:val="00AD713C"/>
    <w:rsid w:val="00AD740D"/>
    <w:rsid w:val="00AD7834"/>
    <w:rsid w:val="00AD7872"/>
    <w:rsid w:val="00AD7F66"/>
    <w:rsid w:val="00AE0512"/>
    <w:rsid w:val="00AE1526"/>
    <w:rsid w:val="00AE1B77"/>
    <w:rsid w:val="00AE1D32"/>
    <w:rsid w:val="00AE33E5"/>
    <w:rsid w:val="00AE39EE"/>
    <w:rsid w:val="00AE3FF1"/>
    <w:rsid w:val="00AE50AA"/>
    <w:rsid w:val="00AE53E5"/>
    <w:rsid w:val="00AE5E4A"/>
    <w:rsid w:val="00AE75CD"/>
    <w:rsid w:val="00AF0095"/>
    <w:rsid w:val="00AF06CA"/>
    <w:rsid w:val="00AF06D1"/>
    <w:rsid w:val="00AF081F"/>
    <w:rsid w:val="00AF0C3B"/>
    <w:rsid w:val="00AF1845"/>
    <w:rsid w:val="00AF1E49"/>
    <w:rsid w:val="00AF2186"/>
    <w:rsid w:val="00AF3A0F"/>
    <w:rsid w:val="00AF47B3"/>
    <w:rsid w:val="00AF4E27"/>
    <w:rsid w:val="00AF52BF"/>
    <w:rsid w:val="00AF5308"/>
    <w:rsid w:val="00AF540D"/>
    <w:rsid w:val="00AF6B1F"/>
    <w:rsid w:val="00AF6C13"/>
    <w:rsid w:val="00AF6F76"/>
    <w:rsid w:val="00AF79CA"/>
    <w:rsid w:val="00AF7E59"/>
    <w:rsid w:val="00B00257"/>
    <w:rsid w:val="00B00F47"/>
    <w:rsid w:val="00B02302"/>
    <w:rsid w:val="00B026B5"/>
    <w:rsid w:val="00B02825"/>
    <w:rsid w:val="00B02D31"/>
    <w:rsid w:val="00B03315"/>
    <w:rsid w:val="00B03ECC"/>
    <w:rsid w:val="00B040C8"/>
    <w:rsid w:val="00B0570F"/>
    <w:rsid w:val="00B06E4E"/>
    <w:rsid w:val="00B076E8"/>
    <w:rsid w:val="00B10174"/>
    <w:rsid w:val="00B11DDC"/>
    <w:rsid w:val="00B12034"/>
    <w:rsid w:val="00B12838"/>
    <w:rsid w:val="00B129C3"/>
    <w:rsid w:val="00B1454F"/>
    <w:rsid w:val="00B15B56"/>
    <w:rsid w:val="00B15CBA"/>
    <w:rsid w:val="00B1682D"/>
    <w:rsid w:val="00B17DE4"/>
    <w:rsid w:val="00B20050"/>
    <w:rsid w:val="00B20200"/>
    <w:rsid w:val="00B21CCE"/>
    <w:rsid w:val="00B22117"/>
    <w:rsid w:val="00B22468"/>
    <w:rsid w:val="00B22922"/>
    <w:rsid w:val="00B24C1C"/>
    <w:rsid w:val="00B26847"/>
    <w:rsid w:val="00B274AF"/>
    <w:rsid w:val="00B27ABF"/>
    <w:rsid w:val="00B30445"/>
    <w:rsid w:val="00B305E3"/>
    <w:rsid w:val="00B3126E"/>
    <w:rsid w:val="00B31529"/>
    <w:rsid w:val="00B31953"/>
    <w:rsid w:val="00B31E74"/>
    <w:rsid w:val="00B31FF4"/>
    <w:rsid w:val="00B32111"/>
    <w:rsid w:val="00B323B0"/>
    <w:rsid w:val="00B32830"/>
    <w:rsid w:val="00B3292C"/>
    <w:rsid w:val="00B32976"/>
    <w:rsid w:val="00B32B95"/>
    <w:rsid w:val="00B3429A"/>
    <w:rsid w:val="00B343A4"/>
    <w:rsid w:val="00B34683"/>
    <w:rsid w:val="00B34BEE"/>
    <w:rsid w:val="00B34EE0"/>
    <w:rsid w:val="00B3560F"/>
    <w:rsid w:val="00B36B0B"/>
    <w:rsid w:val="00B3723C"/>
    <w:rsid w:val="00B3743E"/>
    <w:rsid w:val="00B37ADD"/>
    <w:rsid w:val="00B37FE5"/>
    <w:rsid w:val="00B40693"/>
    <w:rsid w:val="00B40B6D"/>
    <w:rsid w:val="00B41B0D"/>
    <w:rsid w:val="00B41B95"/>
    <w:rsid w:val="00B4234F"/>
    <w:rsid w:val="00B42FAF"/>
    <w:rsid w:val="00B43237"/>
    <w:rsid w:val="00B4496D"/>
    <w:rsid w:val="00B45FF2"/>
    <w:rsid w:val="00B4715D"/>
    <w:rsid w:val="00B474D5"/>
    <w:rsid w:val="00B4780B"/>
    <w:rsid w:val="00B47C04"/>
    <w:rsid w:val="00B47F43"/>
    <w:rsid w:val="00B50B7C"/>
    <w:rsid w:val="00B50B89"/>
    <w:rsid w:val="00B50CC2"/>
    <w:rsid w:val="00B50FEA"/>
    <w:rsid w:val="00B5116D"/>
    <w:rsid w:val="00B51175"/>
    <w:rsid w:val="00B511E3"/>
    <w:rsid w:val="00B5171F"/>
    <w:rsid w:val="00B51C6E"/>
    <w:rsid w:val="00B51E2D"/>
    <w:rsid w:val="00B52225"/>
    <w:rsid w:val="00B53192"/>
    <w:rsid w:val="00B5397C"/>
    <w:rsid w:val="00B53B11"/>
    <w:rsid w:val="00B54FA9"/>
    <w:rsid w:val="00B55059"/>
    <w:rsid w:val="00B5511A"/>
    <w:rsid w:val="00B553CD"/>
    <w:rsid w:val="00B5636D"/>
    <w:rsid w:val="00B57114"/>
    <w:rsid w:val="00B57B0B"/>
    <w:rsid w:val="00B6017A"/>
    <w:rsid w:val="00B604A0"/>
    <w:rsid w:val="00B60F51"/>
    <w:rsid w:val="00B615E6"/>
    <w:rsid w:val="00B61EBB"/>
    <w:rsid w:val="00B6272A"/>
    <w:rsid w:val="00B62CF1"/>
    <w:rsid w:val="00B6422E"/>
    <w:rsid w:val="00B64308"/>
    <w:rsid w:val="00B64870"/>
    <w:rsid w:val="00B64A82"/>
    <w:rsid w:val="00B6512A"/>
    <w:rsid w:val="00B652DF"/>
    <w:rsid w:val="00B657AC"/>
    <w:rsid w:val="00B65ECA"/>
    <w:rsid w:val="00B65F70"/>
    <w:rsid w:val="00B67577"/>
    <w:rsid w:val="00B71D4E"/>
    <w:rsid w:val="00B71F74"/>
    <w:rsid w:val="00B726B3"/>
    <w:rsid w:val="00B734E2"/>
    <w:rsid w:val="00B73C23"/>
    <w:rsid w:val="00B749C5"/>
    <w:rsid w:val="00B74AA0"/>
    <w:rsid w:val="00B7533B"/>
    <w:rsid w:val="00B75627"/>
    <w:rsid w:val="00B75988"/>
    <w:rsid w:val="00B75B07"/>
    <w:rsid w:val="00B75EA6"/>
    <w:rsid w:val="00B75FB9"/>
    <w:rsid w:val="00B7644B"/>
    <w:rsid w:val="00B771FF"/>
    <w:rsid w:val="00B803C2"/>
    <w:rsid w:val="00B8117C"/>
    <w:rsid w:val="00B82C45"/>
    <w:rsid w:val="00B8439F"/>
    <w:rsid w:val="00B852B8"/>
    <w:rsid w:val="00B85558"/>
    <w:rsid w:val="00B86338"/>
    <w:rsid w:val="00B86779"/>
    <w:rsid w:val="00B90318"/>
    <w:rsid w:val="00B904E6"/>
    <w:rsid w:val="00B90553"/>
    <w:rsid w:val="00B91A6B"/>
    <w:rsid w:val="00B91CD7"/>
    <w:rsid w:val="00B929CF"/>
    <w:rsid w:val="00B929E5"/>
    <w:rsid w:val="00B92C20"/>
    <w:rsid w:val="00B93372"/>
    <w:rsid w:val="00B94604"/>
    <w:rsid w:val="00B94C1F"/>
    <w:rsid w:val="00B95FEB"/>
    <w:rsid w:val="00B968B8"/>
    <w:rsid w:val="00B97D6C"/>
    <w:rsid w:val="00B97D7D"/>
    <w:rsid w:val="00BA054F"/>
    <w:rsid w:val="00BA0A70"/>
    <w:rsid w:val="00BA123B"/>
    <w:rsid w:val="00BA1A4B"/>
    <w:rsid w:val="00BA1B76"/>
    <w:rsid w:val="00BA1C93"/>
    <w:rsid w:val="00BA1E6B"/>
    <w:rsid w:val="00BA3721"/>
    <w:rsid w:val="00BA3924"/>
    <w:rsid w:val="00BA4070"/>
    <w:rsid w:val="00BA4236"/>
    <w:rsid w:val="00BA497E"/>
    <w:rsid w:val="00BA5706"/>
    <w:rsid w:val="00BA5FAB"/>
    <w:rsid w:val="00BA69C9"/>
    <w:rsid w:val="00BA6E65"/>
    <w:rsid w:val="00BA7802"/>
    <w:rsid w:val="00BB016F"/>
    <w:rsid w:val="00BB0328"/>
    <w:rsid w:val="00BB059B"/>
    <w:rsid w:val="00BB1450"/>
    <w:rsid w:val="00BB1978"/>
    <w:rsid w:val="00BB2B4E"/>
    <w:rsid w:val="00BB2CFB"/>
    <w:rsid w:val="00BB46E3"/>
    <w:rsid w:val="00BB4B21"/>
    <w:rsid w:val="00BB52D8"/>
    <w:rsid w:val="00BB60A5"/>
    <w:rsid w:val="00BB62BA"/>
    <w:rsid w:val="00BB6C40"/>
    <w:rsid w:val="00BB6CFC"/>
    <w:rsid w:val="00BB6DEF"/>
    <w:rsid w:val="00BB7663"/>
    <w:rsid w:val="00BC0214"/>
    <w:rsid w:val="00BC0992"/>
    <w:rsid w:val="00BC15F6"/>
    <w:rsid w:val="00BC1C94"/>
    <w:rsid w:val="00BC1D54"/>
    <w:rsid w:val="00BC1E98"/>
    <w:rsid w:val="00BC2FCC"/>
    <w:rsid w:val="00BC3485"/>
    <w:rsid w:val="00BC4212"/>
    <w:rsid w:val="00BC43B9"/>
    <w:rsid w:val="00BC43D3"/>
    <w:rsid w:val="00BC4A37"/>
    <w:rsid w:val="00BC5026"/>
    <w:rsid w:val="00BC525A"/>
    <w:rsid w:val="00BC5498"/>
    <w:rsid w:val="00BC7493"/>
    <w:rsid w:val="00BD0BBA"/>
    <w:rsid w:val="00BD11BF"/>
    <w:rsid w:val="00BD1C53"/>
    <w:rsid w:val="00BD1FC7"/>
    <w:rsid w:val="00BD2194"/>
    <w:rsid w:val="00BD30BB"/>
    <w:rsid w:val="00BD3C26"/>
    <w:rsid w:val="00BD46E5"/>
    <w:rsid w:val="00BD4FAC"/>
    <w:rsid w:val="00BD51A5"/>
    <w:rsid w:val="00BD51F8"/>
    <w:rsid w:val="00BD6B59"/>
    <w:rsid w:val="00BD6C5B"/>
    <w:rsid w:val="00BD7102"/>
    <w:rsid w:val="00BD7EA0"/>
    <w:rsid w:val="00BE036A"/>
    <w:rsid w:val="00BE0639"/>
    <w:rsid w:val="00BE0ABD"/>
    <w:rsid w:val="00BE0B29"/>
    <w:rsid w:val="00BE0C7E"/>
    <w:rsid w:val="00BE16E7"/>
    <w:rsid w:val="00BE2210"/>
    <w:rsid w:val="00BE23EF"/>
    <w:rsid w:val="00BE2C38"/>
    <w:rsid w:val="00BE3013"/>
    <w:rsid w:val="00BE3058"/>
    <w:rsid w:val="00BE3B20"/>
    <w:rsid w:val="00BE3CF0"/>
    <w:rsid w:val="00BE3FD0"/>
    <w:rsid w:val="00BE453F"/>
    <w:rsid w:val="00BE5537"/>
    <w:rsid w:val="00BE577F"/>
    <w:rsid w:val="00BE5AC7"/>
    <w:rsid w:val="00BE5CB5"/>
    <w:rsid w:val="00BE5EA2"/>
    <w:rsid w:val="00BE7043"/>
    <w:rsid w:val="00BE770C"/>
    <w:rsid w:val="00BE7D87"/>
    <w:rsid w:val="00BF0718"/>
    <w:rsid w:val="00BF0889"/>
    <w:rsid w:val="00BF0EDD"/>
    <w:rsid w:val="00BF11FC"/>
    <w:rsid w:val="00BF2ACB"/>
    <w:rsid w:val="00BF3E58"/>
    <w:rsid w:val="00BF45B7"/>
    <w:rsid w:val="00BF4A8E"/>
    <w:rsid w:val="00BF5777"/>
    <w:rsid w:val="00BF581C"/>
    <w:rsid w:val="00BF68AB"/>
    <w:rsid w:val="00BF70A5"/>
    <w:rsid w:val="00BF73E4"/>
    <w:rsid w:val="00BF75D8"/>
    <w:rsid w:val="00BF7E90"/>
    <w:rsid w:val="00C02A03"/>
    <w:rsid w:val="00C04005"/>
    <w:rsid w:val="00C05630"/>
    <w:rsid w:val="00C06158"/>
    <w:rsid w:val="00C061FC"/>
    <w:rsid w:val="00C0628D"/>
    <w:rsid w:val="00C0696F"/>
    <w:rsid w:val="00C06C7F"/>
    <w:rsid w:val="00C1099F"/>
    <w:rsid w:val="00C10B4C"/>
    <w:rsid w:val="00C11463"/>
    <w:rsid w:val="00C114EE"/>
    <w:rsid w:val="00C127D8"/>
    <w:rsid w:val="00C13698"/>
    <w:rsid w:val="00C14E8C"/>
    <w:rsid w:val="00C14F6B"/>
    <w:rsid w:val="00C162E0"/>
    <w:rsid w:val="00C176B3"/>
    <w:rsid w:val="00C20C60"/>
    <w:rsid w:val="00C21809"/>
    <w:rsid w:val="00C21CA1"/>
    <w:rsid w:val="00C222C0"/>
    <w:rsid w:val="00C226CF"/>
    <w:rsid w:val="00C23703"/>
    <w:rsid w:val="00C23913"/>
    <w:rsid w:val="00C23915"/>
    <w:rsid w:val="00C23C8C"/>
    <w:rsid w:val="00C24C6C"/>
    <w:rsid w:val="00C2502A"/>
    <w:rsid w:val="00C25825"/>
    <w:rsid w:val="00C263EF"/>
    <w:rsid w:val="00C268BA"/>
    <w:rsid w:val="00C26CA2"/>
    <w:rsid w:val="00C26D06"/>
    <w:rsid w:val="00C2798E"/>
    <w:rsid w:val="00C27AC9"/>
    <w:rsid w:val="00C27B69"/>
    <w:rsid w:val="00C27FD9"/>
    <w:rsid w:val="00C3042D"/>
    <w:rsid w:val="00C304B7"/>
    <w:rsid w:val="00C30535"/>
    <w:rsid w:val="00C30DA8"/>
    <w:rsid w:val="00C3173D"/>
    <w:rsid w:val="00C31A36"/>
    <w:rsid w:val="00C32C40"/>
    <w:rsid w:val="00C3353C"/>
    <w:rsid w:val="00C336A2"/>
    <w:rsid w:val="00C34035"/>
    <w:rsid w:val="00C34477"/>
    <w:rsid w:val="00C34F93"/>
    <w:rsid w:val="00C35097"/>
    <w:rsid w:val="00C35759"/>
    <w:rsid w:val="00C35BE8"/>
    <w:rsid w:val="00C35C4A"/>
    <w:rsid w:val="00C35C4E"/>
    <w:rsid w:val="00C362B7"/>
    <w:rsid w:val="00C3693F"/>
    <w:rsid w:val="00C3695C"/>
    <w:rsid w:val="00C36E76"/>
    <w:rsid w:val="00C3725F"/>
    <w:rsid w:val="00C37A6A"/>
    <w:rsid w:val="00C40C1A"/>
    <w:rsid w:val="00C4137F"/>
    <w:rsid w:val="00C41856"/>
    <w:rsid w:val="00C428A9"/>
    <w:rsid w:val="00C43079"/>
    <w:rsid w:val="00C436B8"/>
    <w:rsid w:val="00C4378A"/>
    <w:rsid w:val="00C443D7"/>
    <w:rsid w:val="00C45429"/>
    <w:rsid w:val="00C457E3"/>
    <w:rsid w:val="00C46289"/>
    <w:rsid w:val="00C465FF"/>
    <w:rsid w:val="00C46F4E"/>
    <w:rsid w:val="00C5044A"/>
    <w:rsid w:val="00C50FB3"/>
    <w:rsid w:val="00C51136"/>
    <w:rsid w:val="00C5256C"/>
    <w:rsid w:val="00C5299E"/>
    <w:rsid w:val="00C52CAE"/>
    <w:rsid w:val="00C53676"/>
    <w:rsid w:val="00C5441F"/>
    <w:rsid w:val="00C544B1"/>
    <w:rsid w:val="00C56F8D"/>
    <w:rsid w:val="00C572A1"/>
    <w:rsid w:val="00C577B6"/>
    <w:rsid w:val="00C57A08"/>
    <w:rsid w:val="00C57A59"/>
    <w:rsid w:val="00C620FD"/>
    <w:rsid w:val="00C6239C"/>
    <w:rsid w:val="00C639E4"/>
    <w:rsid w:val="00C64610"/>
    <w:rsid w:val="00C64B83"/>
    <w:rsid w:val="00C6553E"/>
    <w:rsid w:val="00C65749"/>
    <w:rsid w:val="00C658B7"/>
    <w:rsid w:val="00C65CA7"/>
    <w:rsid w:val="00C66851"/>
    <w:rsid w:val="00C66B4B"/>
    <w:rsid w:val="00C67314"/>
    <w:rsid w:val="00C67AAE"/>
    <w:rsid w:val="00C704DC"/>
    <w:rsid w:val="00C70D25"/>
    <w:rsid w:val="00C71155"/>
    <w:rsid w:val="00C7170F"/>
    <w:rsid w:val="00C71CED"/>
    <w:rsid w:val="00C739C3"/>
    <w:rsid w:val="00C74B8E"/>
    <w:rsid w:val="00C75337"/>
    <w:rsid w:val="00C7624F"/>
    <w:rsid w:val="00C778C6"/>
    <w:rsid w:val="00C8000B"/>
    <w:rsid w:val="00C80C62"/>
    <w:rsid w:val="00C813EE"/>
    <w:rsid w:val="00C818A7"/>
    <w:rsid w:val="00C82290"/>
    <w:rsid w:val="00C822E0"/>
    <w:rsid w:val="00C82560"/>
    <w:rsid w:val="00C82A8A"/>
    <w:rsid w:val="00C84881"/>
    <w:rsid w:val="00C86148"/>
    <w:rsid w:val="00C8634C"/>
    <w:rsid w:val="00C863F7"/>
    <w:rsid w:val="00C86693"/>
    <w:rsid w:val="00C86951"/>
    <w:rsid w:val="00C8749F"/>
    <w:rsid w:val="00C874F0"/>
    <w:rsid w:val="00C874F2"/>
    <w:rsid w:val="00C8762F"/>
    <w:rsid w:val="00C87685"/>
    <w:rsid w:val="00C90ECF"/>
    <w:rsid w:val="00C9290D"/>
    <w:rsid w:val="00C92A32"/>
    <w:rsid w:val="00C92CD8"/>
    <w:rsid w:val="00C9310E"/>
    <w:rsid w:val="00C93781"/>
    <w:rsid w:val="00C93CB4"/>
    <w:rsid w:val="00C94039"/>
    <w:rsid w:val="00C944B3"/>
    <w:rsid w:val="00C94ADA"/>
    <w:rsid w:val="00C95339"/>
    <w:rsid w:val="00C956E2"/>
    <w:rsid w:val="00CA1202"/>
    <w:rsid w:val="00CA168B"/>
    <w:rsid w:val="00CA1A0A"/>
    <w:rsid w:val="00CA1F1B"/>
    <w:rsid w:val="00CA2E5B"/>
    <w:rsid w:val="00CA307D"/>
    <w:rsid w:val="00CA32BF"/>
    <w:rsid w:val="00CA365C"/>
    <w:rsid w:val="00CA3DEA"/>
    <w:rsid w:val="00CA3F17"/>
    <w:rsid w:val="00CA40CF"/>
    <w:rsid w:val="00CA4694"/>
    <w:rsid w:val="00CA509B"/>
    <w:rsid w:val="00CA622C"/>
    <w:rsid w:val="00CA720F"/>
    <w:rsid w:val="00CB0319"/>
    <w:rsid w:val="00CB032B"/>
    <w:rsid w:val="00CB0554"/>
    <w:rsid w:val="00CB1570"/>
    <w:rsid w:val="00CB2123"/>
    <w:rsid w:val="00CB294D"/>
    <w:rsid w:val="00CB2D1A"/>
    <w:rsid w:val="00CB50E5"/>
    <w:rsid w:val="00CB59CC"/>
    <w:rsid w:val="00CB5F45"/>
    <w:rsid w:val="00CB6A1E"/>
    <w:rsid w:val="00CB766D"/>
    <w:rsid w:val="00CC08C6"/>
    <w:rsid w:val="00CC0D29"/>
    <w:rsid w:val="00CC1136"/>
    <w:rsid w:val="00CC1386"/>
    <w:rsid w:val="00CC1719"/>
    <w:rsid w:val="00CC1B47"/>
    <w:rsid w:val="00CC1D5A"/>
    <w:rsid w:val="00CC2C2C"/>
    <w:rsid w:val="00CC3A7C"/>
    <w:rsid w:val="00CC5606"/>
    <w:rsid w:val="00CC5B78"/>
    <w:rsid w:val="00CC63CE"/>
    <w:rsid w:val="00CC683E"/>
    <w:rsid w:val="00CC7132"/>
    <w:rsid w:val="00CC75C1"/>
    <w:rsid w:val="00CC7BD5"/>
    <w:rsid w:val="00CD02A5"/>
    <w:rsid w:val="00CD0904"/>
    <w:rsid w:val="00CD10D4"/>
    <w:rsid w:val="00CD12A6"/>
    <w:rsid w:val="00CD141E"/>
    <w:rsid w:val="00CD20DA"/>
    <w:rsid w:val="00CD342E"/>
    <w:rsid w:val="00CD379A"/>
    <w:rsid w:val="00CD3A73"/>
    <w:rsid w:val="00CD4D31"/>
    <w:rsid w:val="00CD590C"/>
    <w:rsid w:val="00CD7290"/>
    <w:rsid w:val="00CD74E4"/>
    <w:rsid w:val="00CD7F0B"/>
    <w:rsid w:val="00CE0709"/>
    <w:rsid w:val="00CE0FEC"/>
    <w:rsid w:val="00CE1583"/>
    <w:rsid w:val="00CE1861"/>
    <w:rsid w:val="00CE1CD2"/>
    <w:rsid w:val="00CE28AD"/>
    <w:rsid w:val="00CE390A"/>
    <w:rsid w:val="00CE3969"/>
    <w:rsid w:val="00CE3FF4"/>
    <w:rsid w:val="00CE4690"/>
    <w:rsid w:val="00CE4968"/>
    <w:rsid w:val="00CE545F"/>
    <w:rsid w:val="00CE5672"/>
    <w:rsid w:val="00CE57CB"/>
    <w:rsid w:val="00CE630E"/>
    <w:rsid w:val="00CE63E9"/>
    <w:rsid w:val="00CE6A03"/>
    <w:rsid w:val="00CE6B2F"/>
    <w:rsid w:val="00CE6CBE"/>
    <w:rsid w:val="00CE6CDF"/>
    <w:rsid w:val="00CE77FF"/>
    <w:rsid w:val="00CE78DC"/>
    <w:rsid w:val="00CE7A7C"/>
    <w:rsid w:val="00CE7AF2"/>
    <w:rsid w:val="00CF0276"/>
    <w:rsid w:val="00CF11FF"/>
    <w:rsid w:val="00CF149C"/>
    <w:rsid w:val="00CF1D29"/>
    <w:rsid w:val="00CF1EA3"/>
    <w:rsid w:val="00CF295D"/>
    <w:rsid w:val="00CF3675"/>
    <w:rsid w:val="00CF5A2D"/>
    <w:rsid w:val="00CF697C"/>
    <w:rsid w:val="00D00D6E"/>
    <w:rsid w:val="00D01A7E"/>
    <w:rsid w:val="00D01DFE"/>
    <w:rsid w:val="00D027C5"/>
    <w:rsid w:val="00D02902"/>
    <w:rsid w:val="00D030B8"/>
    <w:rsid w:val="00D03AA9"/>
    <w:rsid w:val="00D03EBA"/>
    <w:rsid w:val="00D044DC"/>
    <w:rsid w:val="00D0475A"/>
    <w:rsid w:val="00D04EB6"/>
    <w:rsid w:val="00D05063"/>
    <w:rsid w:val="00D05437"/>
    <w:rsid w:val="00D05612"/>
    <w:rsid w:val="00D05A02"/>
    <w:rsid w:val="00D05E02"/>
    <w:rsid w:val="00D05F7F"/>
    <w:rsid w:val="00D06732"/>
    <w:rsid w:val="00D06733"/>
    <w:rsid w:val="00D06EB5"/>
    <w:rsid w:val="00D0725D"/>
    <w:rsid w:val="00D0740A"/>
    <w:rsid w:val="00D102DB"/>
    <w:rsid w:val="00D108F2"/>
    <w:rsid w:val="00D10BB8"/>
    <w:rsid w:val="00D110BD"/>
    <w:rsid w:val="00D11885"/>
    <w:rsid w:val="00D11C02"/>
    <w:rsid w:val="00D11F38"/>
    <w:rsid w:val="00D11F49"/>
    <w:rsid w:val="00D11FD5"/>
    <w:rsid w:val="00D12E6B"/>
    <w:rsid w:val="00D13B92"/>
    <w:rsid w:val="00D13D8F"/>
    <w:rsid w:val="00D140CF"/>
    <w:rsid w:val="00D14A91"/>
    <w:rsid w:val="00D164AF"/>
    <w:rsid w:val="00D16539"/>
    <w:rsid w:val="00D16DA2"/>
    <w:rsid w:val="00D16F04"/>
    <w:rsid w:val="00D17467"/>
    <w:rsid w:val="00D17711"/>
    <w:rsid w:val="00D17754"/>
    <w:rsid w:val="00D17A6C"/>
    <w:rsid w:val="00D2000E"/>
    <w:rsid w:val="00D20743"/>
    <w:rsid w:val="00D2111E"/>
    <w:rsid w:val="00D2150F"/>
    <w:rsid w:val="00D215DF"/>
    <w:rsid w:val="00D21C4A"/>
    <w:rsid w:val="00D22464"/>
    <w:rsid w:val="00D2336B"/>
    <w:rsid w:val="00D24938"/>
    <w:rsid w:val="00D24BA0"/>
    <w:rsid w:val="00D24CE2"/>
    <w:rsid w:val="00D256D0"/>
    <w:rsid w:val="00D26183"/>
    <w:rsid w:val="00D26CA8"/>
    <w:rsid w:val="00D27E61"/>
    <w:rsid w:val="00D304C1"/>
    <w:rsid w:val="00D30AB5"/>
    <w:rsid w:val="00D319E1"/>
    <w:rsid w:val="00D31B77"/>
    <w:rsid w:val="00D31D10"/>
    <w:rsid w:val="00D31EFB"/>
    <w:rsid w:val="00D33ADA"/>
    <w:rsid w:val="00D33E3B"/>
    <w:rsid w:val="00D34B5A"/>
    <w:rsid w:val="00D3639C"/>
    <w:rsid w:val="00D365B0"/>
    <w:rsid w:val="00D36A66"/>
    <w:rsid w:val="00D375D9"/>
    <w:rsid w:val="00D3793F"/>
    <w:rsid w:val="00D3798F"/>
    <w:rsid w:val="00D37E66"/>
    <w:rsid w:val="00D40807"/>
    <w:rsid w:val="00D40B85"/>
    <w:rsid w:val="00D40FDE"/>
    <w:rsid w:val="00D4107B"/>
    <w:rsid w:val="00D419FE"/>
    <w:rsid w:val="00D41B81"/>
    <w:rsid w:val="00D42966"/>
    <w:rsid w:val="00D4315F"/>
    <w:rsid w:val="00D4334C"/>
    <w:rsid w:val="00D43AEA"/>
    <w:rsid w:val="00D447D5"/>
    <w:rsid w:val="00D448D8"/>
    <w:rsid w:val="00D44A9B"/>
    <w:rsid w:val="00D458C1"/>
    <w:rsid w:val="00D45B22"/>
    <w:rsid w:val="00D45EA7"/>
    <w:rsid w:val="00D46233"/>
    <w:rsid w:val="00D46842"/>
    <w:rsid w:val="00D5057D"/>
    <w:rsid w:val="00D50F0E"/>
    <w:rsid w:val="00D52D19"/>
    <w:rsid w:val="00D533CA"/>
    <w:rsid w:val="00D53456"/>
    <w:rsid w:val="00D53565"/>
    <w:rsid w:val="00D535AC"/>
    <w:rsid w:val="00D54436"/>
    <w:rsid w:val="00D54D8A"/>
    <w:rsid w:val="00D5552C"/>
    <w:rsid w:val="00D555C7"/>
    <w:rsid w:val="00D55684"/>
    <w:rsid w:val="00D55EB0"/>
    <w:rsid w:val="00D566F4"/>
    <w:rsid w:val="00D57061"/>
    <w:rsid w:val="00D57703"/>
    <w:rsid w:val="00D57B8F"/>
    <w:rsid w:val="00D60855"/>
    <w:rsid w:val="00D60F4A"/>
    <w:rsid w:val="00D61074"/>
    <w:rsid w:val="00D621F5"/>
    <w:rsid w:val="00D63864"/>
    <w:rsid w:val="00D63D13"/>
    <w:rsid w:val="00D64649"/>
    <w:rsid w:val="00D64D56"/>
    <w:rsid w:val="00D6501C"/>
    <w:rsid w:val="00D65CAC"/>
    <w:rsid w:val="00D66B8F"/>
    <w:rsid w:val="00D67865"/>
    <w:rsid w:val="00D70356"/>
    <w:rsid w:val="00D70742"/>
    <w:rsid w:val="00D71866"/>
    <w:rsid w:val="00D71D90"/>
    <w:rsid w:val="00D72099"/>
    <w:rsid w:val="00D72CEA"/>
    <w:rsid w:val="00D731BF"/>
    <w:rsid w:val="00D73487"/>
    <w:rsid w:val="00D767A5"/>
    <w:rsid w:val="00D77957"/>
    <w:rsid w:val="00D77EC4"/>
    <w:rsid w:val="00D803DD"/>
    <w:rsid w:val="00D81DEE"/>
    <w:rsid w:val="00D81F86"/>
    <w:rsid w:val="00D81FC9"/>
    <w:rsid w:val="00D825EF"/>
    <w:rsid w:val="00D8283A"/>
    <w:rsid w:val="00D8293F"/>
    <w:rsid w:val="00D82986"/>
    <w:rsid w:val="00D83463"/>
    <w:rsid w:val="00D843F4"/>
    <w:rsid w:val="00D84923"/>
    <w:rsid w:val="00D86DA8"/>
    <w:rsid w:val="00D87028"/>
    <w:rsid w:val="00D874D1"/>
    <w:rsid w:val="00D87573"/>
    <w:rsid w:val="00D87ACE"/>
    <w:rsid w:val="00D87BDE"/>
    <w:rsid w:val="00D87C38"/>
    <w:rsid w:val="00D87F19"/>
    <w:rsid w:val="00D907C4"/>
    <w:rsid w:val="00D91614"/>
    <w:rsid w:val="00D9254D"/>
    <w:rsid w:val="00D93394"/>
    <w:rsid w:val="00D9374C"/>
    <w:rsid w:val="00D93AB3"/>
    <w:rsid w:val="00D94428"/>
    <w:rsid w:val="00D945F3"/>
    <w:rsid w:val="00D94A6E"/>
    <w:rsid w:val="00D950D6"/>
    <w:rsid w:val="00D96119"/>
    <w:rsid w:val="00D9636E"/>
    <w:rsid w:val="00D96BF0"/>
    <w:rsid w:val="00D97436"/>
    <w:rsid w:val="00DA0310"/>
    <w:rsid w:val="00DA0BA5"/>
    <w:rsid w:val="00DA270F"/>
    <w:rsid w:val="00DA2CE3"/>
    <w:rsid w:val="00DA3977"/>
    <w:rsid w:val="00DA3B25"/>
    <w:rsid w:val="00DA3EFC"/>
    <w:rsid w:val="00DA3EFD"/>
    <w:rsid w:val="00DA40F9"/>
    <w:rsid w:val="00DA4BFD"/>
    <w:rsid w:val="00DA50E7"/>
    <w:rsid w:val="00DA5253"/>
    <w:rsid w:val="00DA54A3"/>
    <w:rsid w:val="00DA564B"/>
    <w:rsid w:val="00DA583D"/>
    <w:rsid w:val="00DA5E30"/>
    <w:rsid w:val="00DA6591"/>
    <w:rsid w:val="00DA65C5"/>
    <w:rsid w:val="00DB044E"/>
    <w:rsid w:val="00DB080B"/>
    <w:rsid w:val="00DB1240"/>
    <w:rsid w:val="00DB19EB"/>
    <w:rsid w:val="00DB26D5"/>
    <w:rsid w:val="00DB36AA"/>
    <w:rsid w:val="00DB410D"/>
    <w:rsid w:val="00DB4A04"/>
    <w:rsid w:val="00DB4E2B"/>
    <w:rsid w:val="00DB51A2"/>
    <w:rsid w:val="00DB5344"/>
    <w:rsid w:val="00DB5BDE"/>
    <w:rsid w:val="00DB7578"/>
    <w:rsid w:val="00DC061B"/>
    <w:rsid w:val="00DC061F"/>
    <w:rsid w:val="00DC075C"/>
    <w:rsid w:val="00DC0B19"/>
    <w:rsid w:val="00DC193A"/>
    <w:rsid w:val="00DC1C93"/>
    <w:rsid w:val="00DC1D74"/>
    <w:rsid w:val="00DC1E2D"/>
    <w:rsid w:val="00DC261A"/>
    <w:rsid w:val="00DC458E"/>
    <w:rsid w:val="00DC50F9"/>
    <w:rsid w:val="00DC531B"/>
    <w:rsid w:val="00DC5F24"/>
    <w:rsid w:val="00DC6FBB"/>
    <w:rsid w:val="00DC76D2"/>
    <w:rsid w:val="00DC7E43"/>
    <w:rsid w:val="00DD0515"/>
    <w:rsid w:val="00DD10BA"/>
    <w:rsid w:val="00DD20EE"/>
    <w:rsid w:val="00DD231B"/>
    <w:rsid w:val="00DD296D"/>
    <w:rsid w:val="00DD2DD3"/>
    <w:rsid w:val="00DD3710"/>
    <w:rsid w:val="00DD3B0A"/>
    <w:rsid w:val="00DD4248"/>
    <w:rsid w:val="00DD44A4"/>
    <w:rsid w:val="00DD4BA4"/>
    <w:rsid w:val="00DD54F3"/>
    <w:rsid w:val="00DD5D38"/>
    <w:rsid w:val="00DD5DE9"/>
    <w:rsid w:val="00DD5EFA"/>
    <w:rsid w:val="00DD6986"/>
    <w:rsid w:val="00DD6A0F"/>
    <w:rsid w:val="00DD6A8D"/>
    <w:rsid w:val="00DD6C5F"/>
    <w:rsid w:val="00DD6CF6"/>
    <w:rsid w:val="00DD6EF3"/>
    <w:rsid w:val="00DD72AE"/>
    <w:rsid w:val="00DD758E"/>
    <w:rsid w:val="00DD75AC"/>
    <w:rsid w:val="00DE05FE"/>
    <w:rsid w:val="00DE0724"/>
    <w:rsid w:val="00DE0899"/>
    <w:rsid w:val="00DE0FC5"/>
    <w:rsid w:val="00DE10DF"/>
    <w:rsid w:val="00DE1CBE"/>
    <w:rsid w:val="00DE2C3E"/>
    <w:rsid w:val="00DE43C7"/>
    <w:rsid w:val="00DE4965"/>
    <w:rsid w:val="00DE4B01"/>
    <w:rsid w:val="00DE4C16"/>
    <w:rsid w:val="00DE4E81"/>
    <w:rsid w:val="00DE534F"/>
    <w:rsid w:val="00DE5EE8"/>
    <w:rsid w:val="00DE6ACE"/>
    <w:rsid w:val="00DE74EC"/>
    <w:rsid w:val="00DE7F8A"/>
    <w:rsid w:val="00DF0B01"/>
    <w:rsid w:val="00DF1042"/>
    <w:rsid w:val="00DF1044"/>
    <w:rsid w:val="00DF1E2B"/>
    <w:rsid w:val="00DF29B4"/>
    <w:rsid w:val="00DF2A95"/>
    <w:rsid w:val="00DF2CEB"/>
    <w:rsid w:val="00DF3264"/>
    <w:rsid w:val="00DF3367"/>
    <w:rsid w:val="00DF4361"/>
    <w:rsid w:val="00DF469E"/>
    <w:rsid w:val="00DF4780"/>
    <w:rsid w:val="00DF56B6"/>
    <w:rsid w:val="00DF5A46"/>
    <w:rsid w:val="00DF70DA"/>
    <w:rsid w:val="00DF7278"/>
    <w:rsid w:val="00E00634"/>
    <w:rsid w:val="00E00FDC"/>
    <w:rsid w:val="00E03F4B"/>
    <w:rsid w:val="00E05AA8"/>
    <w:rsid w:val="00E072F3"/>
    <w:rsid w:val="00E07BBA"/>
    <w:rsid w:val="00E10398"/>
    <w:rsid w:val="00E10814"/>
    <w:rsid w:val="00E10B5B"/>
    <w:rsid w:val="00E10DA1"/>
    <w:rsid w:val="00E10DEE"/>
    <w:rsid w:val="00E10FF8"/>
    <w:rsid w:val="00E11105"/>
    <w:rsid w:val="00E1127F"/>
    <w:rsid w:val="00E11846"/>
    <w:rsid w:val="00E119F1"/>
    <w:rsid w:val="00E12876"/>
    <w:rsid w:val="00E12D4D"/>
    <w:rsid w:val="00E13259"/>
    <w:rsid w:val="00E13CAE"/>
    <w:rsid w:val="00E14BCD"/>
    <w:rsid w:val="00E14E43"/>
    <w:rsid w:val="00E1522D"/>
    <w:rsid w:val="00E15242"/>
    <w:rsid w:val="00E15BB0"/>
    <w:rsid w:val="00E15E16"/>
    <w:rsid w:val="00E16155"/>
    <w:rsid w:val="00E16939"/>
    <w:rsid w:val="00E169F5"/>
    <w:rsid w:val="00E16B37"/>
    <w:rsid w:val="00E1766A"/>
    <w:rsid w:val="00E2073B"/>
    <w:rsid w:val="00E20A85"/>
    <w:rsid w:val="00E2100A"/>
    <w:rsid w:val="00E21DC2"/>
    <w:rsid w:val="00E22E2B"/>
    <w:rsid w:val="00E24277"/>
    <w:rsid w:val="00E253B5"/>
    <w:rsid w:val="00E25441"/>
    <w:rsid w:val="00E263C0"/>
    <w:rsid w:val="00E267E6"/>
    <w:rsid w:val="00E269F0"/>
    <w:rsid w:val="00E27869"/>
    <w:rsid w:val="00E27E4E"/>
    <w:rsid w:val="00E300EE"/>
    <w:rsid w:val="00E301AB"/>
    <w:rsid w:val="00E309DE"/>
    <w:rsid w:val="00E30CF2"/>
    <w:rsid w:val="00E30D93"/>
    <w:rsid w:val="00E30E7B"/>
    <w:rsid w:val="00E31418"/>
    <w:rsid w:val="00E31BCA"/>
    <w:rsid w:val="00E31D26"/>
    <w:rsid w:val="00E333B7"/>
    <w:rsid w:val="00E34275"/>
    <w:rsid w:val="00E34501"/>
    <w:rsid w:val="00E34A93"/>
    <w:rsid w:val="00E35121"/>
    <w:rsid w:val="00E35868"/>
    <w:rsid w:val="00E35B8F"/>
    <w:rsid w:val="00E35C62"/>
    <w:rsid w:val="00E35CC1"/>
    <w:rsid w:val="00E364FC"/>
    <w:rsid w:val="00E36BDF"/>
    <w:rsid w:val="00E37461"/>
    <w:rsid w:val="00E37A62"/>
    <w:rsid w:val="00E37EF7"/>
    <w:rsid w:val="00E40078"/>
    <w:rsid w:val="00E408BA"/>
    <w:rsid w:val="00E417C9"/>
    <w:rsid w:val="00E41C6B"/>
    <w:rsid w:val="00E422CE"/>
    <w:rsid w:val="00E4461B"/>
    <w:rsid w:val="00E44F56"/>
    <w:rsid w:val="00E4520C"/>
    <w:rsid w:val="00E45EF4"/>
    <w:rsid w:val="00E4653E"/>
    <w:rsid w:val="00E474E0"/>
    <w:rsid w:val="00E47C1E"/>
    <w:rsid w:val="00E47C38"/>
    <w:rsid w:val="00E509C4"/>
    <w:rsid w:val="00E51417"/>
    <w:rsid w:val="00E516EB"/>
    <w:rsid w:val="00E522FA"/>
    <w:rsid w:val="00E52878"/>
    <w:rsid w:val="00E52A68"/>
    <w:rsid w:val="00E530A9"/>
    <w:rsid w:val="00E53AE4"/>
    <w:rsid w:val="00E5450F"/>
    <w:rsid w:val="00E54556"/>
    <w:rsid w:val="00E54565"/>
    <w:rsid w:val="00E545D3"/>
    <w:rsid w:val="00E54D90"/>
    <w:rsid w:val="00E54DDE"/>
    <w:rsid w:val="00E54FB1"/>
    <w:rsid w:val="00E55C61"/>
    <w:rsid w:val="00E57088"/>
    <w:rsid w:val="00E57981"/>
    <w:rsid w:val="00E57FD5"/>
    <w:rsid w:val="00E6199A"/>
    <w:rsid w:val="00E62B01"/>
    <w:rsid w:val="00E62D08"/>
    <w:rsid w:val="00E643CA"/>
    <w:rsid w:val="00E64A3B"/>
    <w:rsid w:val="00E64B67"/>
    <w:rsid w:val="00E65E1C"/>
    <w:rsid w:val="00E663CB"/>
    <w:rsid w:val="00E665E2"/>
    <w:rsid w:val="00E669CD"/>
    <w:rsid w:val="00E671A6"/>
    <w:rsid w:val="00E67D26"/>
    <w:rsid w:val="00E70A2C"/>
    <w:rsid w:val="00E70CFF"/>
    <w:rsid w:val="00E71187"/>
    <w:rsid w:val="00E71533"/>
    <w:rsid w:val="00E716FF"/>
    <w:rsid w:val="00E71A74"/>
    <w:rsid w:val="00E71B1A"/>
    <w:rsid w:val="00E71CC5"/>
    <w:rsid w:val="00E728EC"/>
    <w:rsid w:val="00E742C2"/>
    <w:rsid w:val="00E7457F"/>
    <w:rsid w:val="00E754C3"/>
    <w:rsid w:val="00E7586C"/>
    <w:rsid w:val="00E772AB"/>
    <w:rsid w:val="00E77CED"/>
    <w:rsid w:val="00E80D37"/>
    <w:rsid w:val="00E80EF7"/>
    <w:rsid w:val="00E813BB"/>
    <w:rsid w:val="00E81536"/>
    <w:rsid w:val="00E81A92"/>
    <w:rsid w:val="00E81E32"/>
    <w:rsid w:val="00E81FB4"/>
    <w:rsid w:val="00E824AA"/>
    <w:rsid w:val="00E82673"/>
    <w:rsid w:val="00E82E6D"/>
    <w:rsid w:val="00E83322"/>
    <w:rsid w:val="00E83A1D"/>
    <w:rsid w:val="00E847A7"/>
    <w:rsid w:val="00E8521F"/>
    <w:rsid w:val="00E852AC"/>
    <w:rsid w:val="00E85914"/>
    <w:rsid w:val="00E85DF0"/>
    <w:rsid w:val="00E85FF2"/>
    <w:rsid w:val="00E86CBA"/>
    <w:rsid w:val="00E86D73"/>
    <w:rsid w:val="00E879D5"/>
    <w:rsid w:val="00E90737"/>
    <w:rsid w:val="00E90E39"/>
    <w:rsid w:val="00E90F22"/>
    <w:rsid w:val="00E91026"/>
    <w:rsid w:val="00E918E2"/>
    <w:rsid w:val="00E91FC4"/>
    <w:rsid w:val="00E91FCC"/>
    <w:rsid w:val="00E9251D"/>
    <w:rsid w:val="00E93283"/>
    <w:rsid w:val="00E93955"/>
    <w:rsid w:val="00E93C25"/>
    <w:rsid w:val="00E94034"/>
    <w:rsid w:val="00E9530D"/>
    <w:rsid w:val="00E9564C"/>
    <w:rsid w:val="00E95C1F"/>
    <w:rsid w:val="00E962E0"/>
    <w:rsid w:val="00E970C6"/>
    <w:rsid w:val="00E97C0C"/>
    <w:rsid w:val="00E97E23"/>
    <w:rsid w:val="00EA0510"/>
    <w:rsid w:val="00EA0A63"/>
    <w:rsid w:val="00EA133F"/>
    <w:rsid w:val="00EA17FD"/>
    <w:rsid w:val="00EA1D2A"/>
    <w:rsid w:val="00EA1DBF"/>
    <w:rsid w:val="00EA20F5"/>
    <w:rsid w:val="00EA2257"/>
    <w:rsid w:val="00EA27DB"/>
    <w:rsid w:val="00EA2DBC"/>
    <w:rsid w:val="00EA2EFD"/>
    <w:rsid w:val="00EA3D6A"/>
    <w:rsid w:val="00EA3E2B"/>
    <w:rsid w:val="00EA3FF1"/>
    <w:rsid w:val="00EA4CDE"/>
    <w:rsid w:val="00EA5578"/>
    <w:rsid w:val="00EA5D8D"/>
    <w:rsid w:val="00EA5FE9"/>
    <w:rsid w:val="00EA705F"/>
    <w:rsid w:val="00EB1557"/>
    <w:rsid w:val="00EB17D9"/>
    <w:rsid w:val="00EB18A9"/>
    <w:rsid w:val="00EB18C5"/>
    <w:rsid w:val="00EB1A9D"/>
    <w:rsid w:val="00EB23FA"/>
    <w:rsid w:val="00EB2B75"/>
    <w:rsid w:val="00EB32F7"/>
    <w:rsid w:val="00EB49BF"/>
    <w:rsid w:val="00EB5C36"/>
    <w:rsid w:val="00EB5D61"/>
    <w:rsid w:val="00EB65C8"/>
    <w:rsid w:val="00EB67E5"/>
    <w:rsid w:val="00EB68BB"/>
    <w:rsid w:val="00EB6A43"/>
    <w:rsid w:val="00EB6C13"/>
    <w:rsid w:val="00EB723C"/>
    <w:rsid w:val="00EB7DFA"/>
    <w:rsid w:val="00EC05B5"/>
    <w:rsid w:val="00EC14A5"/>
    <w:rsid w:val="00EC1BCB"/>
    <w:rsid w:val="00EC1CFA"/>
    <w:rsid w:val="00EC1FA4"/>
    <w:rsid w:val="00EC21AE"/>
    <w:rsid w:val="00EC273F"/>
    <w:rsid w:val="00EC2828"/>
    <w:rsid w:val="00EC2A56"/>
    <w:rsid w:val="00EC30F4"/>
    <w:rsid w:val="00EC3BF2"/>
    <w:rsid w:val="00EC3C29"/>
    <w:rsid w:val="00EC3C87"/>
    <w:rsid w:val="00EC470E"/>
    <w:rsid w:val="00EC51CB"/>
    <w:rsid w:val="00EC56EE"/>
    <w:rsid w:val="00EC6525"/>
    <w:rsid w:val="00EC6802"/>
    <w:rsid w:val="00EC6F29"/>
    <w:rsid w:val="00EC7D0B"/>
    <w:rsid w:val="00ED040D"/>
    <w:rsid w:val="00ED14D9"/>
    <w:rsid w:val="00ED1F93"/>
    <w:rsid w:val="00ED2305"/>
    <w:rsid w:val="00ED3522"/>
    <w:rsid w:val="00ED3E56"/>
    <w:rsid w:val="00ED47A1"/>
    <w:rsid w:val="00ED4C64"/>
    <w:rsid w:val="00ED4D4A"/>
    <w:rsid w:val="00ED505A"/>
    <w:rsid w:val="00ED6F9D"/>
    <w:rsid w:val="00ED7124"/>
    <w:rsid w:val="00ED79F9"/>
    <w:rsid w:val="00EE01FF"/>
    <w:rsid w:val="00EE0662"/>
    <w:rsid w:val="00EE0D03"/>
    <w:rsid w:val="00EE1163"/>
    <w:rsid w:val="00EE11CC"/>
    <w:rsid w:val="00EE1A4E"/>
    <w:rsid w:val="00EE2F1E"/>
    <w:rsid w:val="00EE2FF5"/>
    <w:rsid w:val="00EE3D4D"/>
    <w:rsid w:val="00EE3DD6"/>
    <w:rsid w:val="00EE3ECD"/>
    <w:rsid w:val="00EE4F62"/>
    <w:rsid w:val="00EE5323"/>
    <w:rsid w:val="00EE570F"/>
    <w:rsid w:val="00EE5F89"/>
    <w:rsid w:val="00EE6D7E"/>
    <w:rsid w:val="00EF0680"/>
    <w:rsid w:val="00EF1B2D"/>
    <w:rsid w:val="00EF24B1"/>
    <w:rsid w:val="00EF3085"/>
    <w:rsid w:val="00EF372F"/>
    <w:rsid w:val="00EF39AB"/>
    <w:rsid w:val="00EF3C21"/>
    <w:rsid w:val="00EF47EA"/>
    <w:rsid w:val="00EF515C"/>
    <w:rsid w:val="00EF571A"/>
    <w:rsid w:val="00EF607D"/>
    <w:rsid w:val="00EF622E"/>
    <w:rsid w:val="00EF71C1"/>
    <w:rsid w:val="00EF782F"/>
    <w:rsid w:val="00F0185D"/>
    <w:rsid w:val="00F0196A"/>
    <w:rsid w:val="00F020C1"/>
    <w:rsid w:val="00F02655"/>
    <w:rsid w:val="00F027BC"/>
    <w:rsid w:val="00F02D3D"/>
    <w:rsid w:val="00F0332A"/>
    <w:rsid w:val="00F04DB2"/>
    <w:rsid w:val="00F050BB"/>
    <w:rsid w:val="00F0744D"/>
    <w:rsid w:val="00F078B7"/>
    <w:rsid w:val="00F07952"/>
    <w:rsid w:val="00F07AAD"/>
    <w:rsid w:val="00F07B2D"/>
    <w:rsid w:val="00F07BF6"/>
    <w:rsid w:val="00F07EC9"/>
    <w:rsid w:val="00F1006A"/>
    <w:rsid w:val="00F10569"/>
    <w:rsid w:val="00F10C71"/>
    <w:rsid w:val="00F1130A"/>
    <w:rsid w:val="00F11A63"/>
    <w:rsid w:val="00F11AE1"/>
    <w:rsid w:val="00F12330"/>
    <w:rsid w:val="00F125A8"/>
    <w:rsid w:val="00F128B5"/>
    <w:rsid w:val="00F137F9"/>
    <w:rsid w:val="00F14AD6"/>
    <w:rsid w:val="00F15BD3"/>
    <w:rsid w:val="00F16D57"/>
    <w:rsid w:val="00F1704D"/>
    <w:rsid w:val="00F172ED"/>
    <w:rsid w:val="00F172EE"/>
    <w:rsid w:val="00F17473"/>
    <w:rsid w:val="00F17730"/>
    <w:rsid w:val="00F211AA"/>
    <w:rsid w:val="00F2171F"/>
    <w:rsid w:val="00F21848"/>
    <w:rsid w:val="00F22FC2"/>
    <w:rsid w:val="00F23AF0"/>
    <w:rsid w:val="00F248B6"/>
    <w:rsid w:val="00F25322"/>
    <w:rsid w:val="00F255AA"/>
    <w:rsid w:val="00F26381"/>
    <w:rsid w:val="00F263E5"/>
    <w:rsid w:val="00F27771"/>
    <w:rsid w:val="00F277BE"/>
    <w:rsid w:val="00F278E0"/>
    <w:rsid w:val="00F3059D"/>
    <w:rsid w:val="00F30CC3"/>
    <w:rsid w:val="00F31255"/>
    <w:rsid w:val="00F3132D"/>
    <w:rsid w:val="00F31637"/>
    <w:rsid w:val="00F31A69"/>
    <w:rsid w:val="00F31F07"/>
    <w:rsid w:val="00F323B7"/>
    <w:rsid w:val="00F32BEE"/>
    <w:rsid w:val="00F3365B"/>
    <w:rsid w:val="00F339D1"/>
    <w:rsid w:val="00F33B9F"/>
    <w:rsid w:val="00F341A8"/>
    <w:rsid w:val="00F3485E"/>
    <w:rsid w:val="00F350C4"/>
    <w:rsid w:val="00F35E30"/>
    <w:rsid w:val="00F35EC7"/>
    <w:rsid w:val="00F36379"/>
    <w:rsid w:val="00F36EF2"/>
    <w:rsid w:val="00F37248"/>
    <w:rsid w:val="00F374EC"/>
    <w:rsid w:val="00F37E9C"/>
    <w:rsid w:val="00F4016C"/>
    <w:rsid w:val="00F40790"/>
    <w:rsid w:val="00F41932"/>
    <w:rsid w:val="00F41956"/>
    <w:rsid w:val="00F42027"/>
    <w:rsid w:val="00F420E0"/>
    <w:rsid w:val="00F4316F"/>
    <w:rsid w:val="00F43E56"/>
    <w:rsid w:val="00F44C22"/>
    <w:rsid w:val="00F45D45"/>
    <w:rsid w:val="00F45D98"/>
    <w:rsid w:val="00F46BE2"/>
    <w:rsid w:val="00F4789A"/>
    <w:rsid w:val="00F47B37"/>
    <w:rsid w:val="00F47D24"/>
    <w:rsid w:val="00F50980"/>
    <w:rsid w:val="00F51C00"/>
    <w:rsid w:val="00F51FDE"/>
    <w:rsid w:val="00F5478C"/>
    <w:rsid w:val="00F54ADA"/>
    <w:rsid w:val="00F54C37"/>
    <w:rsid w:val="00F54C86"/>
    <w:rsid w:val="00F55FAC"/>
    <w:rsid w:val="00F5616C"/>
    <w:rsid w:val="00F5654C"/>
    <w:rsid w:val="00F56F1A"/>
    <w:rsid w:val="00F57446"/>
    <w:rsid w:val="00F57590"/>
    <w:rsid w:val="00F575F2"/>
    <w:rsid w:val="00F603CD"/>
    <w:rsid w:val="00F61364"/>
    <w:rsid w:val="00F614C4"/>
    <w:rsid w:val="00F615A9"/>
    <w:rsid w:val="00F61E2F"/>
    <w:rsid w:val="00F62294"/>
    <w:rsid w:val="00F64256"/>
    <w:rsid w:val="00F6555F"/>
    <w:rsid w:val="00F65C7A"/>
    <w:rsid w:val="00F66836"/>
    <w:rsid w:val="00F6783A"/>
    <w:rsid w:val="00F67939"/>
    <w:rsid w:val="00F707B9"/>
    <w:rsid w:val="00F724C5"/>
    <w:rsid w:val="00F7256C"/>
    <w:rsid w:val="00F72A66"/>
    <w:rsid w:val="00F72D67"/>
    <w:rsid w:val="00F748A5"/>
    <w:rsid w:val="00F75186"/>
    <w:rsid w:val="00F754B4"/>
    <w:rsid w:val="00F759AA"/>
    <w:rsid w:val="00F75A59"/>
    <w:rsid w:val="00F7650A"/>
    <w:rsid w:val="00F768D9"/>
    <w:rsid w:val="00F76CB8"/>
    <w:rsid w:val="00F777C7"/>
    <w:rsid w:val="00F80014"/>
    <w:rsid w:val="00F81E03"/>
    <w:rsid w:val="00F81E63"/>
    <w:rsid w:val="00F81E65"/>
    <w:rsid w:val="00F823F4"/>
    <w:rsid w:val="00F82488"/>
    <w:rsid w:val="00F8249D"/>
    <w:rsid w:val="00F8319D"/>
    <w:rsid w:val="00F844BA"/>
    <w:rsid w:val="00F84808"/>
    <w:rsid w:val="00F84CBE"/>
    <w:rsid w:val="00F85434"/>
    <w:rsid w:val="00F85849"/>
    <w:rsid w:val="00F858E4"/>
    <w:rsid w:val="00F87342"/>
    <w:rsid w:val="00F90901"/>
    <w:rsid w:val="00F90EB7"/>
    <w:rsid w:val="00F9231E"/>
    <w:rsid w:val="00F927CA"/>
    <w:rsid w:val="00F9287D"/>
    <w:rsid w:val="00F92EBB"/>
    <w:rsid w:val="00F933BB"/>
    <w:rsid w:val="00F933EF"/>
    <w:rsid w:val="00F93545"/>
    <w:rsid w:val="00F93B43"/>
    <w:rsid w:val="00F93BD6"/>
    <w:rsid w:val="00F94656"/>
    <w:rsid w:val="00F94D39"/>
    <w:rsid w:val="00F94FC8"/>
    <w:rsid w:val="00F95754"/>
    <w:rsid w:val="00F95DDF"/>
    <w:rsid w:val="00F96108"/>
    <w:rsid w:val="00F964D7"/>
    <w:rsid w:val="00F97077"/>
    <w:rsid w:val="00FA0A31"/>
    <w:rsid w:val="00FA1DFE"/>
    <w:rsid w:val="00FA2A40"/>
    <w:rsid w:val="00FA2C02"/>
    <w:rsid w:val="00FA37C3"/>
    <w:rsid w:val="00FA5947"/>
    <w:rsid w:val="00FA6715"/>
    <w:rsid w:val="00FA70A7"/>
    <w:rsid w:val="00FA70B8"/>
    <w:rsid w:val="00FA7AB0"/>
    <w:rsid w:val="00FA7AE3"/>
    <w:rsid w:val="00FB00F3"/>
    <w:rsid w:val="00FB06BF"/>
    <w:rsid w:val="00FB159B"/>
    <w:rsid w:val="00FB2C47"/>
    <w:rsid w:val="00FB37D0"/>
    <w:rsid w:val="00FB3DD3"/>
    <w:rsid w:val="00FB4125"/>
    <w:rsid w:val="00FB4952"/>
    <w:rsid w:val="00FB5337"/>
    <w:rsid w:val="00FB5AC5"/>
    <w:rsid w:val="00FB5B41"/>
    <w:rsid w:val="00FB6859"/>
    <w:rsid w:val="00FB68E7"/>
    <w:rsid w:val="00FB7582"/>
    <w:rsid w:val="00FB7AEB"/>
    <w:rsid w:val="00FC0988"/>
    <w:rsid w:val="00FC0BDF"/>
    <w:rsid w:val="00FC2063"/>
    <w:rsid w:val="00FC2874"/>
    <w:rsid w:val="00FC2E2A"/>
    <w:rsid w:val="00FC2E34"/>
    <w:rsid w:val="00FC2EA7"/>
    <w:rsid w:val="00FC33C8"/>
    <w:rsid w:val="00FC5827"/>
    <w:rsid w:val="00FC58E8"/>
    <w:rsid w:val="00FC6236"/>
    <w:rsid w:val="00FD06DF"/>
    <w:rsid w:val="00FD083E"/>
    <w:rsid w:val="00FD0B4D"/>
    <w:rsid w:val="00FD0E85"/>
    <w:rsid w:val="00FD271F"/>
    <w:rsid w:val="00FD2C1C"/>
    <w:rsid w:val="00FD2F09"/>
    <w:rsid w:val="00FD3302"/>
    <w:rsid w:val="00FD361A"/>
    <w:rsid w:val="00FD3C6A"/>
    <w:rsid w:val="00FD3DBF"/>
    <w:rsid w:val="00FD59B1"/>
    <w:rsid w:val="00FD5DD3"/>
    <w:rsid w:val="00FD61B7"/>
    <w:rsid w:val="00FD7206"/>
    <w:rsid w:val="00FD72EB"/>
    <w:rsid w:val="00FD7AD3"/>
    <w:rsid w:val="00FD7E1C"/>
    <w:rsid w:val="00FE0440"/>
    <w:rsid w:val="00FE0455"/>
    <w:rsid w:val="00FE04B3"/>
    <w:rsid w:val="00FE11F5"/>
    <w:rsid w:val="00FE1271"/>
    <w:rsid w:val="00FE2887"/>
    <w:rsid w:val="00FE2919"/>
    <w:rsid w:val="00FE2E06"/>
    <w:rsid w:val="00FE316C"/>
    <w:rsid w:val="00FE3638"/>
    <w:rsid w:val="00FE3982"/>
    <w:rsid w:val="00FE3D29"/>
    <w:rsid w:val="00FE5BDE"/>
    <w:rsid w:val="00FE6B17"/>
    <w:rsid w:val="00FE765B"/>
    <w:rsid w:val="00FE7843"/>
    <w:rsid w:val="00FE7D60"/>
    <w:rsid w:val="00FF1A08"/>
    <w:rsid w:val="00FF1E82"/>
    <w:rsid w:val="00FF1E90"/>
    <w:rsid w:val="00FF2F8D"/>
    <w:rsid w:val="00FF4459"/>
    <w:rsid w:val="00FF4724"/>
    <w:rsid w:val="00FF6425"/>
    <w:rsid w:val="00FF64E5"/>
    <w:rsid w:val="00FF6681"/>
    <w:rsid w:val="00FF716F"/>
    <w:rsid w:val="00FF77DA"/>
    <w:rsid w:val="0331E70C"/>
    <w:rsid w:val="03F085E4"/>
    <w:rsid w:val="0466F555"/>
    <w:rsid w:val="052B04E2"/>
    <w:rsid w:val="06BF0765"/>
    <w:rsid w:val="097B3FA2"/>
    <w:rsid w:val="0B669324"/>
    <w:rsid w:val="0DAF9A73"/>
    <w:rsid w:val="0F36C27C"/>
    <w:rsid w:val="11505DAF"/>
    <w:rsid w:val="11B3945D"/>
    <w:rsid w:val="1315F6F4"/>
    <w:rsid w:val="164D731F"/>
    <w:rsid w:val="17D82F32"/>
    <w:rsid w:val="18457825"/>
    <w:rsid w:val="1D66F10B"/>
    <w:rsid w:val="1D725649"/>
    <w:rsid w:val="1EA690D5"/>
    <w:rsid w:val="21F33A5F"/>
    <w:rsid w:val="25A80D3E"/>
    <w:rsid w:val="275062AE"/>
    <w:rsid w:val="28C288BD"/>
    <w:rsid w:val="2B0F876A"/>
    <w:rsid w:val="2DEB09E1"/>
    <w:rsid w:val="2E4B3528"/>
    <w:rsid w:val="2F0D8CDE"/>
    <w:rsid w:val="2FBF35D4"/>
    <w:rsid w:val="30A9A287"/>
    <w:rsid w:val="31863C82"/>
    <w:rsid w:val="323BC6C2"/>
    <w:rsid w:val="36F28CA3"/>
    <w:rsid w:val="3784166C"/>
    <w:rsid w:val="391B2F86"/>
    <w:rsid w:val="39DDB341"/>
    <w:rsid w:val="3A09E96A"/>
    <w:rsid w:val="3D469200"/>
    <w:rsid w:val="3ED9DD52"/>
    <w:rsid w:val="400F8373"/>
    <w:rsid w:val="46AE117F"/>
    <w:rsid w:val="50376F20"/>
    <w:rsid w:val="50C952FF"/>
    <w:rsid w:val="5102AA13"/>
    <w:rsid w:val="52D46F37"/>
    <w:rsid w:val="52DB162B"/>
    <w:rsid w:val="56F7C34A"/>
    <w:rsid w:val="5A5C1307"/>
    <w:rsid w:val="5B6A4C6A"/>
    <w:rsid w:val="5BB357B4"/>
    <w:rsid w:val="5C664092"/>
    <w:rsid w:val="5C8BAE3E"/>
    <w:rsid w:val="5CFD24DD"/>
    <w:rsid w:val="5D08BBF7"/>
    <w:rsid w:val="5D78EDE0"/>
    <w:rsid w:val="5D7F9BCC"/>
    <w:rsid w:val="5F8B10DD"/>
    <w:rsid w:val="5FB06867"/>
    <w:rsid w:val="642B94D7"/>
    <w:rsid w:val="6541906D"/>
    <w:rsid w:val="6678C8A8"/>
    <w:rsid w:val="66C5FF2F"/>
    <w:rsid w:val="66EC5282"/>
    <w:rsid w:val="69574D66"/>
    <w:rsid w:val="69AA395C"/>
    <w:rsid w:val="6AAD91C4"/>
    <w:rsid w:val="6B472B0A"/>
    <w:rsid w:val="6E0D4723"/>
    <w:rsid w:val="706D0817"/>
    <w:rsid w:val="72509BDD"/>
    <w:rsid w:val="734D0D9A"/>
    <w:rsid w:val="74469431"/>
    <w:rsid w:val="747F6224"/>
    <w:rsid w:val="74B2A67C"/>
    <w:rsid w:val="7553B055"/>
    <w:rsid w:val="7560BB26"/>
    <w:rsid w:val="767274DC"/>
    <w:rsid w:val="77A11AAD"/>
    <w:rsid w:val="77DD0DEF"/>
    <w:rsid w:val="792EE4FF"/>
    <w:rsid w:val="79833271"/>
    <w:rsid w:val="7C4FAED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8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E0C"/>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0E3BD5"/>
    <w:pPr>
      <w:keepNext/>
      <w:spacing w:before="360"/>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0E3BD5"/>
    <w:pPr>
      <w:keepNext/>
      <w:spacing w:before="240"/>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B274AF"/>
    <w:pPr>
      <w:keepNext/>
      <w:spacing w:before="240" w:after="0"/>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1315"/>
    <w:pPr>
      <w:jc w:val="right"/>
    </w:pPr>
  </w:style>
  <w:style w:type="character" w:customStyle="1" w:styleId="HeaderChar">
    <w:name w:val="Header Char"/>
    <w:basedOn w:val="DefaultParagraphFont"/>
    <w:link w:val="Header"/>
    <w:rsid w:val="003B1315"/>
    <w:rPr>
      <w:rFonts w:ascii="Calibri Light" w:eastAsia="Times New Roman" w:hAnsi="Calibri Light"/>
      <w:sz w:val="22"/>
      <w:lang w:eastAsia="en-AU"/>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73685F"/>
    <w:pPr>
      <w:spacing w:before="0" w:after="240"/>
      <w:outlineLvl w:val="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0E3BD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0A3EFF"/>
    <w:pPr>
      <w:numPr>
        <w:ilvl w:val="1"/>
        <w:numId w:val="9"/>
      </w:numPr>
      <w:tabs>
        <w:tab w:val="clear" w:pos="567"/>
      </w:tabs>
      <w:spacing w:before="0" w:after="80"/>
      <w:ind w:left="397" w:hanging="170"/>
    </w:pPr>
  </w:style>
  <w:style w:type="character" w:customStyle="1" w:styleId="DashChar">
    <w:name w:val="Dash Char"/>
    <w:basedOn w:val="DefaultParagraphFont"/>
    <w:link w:val="Dash"/>
    <w:rsid w:val="000A3EFF"/>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0E3BD5"/>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B274AF"/>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9960BE"/>
    <w:pPr>
      <w:numPr>
        <w:ilvl w:val="1"/>
      </w:numPr>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450494"/>
    <w:pPr>
      <w:numPr>
        <w:numId w:val="7"/>
      </w:numPr>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450494"/>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uiPriority w:val="99"/>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table" w:customStyle="1" w:styleId="BlueBox">
    <w:name w:val="Blue Box"/>
    <w:basedOn w:val="TableNormal"/>
    <w:uiPriority w:val="99"/>
    <w:rsid w:val="00E813BB"/>
    <w:tblPr>
      <w:tblCellMar>
        <w:top w:w="227" w:type="dxa"/>
        <w:left w:w="227" w:type="dxa"/>
        <w:bottom w:w="227" w:type="dxa"/>
        <w:right w:w="227" w:type="dxa"/>
      </w:tblCellMar>
    </w:tblPr>
    <w:tcPr>
      <w:shd w:val="clear" w:color="auto" w:fill="F2F9FC"/>
    </w:tcPr>
  </w:style>
  <w:style w:type="paragraph" w:styleId="List2">
    <w:name w:val="List 2"/>
    <w:basedOn w:val="Normal"/>
    <w:uiPriority w:val="99"/>
    <w:unhideWhenUsed/>
    <w:rsid w:val="00390E0C"/>
    <w:pPr>
      <w:ind w:left="566" w:hanging="283"/>
      <w:contextualSpacing/>
    </w:pPr>
  </w:style>
  <w:style w:type="paragraph" w:styleId="List">
    <w:name w:val="List"/>
    <w:basedOn w:val="Normal"/>
    <w:uiPriority w:val="99"/>
    <w:unhideWhenUsed/>
    <w:rsid w:val="00390E0C"/>
    <w:pPr>
      <w:ind w:left="283" w:hanging="283"/>
      <w:contextualSpacing/>
    </w:pPr>
  </w:style>
  <w:style w:type="paragraph" w:styleId="NormalIndent">
    <w:name w:val="Normal Indent"/>
    <w:basedOn w:val="Normal"/>
    <w:uiPriority w:val="99"/>
    <w:unhideWhenUsed/>
    <w:rsid w:val="00390E0C"/>
    <w:pPr>
      <w:ind w:left="720"/>
    </w:pPr>
  </w:style>
  <w:style w:type="paragraph" w:styleId="ListBullet2">
    <w:name w:val="List Bullet 2"/>
    <w:basedOn w:val="Normal"/>
    <w:unhideWhenUsed/>
    <w:rsid w:val="00663681"/>
    <w:pPr>
      <w:numPr>
        <w:numId w:val="6"/>
      </w:numPr>
      <w:contextualSpacing/>
    </w:pPr>
  </w:style>
  <w:style w:type="paragraph" w:styleId="ListBullet3">
    <w:name w:val="List Bullet 3"/>
    <w:basedOn w:val="Normal"/>
    <w:uiPriority w:val="99"/>
    <w:unhideWhenUsed/>
    <w:rsid w:val="00663681"/>
    <w:pPr>
      <w:numPr>
        <w:numId w:val="12"/>
      </w:numPr>
      <w:contextualSpacing/>
    </w:pPr>
  </w:style>
  <w:style w:type="character" w:styleId="UnresolvedMention">
    <w:name w:val="Unresolved Mention"/>
    <w:basedOn w:val="DefaultParagraphFont"/>
    <w:uiPriority w:val="99"/>
    <w:semiHidden/>
    <w:unhideWhenUsed/>
    <w:rsid w:val="00E516EB"/>
    <w:rPr>
      <w:color w:val="605E5C"/>
      <w:shd w:val="clear" w:color="auto" w:fill="E1DFDD"/>
    </w:rPr>
  </w:style>
  <w:style w:type="paragraph" w:styleId="ListContinue3">
    <w:name w:val="List Continue 3"/>
    <w:basedOn w:val="Normal"/>
    <w:uiPriority w:val="99"/>
    <w:unhideWhenUsed/>
    <w:rsid w:val="004A16D1"/>
    <w:pPr>
      <w:ind w:left="849"/>
      <w:contextualSpacing/>
    </w:pPr>
  </w:style>
  <w:style w:type="character" w:styleId="CommentReference">
    <w:name w:val="annotation reference"/>
    <w:basedOn w:val="DefaultParagraphFont"/>
    <w:semiHidden/>
    <w:unhideWhenUsed/>
    <w:rsid w:val="005F6365"/>
    <w:rPr>
      <w:sz w:val="16"/>
      <w:szCs w:val="16"/>
    </w:rPr>
  </w:style>
  <w:style w:type="paragraph" w:styleId="CommentText">
    <w:name w:val="annotation text"/>
    <w:basedOn w:val="Normal"/>
    <w:link w:val="CommentTextChar"/>
    <w:unhideWhenUsed/>
    <w:rsid w:val="005F6365"/>
    <w:rPr>
      <w:sz w:val="20"/>
    </w:rPr>
  </w:style>
  <w:style w:type="character" w:customStyle="1" w:styleId="CommentTextChar">
    <w:name w:val="Comment Text Char"/>
    <w:basedOn w:val="DefaultParagraphFont"/>
    <w:link w:val="CommentText"/>
    <w:rsid w:val="005F6365"/>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5F6365"/>
    <w:rPr>
      <w:b/>
      <w:bCs/>
    </w:rPr>
  </w:style>
  <w:style w:type="character" w:customStyle="1" w:styleId="CommentSubjectChar">
    <w:name w:val="Comment Subject Char"/>
    <w:basedOn w:val="CommentTextChar"/>
    <w:link w:val="CommentSubject"/>
    <w:semiHidden/>
    <w:rsid w:val="005F6365"/>
    <w:rPr>
      <w:rFonts w:ascii="Calibri Light" w:eastAsia="Times New Roman" w:hAnsi="Calibri Light"/>
      <w:b/>
      <w:bCs/>
      <w:lang w:eastAsia="en-AU"/>
    </w:rPr>
  </w:style>
  <w:style w:type="character" w:styleId="Mention">
    <w:name w:val="Mention"/>
    <w:basedOn w:val="DefaultParagraphFont"/>
    <w:uiPriority w:val="99"/>
    <w:unhideWhenUsed/>
    <w:rsid w:val="005F6365"/>
    <w:rPr>
      <w:color w:val="2B579A"/>
      <w:shd w:val="clear" w:color="auto" w:fill="E1DFDD"/>
    </w:rPr>
  </w:style>
  <w:style w:type="paragraph" w:customStyle="1" w:styleId="SecurityClassificationHeader">
    <w:name w:val="Security Classification Header"/>
    <w:link w:val="SecurityClassificationHeaderChar"/>
    <w:rsid w:val="00AD0E1C"/>
    <w:pPr>
      <w:spacing w:before="360" w:after="60"/>
      <w:jc w:val="center"/>
    </w:pPr>
    <w:rPr>
      <w:rFonts w:eastAsia="Calibri" w:cs="Calibri"/>
      <w:b/>
      <w:noProof/>
      <w:color w:val="FF0000"/>
      <w:sz w:val="24"/>
      <w:szCs w:val="24"/>
      <w:lang w:eastAsia="en-AU"/>
    </w:rPr>
  </w:style>
  <w:style w:type="character" w:customStyle="1" w:styleId="SecurityClassificationHeaderChar">
    <w:name w:val="Security Classification Header Char"/>
    <w:basedOn w:val="DefaultParagraphFont"/>
    <w:link w:val="SecurityClassificationHeader"/>
    <w:rsid w:val="00AD0E1C"/>
    <w:rPr>
      <w:rFonts w:eastAsia="Calibri" w:cs="Calibri"/>
      <w:b/>
      <w:noProof/>
      <w:color w:val="FF0000"/>
      <w:sz w:val="24"/>
      <w:szCs w:val="24"/>
      <w:lang w:eastAsia="en-AU"/>
    </w:rPr>
  </w:style>
  <w:style w:type="paragraph" w:customStyle="1" w:styleId="SecurityClassificationFooter">
    <w:name w:val="Security Classification Footer"/>
    <w:link w:val="SecurityClassificationFooterChar"/>
    <w:rsid w:val="00AD0E1C"/>
    <w:pPr>
      <w:spacing w:before="240" w:after="60"/>
      <w:jc w:val="center"/>
    </w:pPr>
    <w:rPr>
      <w:rFonts w:eastAsia="Calibri" w:cs="Calibri"/>
      <w:b/>
      <w:noProof/>
      <w:color w:val="FF0000"/>
      <w:sz w:val="24"/>
      <w:szCs w:val="24"/>
      <w:lang w:eastAsia="en-AU"/>
    </w:rPr>
  </w:style>
  <w:style w:type="character" w:customStyle="1" w:styleId="SecurityClassificationFooterChar">
    <w:name w:val="Security Classification Footer Char"/>
    <w:basedOn w:val="DefaultParagraphFont"/>
    <w:link w:val="SecurityClassificationFooter"/>
    <w:rsid w:val="00AD0E1C"/>
    <w:rPr>
      <w:rFonts w:eastAsia="Calibri" w:cs="Calibri"/>
      <w:b/>
      <w:noProof/>
      <w:color w:val="FF0000"/>
      <w:sz w:val="24"/>
      <w:szCs w:val="24"/>
      <w:lang w:eastAsia="en-AU"/>
    </w:rPr>
  </w:style>
  <w:style w:type="paragraph" w:customStyle="1" w:styleId="DLMSecurityHeader">
    <w:name w:val="DLM Security Header"/>
    <w:link w:val="DLMSecurityHeaderChar"/>
    <w:rsid w:val="00AD0E1C"/>
    <w:pPr>
      <w:spacing w:before="360" w:after="60"/>
      <w:jc w:val="center"/>
    </w:pPr>
    <w:rPr>
      <w:rFonts w:eastAsia="Calibri" w:cs="Calibri"/>
      <w:b/>
      <w:noProof/>
      <w:color w:val="FF0000"/>
      <w:sz w:val="24"/>
      <w:szCs w:val="24"/>
      <w:lang w:eastAsia="en-AU"/>
    </w:rPr>
  </w:style>
  <w:style w:type="character" w:customStyle="1" w:styleId="DLMSecurityHeaderChar">
    <w:name w:val="DLM Security Header Char"/>
    <w:basedOn w:val="DefaultParagraphFont"/>
    <w:link w:val="DLMSecurityHeader"/>
    <w:rsid w:val="00AD0E1C"/>
    <w:rPr>
      <w:rFonts w:eastAsia="Calibri" w:cs="Calibri"/>
      <w:b/>
      <w:noProof/>
      <w:color w:val="FF0000"/>
      <w:sz w:val="24"/>
      <w:szCs w:val="24"/>
      <w:lang w:eastAsia="en-AU"/>
    </w:rPr>
  </w:style>
  <w:style w:type="paragraph" w:customStyle="1" w:styleId="DLMSecurityFooter">
    <w:name w:val="DLM Security Footer"/>
    <w:link w:val="DLMSecurityFooterChar"/>
    <w:rsid w:val="00AD0E1C"/>
    <w:pPr>
      <w:spacing w:before="360" w:after="60"/>
      <w:jc w:val="center"/>
    </w:pPr>
    <w:rPr>
      <w:rFonts w:eastAsia="Calibri" w:cs="Calibri"/>
      <w:b/>
      <w:noProof/>
      <w:color w:val="FF0000"/>
      <w:sz w:val="24"/>
      <w:szCs w:val="24"/>
      <w:lang w:eastAsia="en-AU"/>
    </w:rPr>
  </w:style>
  <w:style w:type="character" w:customStyle="1" w:styleId="DLMSecurityFooterChar">
    <w:name w:val="DLM Security Footer Char"/>
    <w:basedOn w:val="DefaultParagraphFont"/>
    <w:link w:val="DLMSecurityFooter"/>
    <w:rsid w:val="00AD0E1C"/>
    <w:rPr>
      <w:rFonts w:eastAsia="Calibri" w:cs="Calibri"/>
      <w:b/>
      <w:noProof/>
      <w:color w:val="FF0000"/>
      <w:sz w:val="24"/>
      <w:szCs w:val="24"/>
      <w:lang w:eastAsia="en-AU"/>
    </w:rPr>
  </w:style>
  <w:style w:type="paragraph" w:styleId="ListNumber3">
    <w:name w:val="List Number 3"/>
    <w:basedOn w:val="Normal"/>
    <w:uiPriority w:val="99"/>
    <w:unhideWhenUsed/>
    <w:rsid w:val="006124C9"/>
    <w:pPr>
      <w:numPr>
        <w:numId w:val="13"/>
      </w:numPr>
      <w:contextualSpacing/>
    </w:pPr>
  </w:style>
  <w:style w:type="character" w:styleId="Strong">
    <w:name w:val="Strong"/>
    <w:basedOn w:val="DefaultParagraphFont"/>
    <w:uiPriority w:val="22"/>
    <w:qFormat/>
    <w:rsid w:val="00F751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0523">
      <w:bodyDiv w:val="1"/>
      <w:marLeft w:val="0"/>
      <w:marRight w:val="0"/>
      <w:marTop w:val="0"/>
      <w:marBottom w:val="0"/>
      <w:divBdr>
        <w:top w:val="none" w:sz="0" w:space="0" w:color="auto"/>
        <w:left w:val="none" w:sz="0" w:space="0" w:color="auto"/>
        <w:bottom w:val="none" w:sz="0" w:space="0" w:color="auto"/>
        <w:right w:val="none" w:sz="0" w:space="0" w:color="auto"/>
      </w:divBdr>
      <w:divsChild>
        <w:div w:id="776560913">
          <w:marLeft w:val="0"/>
          <w:marRight w:val="0"/>
          <w:marTop w:val="0"/>
          <w:marBottom w:val="0"/>
          <w:divBdr>
            <w:top w:val="none" w:sz="0" w:space="0" w:color="auto"/>
            <w:left w:val="none" w:sz="0" w:space="0" w:color="auto"/>
            <w:bottom w:val="none" w:sz="0" w:space="0" w:color="auto"/>
            <w:right w:val="none" w:sz="0" w:space="0" w:color="auto"/>
          </w:divBdr>
        </w:div>
      </w:divsChild>
    </w:div>
    <w:div w:id="37050490">
      <w:bodyDiv w:val="1"/>
      <w:marLeft w:val="0"/>
      <w:marRight w:val="0"/>
      <w:marTop w:val="0"/>
      <w:marBottom w:val="0"/>
      <w:divBdr>
        <w:top w:val="none" w:sz="0" w:space="0" w:color="auto"/>
        <w:left w:val="none" w:sz="0" w:space="0" w:color="auto"/>
        <w:bottom w:val="none" w:sz="0" w:space="0" w:color="auto"/>
        <w:right w:val="none" w:sz="0" w:space="0" w:color="auto"/>
      </w:divBdr>
      <w:divsChild>
        <w:div w:id="847795363">
          <w:marLeft w:val="0"/>
          <w:marRight w:val="0"/>
          <w:marTop w:val="0"/>
          <w:marBottom w:val="0"/>
          <w:divBdr>
            <w:top w:val="none" w:sz="0" w:space="0" w:color="auto"/>
            <w:left w:val="none" w:sz="0" w:space="0" w:color="auto"/>
            <w:bottom w:val="none" w:sz="0" w:space="0" w:color="auto"/>
            <w:right w:val="none" w:sz="0" w:space="0" w:color="auto"/>
          </w:divBdr>
        </w:div>
      </w:divsChild>
    </w:div>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26361425">
      <w:bodyDiv w:val="1"/>
      <w:marLeft w:val="0"/>
      <w:marRight w:val="0"/>
      <w:marTop w:val="0"/>
      <w:marBottom w:val="0"/>
      <w:divBdr>
        <w:top w:val="none" w:sz="0" w:space="0" w:color="auto"/>
        <w:left w:val="none" w:sz="0" w:space="0" w:color="auto"/>
        <w:bottom w:val="none" w:sz="0" w:space="0" w:color="auto"/>
        <w:right w:val="none" w:sz="0" w:space="0" w:color="auto"/>
      </w:divBdr>
      <w:divsChild>
        <w:div w:id="484201808">
          <w:marLeft w:val="0"/>
          <w:marRight w:val="0"/>
          <w:marTop w:val="0"/>
          <w:marBottom w:val="0"/>
          <w:divBdr>
            <w:top w:val="none" w:sz="0" w:space="0" w:color="auto"/>
            <w:left w:val="none" w:sz="0" w:space="0" w:color="auto"/>
            <w:bottom w:val="none" w:sz="0" w:space="0" w:color="auto"/>
            <w:right w:val="none" w:sz="0" w:space="0" w:color="auto"/>
          </w:divBdr>
        </w:div>
      </w:divsChild>
    </w:div>
    <w:div w:id="170032444">
      <w:bodyDiv w:val="1"/>
      <w:marLeft w:val="0"/>
      <w:marRight w:val="0"/>
      <w:marTop w:val="0"/>
      <w:marBottom w:val="0"/>
      <w:divBdr>
        <w:top w:val="none" w:sz="0" w:space="0" w:color="auto"/>
        <w:left w:val="none" w:sz="0" w:space="0" w:color="auto"/>
        <w:bottom w:val="none" w:sz="0" w:space="0" w:color="auto"/>
        <w:right w:val="none" w:sz="0" w:space="0" w:color="auto"/>
      </w:divBdr>
      <w:divsChild>
        <w:div w:id="731930371">
          <w:marLeft w:val="0"/>
          <w:marRight w:val="0"/>
          <w:marTop w:val="0"/>
          <w:marBottom w:val="0"/>
          <w:divBdr>
            <w:top w:val="none" w:sz="0" w:space="0" w:color="auto"/>
            <w:left w:val="none" w:sz="0" w:space="0" w:color="auto"/>
            <w:bottom w:val="none" w:sz="0" w:space="0" w:color="auto"/>
            <w:right w:val="none" w:sz="0" w:space="0" w:color="auto"/>
          </w:divBdr>
        </w:div>
      </w:divsChild>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198399969">
      <w:bodyDiv w:val="1"/>
      <w:marLeft w:val="0"/>
      <w:marRight w:val="0"/>
      <w:marTop w:val="0"/>
      <w:marBottom w:val="0"/>
      <w:divBdr>
        <w:top w:val="none" w:sz="0" w:space="0" w:color="auto"/>
        <w:left w:val="none" w:sz="0" w:space="0" w:color="auto"/>
        <w:bottom w:val="none" w:sz="0" w:space="0" w:color="auto"/>
        <w:right w:val="none" w:sz="0" w:space="0" w:color="auto"/>
      </w:divBdr>
      <w:divsChild>
        <w:div w:id="149248460">
          <w:marLeft w:val="0"/>
          <w:marRight w:val="0"/>
          <w:marTop w:val="0"/>
          <w:marBottom w:val="0"/>
          <w:divBdr>
            <w:top w:val="none" w:sz="0" w:space="0" w:color="auto"/>
            <w:left w:val="none" w:sz="0" w:space="0" w:color="auto"/>
            <w:bottom w:val="none" w:sz="0" w:space="0" w:color="auto"/>
            <w:right w:val="none" w:sz="0" w:space="0" w:color="auto"/>
          </w:divBdr>
        </w:div>
      </w:divsChild>
    </w:div>
    <w:div w:id="211966783">
      <w:bodyDiv w:val="1"/>
      <w:marLeft w:val="0"/>
      <w:marRight w:val="0"/>
      <w:marTop w:val="0"/>
      <w:marBottom w:val="0"/>
      <w:divBdr>
        <w:top w:val="none" w:sz="0" w:space="0" w:color="auto"/>
        <w:left w:val="none" w:sz="0" w:space="0" w:color="auto"/>
        <w:bottom w:val="none" w:sz="0" w:space="0" w:color="auto"/>
        <w:right w:val="none" w:sz="0" w:space="0" w:color="auto"/>
      </w:divBdr>
      <w:divsChild>
        <w:div w:id="1778939155">
          <w:marLeft w:val="0"/>
          <w:marRight w:val="0"/>
          <w:marTop w:val="0"/>
          <w:marBottom w:val="0"/>
          <w:divBdr>
            <w:top w:val="none" w:sz="0" w:space="0" w:color="auto"/>
            <w:left w:val="none" w:sz="0" w:space="0" w:color="auto"/>
            <w:bottom w:val="none" w:sz="0" w:space="0" w:color="auto"/>
            <w:right w:val="none" w:sz="0" w:space="0" w:color="auto"/>
          </w:divBdr>
        </w:div>
      </w:divsChild>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216357953">
      <w:bodyDiv w:val="1"/>
      <w:marLeft w:val="0"/>
      <w:marRight w:val="0"/>
      <w:marTop w:val="0"/>
      <w:marBottom w:val="0"/>
      <w:divBdr>
        <w:top w:val="none" w:sz="0" w:space="0" w:color="auto"/>
        <w:left w:val="none" w:sz="0" w:space="0" w:color="auto"/>
        <w:bottom w:val="none" w:sz="0" w:space="0" w:color="auto"/>
        <w:right w:val="none" w:sz="0" w:space="0" w:color="auto"/>
      </w:divBdr>
      <w:divsChild>
        <w:div w:id="1724253802">
          <w:marLeft w:val="0"/>
          <w:marRight w:val="0"/>
          <w:marTop w:val="0"/>
          <w:marBottom w:val="0"/>
          <w:divBdr>
            <w:top w:val="none" w:sz="0" w:space="0" w:color="auto"/>
            <w:left w:val="none" w:sz="0" w:space="0" w:color="auto"/>
            <w:bottom w:val="none" w:sz="0" w:space="0" w:color="auto"/>
            <w:right w:val="none" w:sz="0" w:space="0" w:color="auto"/>
          </w:divBdr>
        </w:div>
      </w:divsChild>
    </w:div>
    <w:div w:id="221840325">
      <w:bodyDiv w:val="1"/>
      <w:marLeft w:val="0"/>
      <w:marRight w:val="0"/>
      <w:marTop w:val="0"/>
      <w:marBottom w:val="0"/>
      <w:divBdr>
        <w:top w:val="none" w:sz="0" w:space="0" w:color="auto"/>
        <w:left w:val="none" w:sz="0" w:space="0" w:color="auto"/>
        <w:bottom w:val="none" w:sz="0" w:space="0" w:color="auto"/>
        <w:right w:val="none" w:sz="0" w:space="0" w:color="auto"/>
      </w:divBdr>
      <w:divsChild>
        <w:div w:id="951665052">
          <w:marLeft w:val="0"/>
          <w:marRight w:val="0"/>
          <w:marTop w:val="0"/>
          <w:marBottom w:val="0"/>
          <w:divBdr>
            <w:top w:val="none" w:sz="0" w:space="0" w:color="auto"/>
            <w:left w:val="none" w:sz="0" w:space="0" w:color="auto"/>
            <w:bottom w:val="none" w:sz="0" w:space="0" w:color="auto"/>
            <w:right w:val="none" w:sz="0" w:space="0" w:color="auto"/>
          </w:divBdr>
        </w:div>
      </w:divsChild>
    </w:div>
    <w:div w:id="235551864">
      <w:bodyDiv w:val="1"/>
      <w:marLeft w:val="0"/>
      <w:marRight w:val="0"/>
      <w:marTop w:val="0"/>
      <w:marBottom w:val="0"/>
      <w:divBdr>
        <w:top w:val="none" w:sz="0" w:space="0" w:color="auto"/>
        <w:left w:val="none" w:sz="0" w:space="0" w:color="auto"/>
        <w:bottom w:val="none" w:sz="0" w:space="0" w:color="auto"/>
        <w:right w:val="none" w:sz="0" w:space="0" w:color="auto"/>
      </w:divBdr>
      <w:divsChild>
        <w:div w:id="1719552472">
          <w:marLeft w:val="0"/>
          <w:marRight w:val="0"/>
          <w:marTop w:val="0"/>
          <w:marBottom w:val="0"/>
          <w:divBdr>
            <w:top w:val="none" w:sz="0" w:space="0" w:color="auto"/>
            <w:left w:val="none" w:sz="0" w:space="0" w:color="auto"/>
            <w:bottom w:val="none" w:sz="0" w:space="0" w:color="auto"/>
            <w:right w:val="none" w:sz="0" w:space="0" w:color="auto"/>
          </w:divBdr>
        </w:div>
      </w:divsChild>
    </w:div>
    <w:div w:id="264581671">
      <w:bodyDiv w:val="1"/>
      <w:marLeft w:val="0"/>
      <w:marRight w:val="0"/>
      <w:marTop w:val="0"/>
      <w:marBottom w:val="0"/>
      <w:divBdr>
        <w:top w:val="none" w:sz="0" w:space="0" w:color="auto"/>
        <w:left w:val="none" w:sz="0" w:space="0" w:color="auto"/>
        <w:bottom w:val="none" w:sz="0" w:space="0" w:color="auto"/>
        <w:right w:val="none" w:sz="0" w:space="0" w:color="auto"/>
      </w:divBdr>
      <w:divsChild>
        <w:div w:id="1268466800">
          <w:marLeft w:val="0"/>
          <w:marRight w:val="0"/>
          <w:marTop w:val="0"/>
          <w:marBottom w:val="0"/>
          <w:divBdr>
            <w:top w:val="none" w:sz="0" w:space="0" w:color="auto"/>
            <w:left w:val="none" w:sz="0" w:space="0" w:color="auto"/>
            <w:bottom w:val="none" w:sz="0" w:space="0" w:color="auto"/>
            <w:right w:val="none" w:sz="0" w:space="0" w:color="auto"/>
          </w:divBdr>
        </w:div>
      </w:divsChild>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328754828">
      <w:bodyDiv w:val="1"/>
      <w:marLeft w:val="0"/>
      <w:marRight w:val="0"/>
      <w:marTop w:val="0"/>
      <w:marBottom w:val="0"/>
      <w:divBdr>
        <w:top w:val="none" w:sz="0" w:space="0" w:color="auto"/>
        <w:left w:val="none" w:sz="0" w:space="0" w:color="auto"/>
        <w:bottom w:val="none" w:sz="0" w:space="0" w:color="auto"/>
        <w:right w:val="none" w:sz="0" w:space="0" w:color="auto"/>
      </w:divBdr>
    </w:div>
    <w:div w:id="359549938">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07731495">
      <w:bodyDiv w:val="1"/>
      <w:marLeft w:val="0"/>
      <w:marRight w:val="0"/>
      <w:marTop w:val="0"/>
      <w:marBottom w:val="0"/>
      <w:divBdr>
        <w:top w:val="none" w:sz="0" w:space="0" w:color="auto"/>
        <w:left w:val="none" w:sz="0" w:space="0" w:color="auto"/>
        <w:bottom w:val="none" w:sz="0" w:space="0" w:color="auto"/>
        <w:right w:val="none" w:sz="0" w:space="0" w:color="auto"/>
      </w:divBdr>
      <w:divsChild>
        <w:div w:id="791439872">
          <w:marLeft w:val="0"/>
          <w:marRight w:val="0"/>
          <w:marTop w:val="0"/>
          <w:marBottom w:val="0"/>
          <w:divBdr>
            <w:top w:val="none" w:sz="0" w:space="0" w:color="auto"/>
            <w:left w:val="none" w:sz="0" w:space="0" w:color="auto"/>
            <w:bottom w:val="none" w:sz="0" w:space="0" w:color="auto"/>
            <w:right w:val="none" w:sz="0" w:space="0" w:color="auto"/>
          </w:divBdr>
        </w:div>
      </w:divsChild>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462233126">
      <w:bodyDiv w:val="1"/>
      <w:marLeft w:val="0"/>
      <w:marRight w:val="0"/>
      <w:marTop w:val="0"/>
      <w:marBottom w:val="0"/>
      <w:divBdr>
        <w:top w:val="none" w:sz="0" w:space="0" w:color="auto"/>
        <w:left w:val="none" w:sz="0" w:space="0" w:color="auto"/>
        <w:bottom w:val="none" w:sz="0" w:space="0" w:color="auto"/>
        <w:right w:val="none" w:sz="0" w:space="0" w:color="auto"/>
      </w:divBdr>
      <w:divsChild>
        <w:div w:id="831415307">
          <w:marLeft w:val="0"/>
          <w:marRight w:val="0"/>
          <w:marTop w:val="0"/>
          <w:marBottom w:val="0"/>
          <w:divBdr>
            <w:top w:val="none" w:sz="0" w:space="0" w:color="auto"/>
            <w:left w:val="none" w:sz="0" w:space="0" w:color="auto"/>
            <w:bottom w:val="none" w:sz="0" w:space="0" w:color="auto"/>
            <w:right w:val="none" w:sz="0" w:space="0" w:color="auto"/>
          </w:divBdr>
        </w:div>
      </w:divsChild>
    </w:div>
    <w:div w:id="466944479">
      <w:bodyDiv w:val="1"/>
      <w:marLeft w:val="0"/>
      <w:marRight w:val="0"/>
      <w:marTop w:val="0"/>
      <w:marBottom w:val="0"/>
      <w:divBdr>
        <w:top w:val="none" w:sz="0" w:space="0" w:color="auto"/>
        <w:left w:val="none" w:sz="0" w:space="0" w:color="auto"/>
        <w:bottom w:val="none" w:sz="0" w:space="0" w:color="auto"/>
        <w:right w:val="none" w:sz="0" w:space="0" w:color="auto"/>
      </w:divBdr>
      <w:divsChild>
        <w:div w:id="437912934">
          <w:marLeft w:val="0"/>
          <w:marRight w:val="0"/>
          <w:marTop w:val="0"/>
          <w:marBottom w:val="0"/>
          <w:divBdr>
            <w:top w:val="none" w:sz="0" w:space="0" w:color="auto"/>
            <w:left w:val="none" w:sz="0" w:space="0" w:color="auto"/>
            <w:bottom w:val="none" w:sz="0" w:space="0" w:color="auto"/>
            <w:right w:val="none" w:sz="0" w:space="0" w:color="auto"/>
          </w:divBdr>
        </w:div>
      </w:divsChild>
    </w:div>
    <w:div w:id="479078503">
      <w:bodyDiv w:val="1"/>
      <w:marLeft w:val="0"/>
      <w:marRight w:val="0"/>
      <w:marTop w:val="0"/>
      <w:marBottom w:val="0"/>
      <w:divBdr>
        <w:top w:val="none" w:sz="0" w:space="0" w:color="auto"/>
        <w:left w:val="none" w:sz="0" w:space="0" w:color="auto"/>
        <w:bottom w:val="none" w:sz="0" w:space="0" w:color="auto"/>
        <w:right w:val="none" w:sz="0" w:space="0" w:color="auto"/>
      </w:divBdr>
      <w:divsChild>
        <w:div w:id="258635371">
          <w:marLeft w:val="0"/>
          <w:marRight w:val="0"/>
          <w:marTop w:val="0"/>
          <w:marBottom w:val="0"/>
          <w:divBdr>
            <w:top w:val="none" w:sz="0" w:space="0" w:color="auto"/>
            <w:left w:val="none" w:sz="0" w:space="0" w:color="auto"/>
            <w:bottom w:val="none" w:sz="0" w:space="0" w:color="auto"/>
            <w:right w:val="none" w:sz="0" w:space="0" w:color="auto"/>
          </w:divBdr>
        </w:div>
      </w:divsChild>
    </w:div>
    <w:div w:id="516163060">
      <w:bodyDiv w:val="1"/>
      <w:marLeft w:val="0"/>
      <w:marRight w:val="0"/>
      <w:marTop w:val="0"/>
      <w:marBottom w:val="0"/>
      <w:divBdr>
        <w:top w:val="none" w:sz="0" w:space="0" w:color="auto"/>
        <w:left w:val="none" w:sz="0" w:space="0" w:color="auto"/>
        <w:bottom w:val="none" w:sz="0" w:space="0" w:color="auto"/>
        <w:right w:val="none" w:sz="0" w:space="0" w:color="auto"/>
      </w:divBdr>
      <w:divsChild>
        <w:div w:id="99956690">
          <w:marLeft w:val="0"/>
          <w:marRight w:val="0"/>
          <w:marTop w:val="0"/>
          <w:marBottom w:val="0"/>
          <w:divBdr>
            <w:top w:val="none" w:sz="0" w:space="0" w:color="auto"/>
            <w:left w:val="none" w:sz="0" w:space="0" w:color="auto"/>
            <w:bottom w:val="none" w:sz="0" w:space="0" w:color="auto"/>
            <w:right w:val="none" w:sz="0" w:space="0" w:color="auto"/>
          </w:divBdr>
        </w:div>
      </w:divsChild>
    </w:div>
    <w:div w:id="554122956">
      <w:bodyDiv w:val="1"/>
      <w:marLeft w:val="0"/>
      <w:marRight w:val="0"/>
      <w:marTop w:val="0"/>
      <w:marBottom w:val="0"/>
      <w:divBdr>
        <w:top w:val="none" w:sz="0" w:space="0" w:color="auto"/>
        <w:left w:val="none" w:sz="0" w:space="0" w:color="auto"/>
        <w:bottom w:val="none" w:sz="0" w:space="0" w:color="auto"/>
        <w:right w:val="none" w:sz="0" w:space="0" w:color="auto"/>
      </w:divBdr>
      <w:divsChild>
        <w:div w:id="1641111820">
          <w:marLeft w:val="0"/>
          <w:marRight w:val="0"/>
          <w:marTop w:val="0"/>
          <w:marBottom w:val="0"/>
          <w:divBdr>
            <w:top w:val="none" w:sz="0" w:space="0" w:color="auto"/>
            <w:left w:val="none" w:sz="0" w:space="0" w:color="auto"/>
            <w:bottom w:val="none" w:sz="0" w:space="0" w:color="auto"/>
            <w:right w:val="none" w:sz="0" w:space="0" w:color="auto"/>
          </w:divBdr>
        </w:div>
      </w:divsChild>
    </w:div>
    <w:div w:id="624433576">
      <w:bodyDiv w:val="1"/>
      <w:marLeft w:val="0"/>
      <w:marRight w:val="0"/>
      <w:marTop w:val="0"/>
      <w:marBottom w:val="0"/>
      <w:divBdr>
        <w:top w:val="none" w:sz="0" w:space="0" w:color="auto"/>
        <w:left w:val="none" w:sz="0" w:space="0" w:color="auto"/>
        <w:bottom w:val="none" w:sz="0" w:space="0" w:color="auto"/>
        <w:right w:val="none" w:sz="0" w:space="0" w:color="auto"/>
      </w:divBdr>
      <w:divsChild>
        <w:div w:id="1038625022">
          <w:marLeft w:val="0"/>
          <w:marRight w:val="0"/>
          <w:marTop w:val="0"/>
          <w:marBottom w:val="0"/>
          <w:divBdr>
            <w:top w:val="none" w:sz="0" w:space="0" w:color="auto"/>
            <w:left w:val="none" w:sz="0" w:space="0" w:color="auto"/>
            <w:bottom w:val="none" w:sz="0" w:space="0" w:color="auto"/>
            <w:right w:val="none" w:sz="0" w:space="0" w:color="auto"/>
          </w:divBdr>
        </w:div>
      </w:divsChild>
    </w:div>
    <w:div w:id="639506587">
      <w:bodyDiv w:val="1"/>
      <w:marLeft w:val="0"/>
      <w:marRight w:val="0"/>
      <w:marTop w:val="0"/>
      <w:marBottom w:val="0"/>
      <w:divBdr>
        <w:top w:val="none" w:sz="0" w:space="0" w:color="auto"/>
        <w:left w:val="none" w:sz="0" w:space="0" w:color="auto"/>
        <w:bottom w:val="none" w:sz="0" w:space="0" w:color="auto"/>
        <w:right w:val="none" w:sz="0" w:space="0" w:color="auto"/>
      </w:divBdr>
      <w:divsChild>
        <w:div w:id="1764645472">
          <w:marLeft w:val="0"/>
          <w:marRight w:val="0"/>
          <w:marTop w:val="0"/>
          <w:marBottom w:val="0"/>
          <w:divBdr>
            <w:top w:val="none" w:sz="0" w:space="0" w:color="auto"/>
            <w:left w:val="none" w:sz="0" w:space="0" w:color="auto"/>
            <w:bottom w:val="none" w:sz="0" w:space="0" w:color="auto"/>
            <w:right w:val="none" w:sz="0" w:space="0" w:color="auto"/>
          </w:divBdr>
        </w:div>
      </w:divsChild>
    </w:div>
    <w:div w:id="666401409">
      <w:bodyDiv w:val="1"/>
      <w:marLeft w:val="0"/>
      <w:marRight w:val="0"/>
      <w:marTop w:val="0"/>
      <w:marBottom w:val="0"/>
      <w:divBdr>
        <w:top w:val="none" w:sz="0" w:space="0" w:color="auto"/>
        <w:left w:val="none" w:sz="0" w:space="0" w:color="auto"/>
        <w:bottom w:val="none" w:sz="0" w:space="0" w:color="auto"/>
        <w:right w:val="none" w:sz="0" w:space="0" w:color="auto"/>
      </w:divBdr>
      <w:divsChild>
        <w:div w:id="2064600284">
          <w:marLeft w:val="0"/>
          <w:marRight w:val="0"/>
          <w:marTop w:val="0"/>
          <w:marBottom w:val="0"/>
          <w:divBdr>
            <w:top w:val="none" w:sz="0" w:space="0" w:color="auto"/>
            <w:left w:val="none" w:sz="0" w:space="0" w:color="auto"/>
            <w:bottom w:val="none" w:sz="0" w:space="0" w:color="auto"/>
            <w:right w:val="none" w:sz="0" w:space="0" w:color="auto"/>
          </w:divBdr>
        </w:div>
      </w:divsChild>
    </w:div>
    <w:div w:id="707797526">
      <w:bodyDiv w:val="1"/>
      <w:marLeft w:val="0"/>
      <w:marRight w:val="0"/>
      <w:marTop w:val="0"/>
      <w:marBottom w:val="0"/>
      <w:divBdr>
        <w:top w:val="none" w:sz="0" w:space="0" w:color="auto"/>
        <w:left w:val="none" w:sz="0" w:space="0" w:color="auto"/>
        <w:bottom w:val="none" w:sz="0" w:space="0" w:color="auto"/>
        <w:right w:val="none" w:sz="0" w:space="0" w:color="auto"/>
      </w:divBdr>
      <w:divsChild>
        <w:div w:id="107311243">
          <w:marLeft w:val="0"/>
          <w:marRight w:val="0"/>
          <w:marTop w:val="0"/>
          <w:marBottom w:val="0"/>
          <w:divBdr>
            <w:top w:val="none" w:sz="0" w:space="0" w:color="auto"/>
            <w:left w:val="none" w:sz="0" w:space="0" w:color="auto"/>
            <w:bottom w:val="none" w:sz="0" w:space="0" w:color="auto"/>
            <w:right w:val="none" w:sz="0" w:space="0" w:color="auto"/>
          </w:divBdr>
        </w:div>
      </w:divsChild>
    </w:div>
    <w:div w:id="723911664">
      <w:bodyDiv w:val="1"/>
      <w:marLeft w:val="0"/>
      <w:marRight w:val="0"/>
      <w:marTop w:val="0"/>
      <w:marBottom w:val="0"/>
      <w:divBdr>
        <w:top w:val="none" w:sz="0" w:space="0" w:color="auto"/>
        <w:left w:val="none" w:sz="0" w:space="0" w:color="auto"/>
        <w:bottom w:val="none" w:sz="0" w:space="0" w:color="auto"/>
        <w:right w:val="none" w:sz="0" w:space="0" w:color="auto"/>
      </w:divBdr>
      <w:divsChild>
        <w:div w:id="1110390522">
          <w:marLeft w:val="0"/>
          <w:marRight w:val="0"/>
          <w:marTop w:val="0"/>
          <w:marBottom w:val="0"/>
          <w:divBdr>
            <w:top w:val="none" w:sz="0" w:space="0" w:color="auto"/>
            <w:left w:val="none" w:sz="0" w:space="0" w:color="auto"/>
            <w:bottom w:val="none" w:sz="0" w:space="0" w:color="auto"/>
            <w:right w:val="none" w:sz="0" w:space="0" w:color="auto"/>
          </w:divBdr>
        </w:div>
      </w:divsChild>
    </w:div>
    <w:div w:id="762146859">
      <w:bodyDiv w:val="1"/>
      <w:marLeft w:val="0"/>
      <w:marRight w:val="0"/>
      <w:marTop w:val="0"/>
      <w:marBottom w:val="0"/>
      <w:divBdr>
        <w:top w:val="none" w:sz="0" w:space="0" w:color="auto"/>
        <w:left w:val="none" w:sz="0" w:space="0" w:color="auto"/>
        <w:bottom w:val="none" w:sz="0" w:space="0" w:color="auto"/>
        <w:right w:val="none" w:sz="0" w:space="0" w:color="auto"/>
      </w:divBdr>
    </w:div>
    <w:div w:id="772358821">
      <w:bodyDiv w:val="1"/>
      <w:marLeft w:val="0"/>
      <w:marRight w:val="0"/>
      <w:marTop w:val="0"/>
      <w:marBottom w:val="0"/>
      <w:divBdr>
        <w:top w:val="none" w:sz="0" w:space="0" w:color="auto"/>
        <w:left w:val="none" w:sz="0" w:space="0" w:color="auto"/>
        <w:bottom w:val="none" w:sz="0" w:space="0" w:color="auto"/>
        <w:right w:val="none" w:sz="0" w:space="0" w:color="auto"/>
      </w:divBdr>
      <w:divsChild>
        <w:div w:id="1150561714">
          <w:marLeft w:val="0"/>
          <w:marRight w:val="0"/>
          <w:marTop w:val="0"/>
          <w:marBottom w:val="0"/>
          <w:divBdr>
            <w:top w:val="none" w:sz="0" w:space="0" w:color="auto"/>
            <w:left w:val="none" w:sz="0" w:space="0" w:color="auto"/>
            <w:bottom w:val="none" w:sz="0" w:space="0" w:color="auto"/>
            <w:right w:val="none" w:sz="0" w:space="0" w:color="auto"/>
          </w:divBdr>
        </w:div>
      </w:divsChild>
    </w:div>
    <w:div w:id="793332838">
      <w:bodyDiv w:val="1"/>
      <w:marLeft w:val="0"/>
      <w:marRight w:val="0"/>
      <w:marTop w:val="0"/>
      <w:marBottom w:val="0"/>
      <w:divBdr>
        <w:top w:val="none" w:sz="0" w:space="0" w:color="auto"/>
        <w:left w:val="none" w:sz="0" w:space="0" w:color="auto"/>
        <w:bottom w:val="none" w:sz="0" w:space="0" w:color="auto"/>
        <w:right w:val="none" w:sz="0" w:space="0" w:color="auto"/>
      </w:divBdr>
      <w:divsChild>
        <w:div w:id="1601256370">
          <w:marLeft w:val="0"/>
          <w:marRight w:val="0"/>
          <w:marTop w:val="0"/>
          <w:marBottom w:val="0"/>
          <w:divBdr>
            <w:top w:val="none" w:sz="0" w:space="0" w:color="auto"/>
            <w:left w:val="none" w:sz="0" w:space="0" w:color="auto"/>
            <w:bottom w:val="none" w:sz="0" w:space="0" w:color="auto"/>
            <w:right w:val="none" w:sz="0" w:space="0" w:color="auto"/>
          </w:divBdr>
        </w:div>
      </w:divsChild>
    </w:div>
    <w:div w:id="812257316">
      <w:bodyDiv w:val="1"/>
      <w:marLeft w:val="0"/>
      <w:marRight w:val="0"/>
      <w:marTop w:val="0"/>
      <w:marBottom w:val="0"/>
      <w:divBdr>
        <w:top w:val="none" w:sz="0" w:space="0" w:color="auto"/>
        <w:left w:val="none" w:sz="0" w:space="0" w:color="auto"/>
        <w:bottom w:val="none" w:sz="0" w:space="0" w:color="auto"/>
        <w:right w:val="none" w:sz="0" w:space="0" w:color="auto"/>
      </w:divBdr>
      <w:divsChild>
        <w:div w:id="1548762481">
          <w:marLeft w:val="0"/>
          <w:marRight w:val="0"/>
          <w:marTop w:val="0"/>
          <w:marBottom w:val="0"/>
          <w:divBdr>
            <w:top w:val="none" w:sz="0" w:space="0" w:color="auto"/>
            <w:left w:val="none" w:sz="0" w:space="0" w:color="auto"/>
            <w:bottom w:val="none" w:sz="0" w:space="0" w:color="auto"/>
            <w:right w:val="none" w:sz="0" w:space="0" w:color="auto"/>
          </w:divBdr>
        </w:div>
      </w:divsChild>
    </w:div>
    <w:div w:id="840387448">
      <w:bodyDiv w:val="1"/>
      <w:marLeft w:val="0"/>
      <w:marRight w:val="0"/>
      <w:marTop w:val="0"/>
      <w:marBottom w:val="0"/>
      <w:divBdr>
        <w:top w:val="none" w:sz="0" w:space="0" w:color="auto"/>
        <w:left w:val="none" w:sz="0" w:space="0" w:color="auto"/>
        <w:bottom w:val="none" w:sz="0" w:space="0" w:color="auto"/>
        <w:right w:val="none" w:sz="0" w:space="0" w:color="auto"/>
      </w:divBdr>
    </w:div>
    <w:div w:id="841625394">
      <w:bodyDiv w:val="1"/>
      <w:marLeft w:val="0"/>
      <w:marRight w:val="0"/>
      <w:marTop w:val="0"/>
      <w:marBottom w:val="0"/>
      <w:divBdr>
        <w:top w:val="none" w:sz="0" w:space="0" w:color="auto"/>
        <w:left w:val="none" w:sz="0" w:space="0" w:color="auto"/>
        <w:bottom w:val="none" w:sz="0" w:space="0" w:color="auto"/>
        <w:right w:val="none" w:sz="0" w:space="0" w:color="auto"/>
      </w:divBdr>
      <w:divsChild>
        <w:div w:id="1043480502">
          <w:marLeft w:val="0"/>
          <w:marRight w:val="0"/>
          <w:marTop w:val="0"/>
          <w:marBottom w:val="0"/>
          <w:divBdr>
            <w:top w:val="none" w:sz="0" w:space="0" w:color="auto"/>
            <w:left w:val="none" w:sz="0" w:space="0" w:color="auto"/>
            <w:bottom w:val="none" w:sz="0" w:space="0" w:color="auto"/>
            <w:right w:val="none" w:sz="0" w:space="0" w:color="auto"/>
          </w:divBdr>
        </w:div>
      </w:divsChild>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888147696">
      <w:bodyDiv w:val="1"/>
      <w:marLeft w:val="0"/>
      <w:marRight w:val="0"/>
      <w:marTop w:val="0"/>
      <w:marBottom w:val="0"/>
      <w:divBdr>
        <w:top w:val="none" w:sz="0" w:space="0" w:color="auto"/>
        <w:left w:val="none" w:sz="0" w:space="0" w:color="auto"/>
        <w:bottom w:val="none" w:sz="0" w:space="0" w:color="auto"/>
        <w:right w:val="none" w:sz="0" w:space="0" w:color="auto"/>
      </w:divBdr>
    </w:div>
    <w:div w:id="889458400">
      <w:bodyDiv w:val="1"/>
      <w:marLeft w:val="0"/>
      <w:marRight w:val="0"/>
      <w:marTop w:val="0"/>
      <w:marBottom w:val="0"/>
      <w:divBdr>
        <w:top w:val="none" w:sz="0" w:space="0" w:color="auto"/>
        <w:left w:val="none" w:sz="0" w:space="0" w:color="auto"/>
        <w:bottom w:val="none" w:sz="0" w:space="0" w:color="auto"/>
        <w:right w:val="none" w:sz="0" w:space="0" w:color="auto"/>
      </w:divBdr>
      <w:divsChild>
        <w:div w:id="1444029984">
          <w:marLeft w:val="0"/>
          <w:marRight w:val="0"/>
          <w:marTop w:val="0"/>
          <w:marBottom w:val="0"/>
          <w:divBdr>
            <w:top w:val="none" w:sz="0" w:space="0" w:color="auto"/>
            <w:left w:val="none" w:sz="0" w:space="0" w:color="auto"/>
            <w:bottom w:val="none" w:sz="0" w:space="0" w:color="auto"/>
            <w:right w:val="none" w:sz="0" w:space="0" w:color="auto"/>
          </w:divBdr>
        </w:div>
      </w:divsChild>
    </w:div>
    <w:div w:id="890648995">
      <w:bodyDiv w:val="1"/>
      <w:marLeft w:val="0"/>
      <w:marRight w:val="0"/>
      <w:marTop w:val="0"/>
      <w:marBottom w:val="0"/>
      <w:divBdr>
        <w:top w:val="none" w:sz="0" w:space="0" w:color="auto"/>
        <w:left w:val="none" w:sz="0" w:space="0" w:color="auto"/>
        <w:bottom w:val="none" w:sz="0" w:space="0" w:color="auto"/>
        <w:right w:val="none" w:sz="0" w:space="0" w:color="auto"/>
      </w:divBdr>
    </w:div>
    <w:div w:id="907425938">
      <w:bodyDiv w:val="1"/>
      <w:marLeft w:val="0"/>
      <w:marRight w:val="0"/>
      <w:marTop w:val="0"/>
      <w:marBottom w:val="0"/>
      <w:divBdr>
        <w:top w:val="none" w:sz="0" w:space="0" w:color="auto"/>
        <w:left w:val="none" w:sz="0" w:space="0" w:color="auto"/>
        <w:bottom w:val="none" w:sz="0" w:space="0" w:color="auto"/>
        <w:right w:val="none" w:sz="0" w:space="0" w:color="auto"/>
      </w:divBdr>
      <w:divsChild>
        <w:div w:id="1926766699">
          <w:marLeft w:val="0"/>
          <w:marRight w:val="0"/>
          <w:marTop w:val="0"/>
          <w:marBottom w:val="0"/>
          <w:divBdr>
            <w:top w:val="none" w:sz="0" w:space="0" w:color="auto"/>
            <w:left w:val="none" w:sz="0" w:space="0" w:color="auto"/>
            <w:bottom w:val="none" w:sz="0" w:space="0" w:color="auto"/>
            <w:right w:val="none" w:sz="0" w:space="0" w:color="auto"/>
          </w:divBdr>
        </w:div>
      </w:divsChild>
    </w:div>
    <w:div w:id="912394165">
      <w:bodyDiv w:val="1"/>
      <w:marLeft w:val="0"/>
      <w:marRight w:val="0"/>
      <w:marTop w:val="0"/>
      <w:marBottom w:val="0"/>
      <w:divBdr>
        <w:top w:val="none" w:sz="0" w:space="0" w:color="auto"/>
        <w:left w:val="none" w:sz="0" w:space="0" w:color="auto"/>
        <w:bottom w:val="none" w:sz="0" w:space="0" w:color="auto"/>
        <w:right w:val="none" w:sz="0" w:space="0" w:color="auto"/>
      </w:divBdr>
      <w:divsChild>
        <w:div w:id="700668665">
          <w:marLeft w:val="0"/>
          <w:marRight w:val="0"/>
          <w:marTop w:val="0"/>
          <w:marBottom w:val="0"/>
          <w:divBdr>
            <w:top w:val="none" w:sz="0" w:space="0" w:color="auto"/>
            <w:left w:val="none" w:sz="0" w:space="0" w:color="auto"/>
            <w:bottom w:val="none" w:sz="0" w:space="0" w:color="auto"/>
            <w:right w:val="none" w:sz="0" w:space="0" w:color="auto"/>
          </w:divBdr>
        </w:div>
      </w:divsChild>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52519612">
      <w:bodyDiv w:val="1"/>
      <w:marLeft w:val="0"/>
      <w:marRight w:val="0"/>
      <w:marTop w:val="0"/>
      <w:marBottom w:val="0"/>
      <w:divBdr>
        <w:top w:val="none" w:sz="0" w:space="0" w:color="auto"/>
        <w:left w:val="none" w:sz="0" w:space="0" w:color="auto"/>
        <w:bottom w:val="none" w:sz="0" w:space="0" w:color="auto"/>
        <w:right w:val="none" w:sz="0" w:space="0" w:color="auto"/>
      </w:divBdr>
      <w:divsChild>
        <w:div w:id="1134981900">
          <w:marLeft w:val="0"/>
          <w:marRight w:val="0"/>
          <w:marTop w:val="0"/>
          <w:marBottom w:val="0"/>
          <w:divBdr>
            <w:top w:val="none" w:sz="0" w:space="0" w:color="auto"/>
            <w:left w:val="none" w:sz="0" w:space="0" w:color="auto"/>
            <w:bottom w:val="none" w:sz="0" w:space="0" w:color="auto"/>
            <w:right w:val="none" w:sz="0" w:space="0" w:color="auto"/>
          </w:divBdr>
        </w:div>
      </w:divsChild>
    </w:div>
    <w:div w:id="958951448">
      <w:bodyDiv w:val="1"/>
      <w:marLeft w:val="0"/>
      <w:marRight w:val="0"/>
      <w:marTop w:val="0"/>
      <w:marBottom w:val="0"/>
      <w:divBdr>
        <w:top w:val="none" w:sz="0" w:space="0" w:color="auto"/>
        <w:left w:val="none" w:sz="0" w:space="0" w:color="auto"/>
        <w:bottom w:val="none" w:sz="0" w:space="0" w:color="auto"/>
        <w:right w:val="none" w:sz="0" w:space="0" w:color="auto"/>
      </w:divBdr>
      <w:divsChild>
        <w:div w:id="2244013">
          <w:marLeft w:val="0"/>
          <w:marRight w:val="0"/>
          <w:marTop w:val="0"/>
          <w:marBottom w:val="0"/>
          <w:divBdr>
            <w:top w:val="none" w:sz="0" w:space="0" w:color="auto"/>
            <w:left w:val="none" w:sz="0" w:space="0" w:color="auto"/>
            <w:bottom w:val="none" w:sz="0" w:space="0" w:color="auto"/>
            <w:right w:val="none" w:sz="0" w:space="0" w:color="auto"/>
          </w:divBdr>
        </w:div>
      </w:divsChild>
    </w:div>
    <w:div w:id="969748610">
      <w:bodyDiv w:val="1"/>
      <w:marLeft w:val="0"/>
      <w:marRight w:val="0"/>
      <w:marTop w:val="0"/>
      <w:marBottom w:val="0"/>
      <w:divBdr>
        <w:top w:val="none" w:sz="0" w:space="0" w:color="auto"/>
        <w:left w:val="none" w:sz="0" w:space="0" w:color="auto"/>
        <w:bottom w:val="none" w:sz="0" w:space="0" w:color="auto"/>
        <w:right w:val="none" w:sz="0" w:space="0" w:color="auto"/>
      </w:divBdr>
      <w:divsChild>
        <w:div w:id="285432536">
          <w:marLeft w:val="0"/>
          <w:marRight w:val="0"/>
          <w:marTop w:val="0"/>
          <w:marBottom w:val="0"/>
          <w:divBdr>
            <w:top w:val="none" w:sz="0" w:space="0" w:color="auto"/>
            <w:left w:val="none" w:sz="0" w:space="0" w:color="auto"/>
            <w:bottom w:val="none" w:sz="0" w:space="0" w:color="auto"/>
            <w:right w:val="none" w:sz="0" w:space="0" w:color="auto"/>
          </w:divBdr>
        </w:div>
      </w:divsChild>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2048606">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012609268">
      <w:bodyDiv w:val="1"/>
      <w:marLeft w:val="0"/>
      <w:marRight w:val="0"/>
      <w:marTop w:val="0"/>
      <w:marBottom w:val="0"/>
      <w:divBdr>
        <w:top w:val="none" w:sz="0" w:space="0" w:color="auto"/>
        <w:left w:val="none" w:sz="0" w:space="0" w:color="auto"/>
        <w:bottom w:val="none" w:sz="0" w:space="0" w:color="auto"/>
        <w:right w:val="none" w:sz="0" w:space="0" w:color="auto"/>
      </w:divBdr>
      <w:divsChild>
        <w:div w:id="694692401">
          <w:marLeft w:val="0"/>
          <w:marRight w:val="0"/>
          <w:marTop w:val="0"/>
          <w:marBottom w:val="0"/>
          <w:divBdr>
            <w:top w:val="none" w:sz="0" w:space="0" w:color="auto"/>
            <w:left w:val="none" w:sz="0" w:space="0" w:color="auto"/>
            <w:bottom w:val="none" w:sz="0" w:space="0" w:color="auto"/>
            <w:right w:val="none" w:sz="0" w:space="0" w:color="auto"/>
          </w:divBdr>
        </w:div>
      </w:divsChild>
    </w:div>
    <w:div w:id="1043753830">
      <w:bodyDiv w:val="1"/>
      <w:marLeft w:val="0"/>
      <w:marRight w:val="0"/>
      <w:marTop w:val="0"/>
      <w:marBottom w:val="0"/>
      <w:divBdr>
        <w:top w:val="none" w:sz="0" w:space="0" w:color="auto"/>
        <w:left w:val="none" w:sz="0" w:space="0" w:color="auto"/>
        <w:bottom w:val="none" w:sz="0" w:space="0" w:color="auto"/>
        <w:right w:val="none" w:sz="0" w:space="0" w:color="auto"/>
      </w:divBdr>
      <w:divsChild>
        <w:div w:id="221597943">
          <w:marLeft w:val="0"/>
          <w:marRight w:val="0"/>
          <w:marTop w:val="0"/>
          <w:marBottom w:val="0"/>
          <w:divBdr>
            <w:top w:val="none" w:sz="0" w:space="0" w:color="auto"/>
            <w:left w:val="none" w:sz="0" w:space="0" w:color="auto"/>
            <w:bottom w:val="none" w:sz="0" w:space="0" w:color="auto"/>
            <w:right w:val="none" w:sz="0" w:space="0" w:color="auto"/>
          </w:divBdr>
        </w:div>
      </w:divsChild>
    </w:div>
    <w:div w:id="1052848939">
      <w:bodyDiv w:val="1"/>
      <w:marLeft w:val="0"/>
      <w:marRight w:val="0"/>
      <w:marTop w:val="0"/>
      <w:marBottom w:val="0"/>
      <w:divBdr>
        <w:top w:val="none" w:sz="0" w:space="0" w:color="auto"/>
        <w:left w:val="none" w:sz="0" w:space="0" w:color="auto"/>
        <w:bottom w:val="none" w:sz="0" w:space="0" w:color="auto"/>
        <w:right w:val="none" w:sz="0" w:space="0" w:color="auto"/>
      </w:divBdr>
      <w:divsChild>
        <w:div w:id="2061244079">
          <w:marLeft w:val="0"/>
          <w:marRight w:val="0"/>
          <w:marTop w:val="0"/>
          <w:marBottom w:val="0"/>
          <w:divBdr>
            <w:top w:val="none" w:sz="0" w:space="0" w:color="auto"/>
            <w:left w:val="none" w:sz="0" w:space="0" w:color="auto"/>
            <w:bottom w:val="none" w:sz="0" w:space="0" w:color="auto"/>
            <w:right w:val="none" w:sz="0" w:space="0" w:color="auto"/>
          </w:divBdr>
        </w:div>
      </w:divsChild>
    </w:div>
    <w:div w:id="1055860164">
      <w:bodyDiv w:val="1"/>
      <w:marLeft w:val="0"/>
      <w:marRight w:val="0"/>
      <w:marTop w:val="0"/>
      <w:marBottom w:val="0"/>
      <w:divBdr>
        <w:top w:val="none" w:sz="0" w:space="0" w:color="auto"/>
        <w:left w:val="none" w:sz="0" w:space="0" w:color="auto"/>
        <w:bottom w:val="none" w:sz="0" w:space="0" w:color="auto"/>
        <w:right w:val="none" w:sz="0" w:space="0" w:color="auto"/>
      </w:divBdr>
      <w:divsChild>
        <w:div w:id="1682928396">
          <w:marLeft w:val="0"/>
          <w:marRight w:val="0"/>
          <w:marTop w:val="0"/>
          <w:marBottom w:val="0"/>
          <w:divBdr>
            <w:top w:val="none" w:sz="0" w:space="0" w:color="auto"/>
            <w:left w:val="none" w:sz="0" w:space="0" w:color="auto"/>
            <w:bottom w:val="none" w:sz="0" w:space="0" w:color="auto"/>
            <w:right w:val="none" w:sz="0" w:space="0" w:color="auto"/>
          </w:divBdr>
        </w:div>
      </w:divsChild>
    </w:div>
    <w:div w:id="1089693546">
      <w:bodyDiv w:val="1"/>
      <w:marLeft w:val="0"/>
      <w:marRight w:val="0"/>
      <w:marTop w:val="0"/>
      <w:marBottom w:val="0"/>
      <w:divBdr>
        <w:top w:val="none" w:sz="0" w:space="0" w:color="auto"/>
        <w:left w:val="none" w:sz="0" w:space="0" w:color="auto"/>
        <w:bottom w:val="none" w:sz="0" w:space="0" w:color="auto"/>
        <w:right w:val="none" w:sz="0" w:space="0" w:color="auto"/>
      </w:divBdr>
      <w:divsChild>
        <w:div w:id="156847811">
          <w:marLeft w:val="0"/>
          <w:marRight w:val="0"/>
          <w:marTop w:val="0"/>
          <w:marBottom w:val="0"/>
          <w:divBdr>
            <w:top w:val="none" w:sz="0" w:space="0" w:color="auto"/>
            <w:left w:val="none" w:sz="0" w:space="0" w:color="auto"/>
            <w:bottom w:val="none" w:sz="0" w:space="0" w:color="auto"/>
            <w:right w:val="none" w:sz="0" w:space="0" w:color="auto"/>
          </w:divBdr>
        </w:div>
      </w:divsChild>
    </w:div>
    <w:div w:id="1094086956">
      <w:bodyDiv w:val="1"/>
      <w:marLeft w:val="0"/>
      <w:marRight w:val="0"/>
      <w:marTop w:val="0"/>
      <w:marBottom w:val="0"/>
      <w:divBdr>
        <w:top w:val="none" w:sz="0" w:space="0" w:color="auto"/>
        <w:left w:val="none" w:sz="0" w:space="0" w:color="auto"/>
        <w:bottom w:val="none" w:sz="0" w:space="0" w:color="auto"/>
        <w:right w:val="none" w:sz="0" w:space="0" w:color="auto"/>
      </w:divBdr>
    </w:div>
    <w:div w:id="1152141743">
      <w:bodyDiv w:val="1"/>
      <w:marLeft w:val="0"/>
      <w:marRight w:val="0"/>
      <w:marTop w:val="0"/>
      <w:marBottom w:val="0"/>
      <w:divBdr>
        <w:top w:val="none" w:sz="0" w:space="0" w:color="auto"/>
        <w:left w:val="none" w:sz="0" w:space="0" w:color="auto"/>
        <w:bottom w:val="none" w:sz="0" w:space="0" w:color="auto"/>
        <w:right w:val="none" w:sz="0" w:space="0" w:color="auto"/>
      </w:divBdr>
      <w:divsChild>
        <w:div w:id="392198491">
          <w:marLeft w:val="0"/>
          <w:marRight w:val="0"/>
          <w:marTop w:val="0"/>
          <w:marBottom w:val="0"/>
          <w:divBdr>
            <w:top w:val="none" w:sz="0" w:space="0" w:color="auto"/>
            <w:left w:val="none" w:sz="0" w:space="0" w:color="auto"/>
            <w:bottom w:val="none" w:sz="0" w:space="0" w:color="auto"/>
            <w:right w:val="none" w:sz="0" w:space="0" w:color="auto"/>
          </w:divBdr>
        </w:div>
      </w:divsChild>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171022614">
      <w:bodyDiv w:val="1"/>
      <w:marLeft w:val="0"/>
      <w:marRight w:val="0"/>
      <w:marTop w:val="0"/>
      <w:marBottom w:val="0"/>
      <w:divBdr>
        <w:top w:val="none" w:sz="0" w:space="0" w:color="auto"/>
        <w:left w:val="none" w:sz="0" w:space="0" w:color="auto"/>
        <w:bottom w:val="none" w:sz="0" w:space="0" w:color="auto"/>
        <w:right w:val="none" w:sz="0" w:space="0" w:color="auto"/>
      </w:divBdr>
      <w:divsChild>
        <w:div w:id="1149781526">
          <w:marLeft w:val="0"/>
          <w:marRight w:val="0"/>
          <w:marTop w:val="0"/>
          <w:marBottom w:val="0"/>
          <w:divBdr>
            <w:top w:val="none" w:sz="0" w:space="0" w:color="auto"/>
            <w:left w:val="none" w:sz="0" w:space="0" w:color="auto"/>
            <w:bottom w:val="none" w:sz="0" w:space="0" w:color="auto"/>
            <w:right w:val="none" w:sz="0" w:space="0" w:color="auto"/>
          </w:divBdr>
        </w:div>
      </w:divsChild>
    </w:div>
    <w:div w:id="1197087044">
      <w:bodyDiv w:val="1"/>
      <w:marLeft w:val="0"/>
      <w:marRight w:val="0"/>
      <w:marTop w:val="0"/>
      <w:marBottom w:val="0"/>
      <w:divBdr>
        <w:top w:val="none" w:sz="0" w:space="0" w:color="auto"/>
        <w:left w:val="none" w:sz="0" w:space="0" w:color="auto"/>
        <w:bottom w:val="none" w:sz="0" w:space="0" w:color="auto"/>
        <w:right w:val="none" w:sz="0" w:space="0" w:color="auto"/>
      </w:divBdr>
    </w:div>
    <w:div w:id="1247029768">
      <w:bodyDiv w:val="1"/>
      <w:marLeft w:val="0"/>
      <w:marRight w:val="0"/>
      <w:marTop w:val="0"/>
      <w:marBottom w:val="0"/>
      <w:divBdr>
        <w:top w:val="none" w:sz="0" w:space="0" w:color="auto"/>
        <w:left w:val="none" w:sz="0" w:space="0" w:color="auto"/>
        <w:bottom w:val="none" w:sz="0" w:space="0" w:color="auto"/>
        <w:right w:val="none" w:sz="0" w:space="0" w:color="auto"/>
      </w:divBdr>
      <w:divsChild>
        <w:div w:id="1589079883">
          <w:marLeft w:val="0"/>
          <w:marRight w:val="0"/>
          <w:marTop w:val="0"/>
          <w:marBottom w:val="0"/>
          <w:divBdr>
            <w:top w:val="none" w:sz="0" w:space="0" w:color="auto"/>
            <w:left w:val="none" w:sz="0" w:space="0" w:color="auto"/>
            <w:bottom w:val="none" w:sz="0" w:space="0" w:color="auto"/>
            <w:right w:val="none" w:sz="0" w:space="0" w:color="auto"/>
          </w:divBdr>
        </w:div>
      </w:divsChild>
    </w:div>
    <w:div w:id="1268780378">
      <w:bodyDiv w:val="1"/>
      <w:marLeft w:val="0"/>
      <w:marRight w:val="0"/>
      <w:marTop w:val="0"/>
      <w:marBottom w:val="0"/>
      <w:divBdr>
        <w:top w:val="none" w:sz="0" w:space="0" w:color="auto"/>
        <w:left w:val="none" w:sz="0" w:space="0" w:color="auto"/>
        <w:bottom w:val="none" w:sz="0" w:space="0" w:color="auto"/>
        <w:right w:val="none" w:sz="0" w:space="0" w:color="auto"/>
      </w:divBdr>
      <w:divsChild>
        <w:div w:id="1962346015">
          <w:marLeft w:val="0"/>
          <w:marRight w:val="0"/>
          <w:marTop w:val="0"/>
          <w:marBottom w:val="0"/>
          <w:divBdr>
            <w:top w:val="none" w:sz="0" w:space="0" w:color="auto"/>
            <w:left w:val="none" w:sz="0" w:space="0" w:color="auto"/>
            <w:bottom w:val="none" w:sz="0" w:space="0" w:color="auto"/>
            <w:right w:val="none" w:sz="0" w:space="0" w:color="auto"/>
          </w:divBdr>
        </w:div>
      </w:divsChild>
    </w:div>
    <w:div w:id="1297301511">
      <w:bodyDiv w:val="1"/>
      <w:marLeft w:val="0"/>
      <w:marRight w:val="0"/>
      <w:marTop w:val="0"/>
      <w:marBottom w:val="0"/>
      <w:divBdr>
        <w:top w:val="none" w:sz="0" w:space="0" w:color="auto"/>
        <w:left w:val="none" w:sz="0" w:space="0" w:color="auto"/>
        <w:bottom w:val="none" w:sz="0" w:space="0" w:color="auto"/>
        <w:right w:val="none" w:sz="0" w:space="0" w:color="auto"/>
      </w:divBdr>
      <w:divsChild>
        <w:div w:id="297419549">
          <w:marLeft w:val="0"/>
          <w:marRight w:val="0"/>
          <w:marTop w:val="0"/>
          <w:marBottom w:val="0"/>
          <w:divBdr>
            <w:top w:val="none" w:sz="0" w:space="0" w:color="auto"/>
            <w:left w:val="none" w:sz="0" w:space="0" w:color="auto"/>
            <w:bottom w:val="none" w:sz="0" w:space="0" w:color="auto"/>
            <w:right w:val="none" w:sz="0" w:space="0" w:color="auto"/>
          </w:divBdr>
        </w:div>
      </w:divsChild>
    </w:div>
    <w:div w:id="1381586207">
      <w:bodyDiv w:val="1"/>
      <w:marLeft w:val="0"/>
      <w:marRight w:val="0"/>
      <w:marTop w:val="0"/>
      <w:marBottom w:val="0"/>
      <w:divBdr>
        <w:top w:val="none" w:sz="0" w:space="0" w:color="auto"/>
        <w:left w:val="none" w:sz="0" w:space="0" w:color="auto"/>
        <w:bottom w:val="none" w:sz="0" w:space="0" w:color="auto"/>
        <w:right w:val="none" w:sz="0" w:space="0" w:color="auto"/>
      </w:divBdr>
    </w:div>
    <w:div w:id="1389760476">
      <w:bodyDiv w:val="1"/>
      <w:marLeft w:val="0"/>
      <w:marRight w:val="0"/>
      <w:marTop w:val="0"/>
      <w:marBottom w:val="0"/>
      <w:divBdr>
        <w:top w:val="none" w:sz="0" w:space="0" w:color="auto"/>
        <w:left w:val="none" w:sz="0" w:space="0" w:color="auto"/>
        <w:bottom w:val="none" w:sz="0" w:space="0" w:color="auto"/>
        <w:right w:val="none" w:sz="0" w:space="0" w:color="auto"/>
      </w:divBdr>
      <w:divsChild>
        <w:div w:id="1786533089">
          <w:marLeft w:val="0"/>
          <w:marRight w:val="0"/>
          <w:marTop w:val="0"/>
          <w:marBottom w:val="0"/>
          <w:divBdr>
            <w:top w:val="none" w:sz="0" w:space="0" w:color="auto"/>
            <w:left w:val="none" w:sz="0" w:space="0" w:color="auto"/>
            <w:bottom w:val="none" w:sz="0" w:space="0" w:color="auto"/>
            <w:right w:val="none" w:sz="0" w:space="0" w:color="auto"/>
          </w:divBdr>
        </w:div>
      </w:divsChild>
    </w:div>
    <w:div w:id="1409956892">
      <w:bodyDiv w:val="1"/>
      <w:marLeft w:val="0"/>
      <w:marRight w:val="0"/>
      <w:marTop w:val="0"/>
      <w:marBottom w:val="0"/>
      <w:divBdr>
        <w:top w:val="none" w:sz="0" w:space="0" w:color="auto"/>
        <w:left w:val="none" w:sz="0" w:space="0" w:color="auto"/>
        <w:bottom w:val="none" w:sz="0" w:space="0" w:color="auto"/>
        <w:right w:val="none" w:sz="0" w:space="0" w:color="auto"/>
      </w:divBdr>
      <w:divsChild>
        <w:div w:id="918447714">
          <w:marLeft w:val="0"/>
          <w:marRight w:val="0"/>
          <w:marTop w:val="0"/>
          <w:marBottom w:val="0"/>
          <w:divBdr>
            <w:top w:val="none" w:sz="0" w:space="0" w:color="auto"/>
            <w:left w:val="none" w:sz="0" w:space="0" w:color="auto"/>
            <w:bottom w:val="none" w:sz="0" w:space="0" w:color="auto"/>
            <w:right w:val="none" w:sz="0" w:space="0" w:color="auto"/>
          </w:divBdr>
        </w:div>
      </w:divsChild>
    </w:div>
    <w:div w:id="1471165296">
      <w:bodyDiv w:val="1"/>
      <w:marLeft w:val="0"/>
      <w:marRight w:val="0"/>
      <w:marTop w:val="0"/>
      <w:marBottom w:val="0"/>
      <w:divBdr>
        <w:top w:val="none" w:sz="0" w:space="0" w:color="auto"/>
        <w:left w:val="none" w:sz="0" w:space="0" w:color="auto"/>
        <w:bottom w:val="none" w:sz="0" w:space="0" w:color="auto"/>
        <w:right w:val="none" w:sz="0" w:space="0" w:color="auto"/>
      </w:divBdr>
      <w:divsChild>
        <w:div w:id="331301831">
          <w:marLeft w:val="0"/>
          <w:marRight w:val="0"/>
          <w:marTop w:val="0"/>
          <w:marBottom w:val="0"/>
          <w:divBdr>
            <w:top w:val="none" w:sz="0" w:space="0" w:color="auto"/>
            <w:left w:val="none" w:sz="0" w:space="0" w:color="auto"/>
            <w:bottom w:val="none" w:sz="0" w:space="0" w:color="auto"/>
            <w:right w:val="none" w:sz="0" w:space="0" w:color="auto"/>
          </w:divBdr>
        </w:div>
      </w:divsChild>
    </w:div>
    <w:div w:id="1508980239">
      <w:bodyDiv w:val="1"/>
      <w:marLeft w:val="0"/>
      <w:marRight w:val="0"/>
      <w:marTop w:val="0"/>
      <w:marBottom w:val="0"/>
      <w:divBdr>
        <w:top w:val="none" w:sz="0" w:space="0" w:color="auto"/>
        <w:left w:val="none" w:sz="0" w:space="0" w:color="auto"/>
        <w:bottom w:val="none" w:sz="0" w:space="0" w:color="auto"/>
        <w:right w:val="none" w:sz="0" w:space="0" w:color="auto"/>
      </w:divBdr>
      <w:divsChild>
        <w:div w:id="2008241077">
          <w:marLeft w:val="0"/>
          <w:marRight w:val="0"/>
          <w:marTop w:val="0"/>
          <w:marBottom w:val="0"/>
          <w:divBdr>
            <w:top w:val="none" w:sz="0" w:space="0" w:color="auto"/>
            <w:left w:val="none" w:sz="0" w:space="0" w:color="auto"/>
            <w:bottom w:val="none" w:sz="0" w:space="0" w:color="auto"/>
            <w:right w:val="none" w:sz="0" w:space="0" w:color="auto"/>
          </w:divBdr>
        </w:div>
      </w:divsChild>
    </w:div>
    <w:div w:id="1541432248">
      <w:bodyDiv w:val="1"/>
      <w:marLeft w:val="0"/>
      <w:marRight w:val="0"/>
      <w:marTop w:val="0"/>
      <w:marBottom w:val="0"/>
      <w:divBdr>
        <w:top w:val="none" w:sz="0" w:space="0" w:color="auto"/>
        <w:left w:val="none" w:sz="0" w:space="0" w:color="auto"/>
        <w:bottom w:val="none" w:sz="0" w:space="0" w:color="auto"/>
        <w:right w:val="none" w:sz="0" w:space="0" w:color="auto"/>
      </w:divBdr>
      <w:divsChild>
        <w:div w:id="1103453500">
          <w:marLeft w:val="0"/>
          <w:marRight w:val="0"/>
          <w:marTop w:val="0"/>
          <w:marBottom w:val="0"/>
          <w:divBdr>
            <w:top w:val="none" w:sz="0" w:space="0" w:color="auto"/>
            <w:left w:val="none" w:sz="0" w:space="0" w:color="auto"/>
            <w:bottom w:val="none" w:sz="0" w:space="0" w:color="auto"/>
            <w:right w:val="none" w:sz="0" w:space="0" w:color="auto"/>
          </w:divBdr>
        </w:div>
      </w:divsChild>
    </w:div>
    <w:div w:id="1541816407">
      <w:bodyDiv w:val="1"/>
      <w:marLeft w:val="0"/>
      <w:marRight w:val="0"/>
      <w:marTop w:val="0"/>
      <w:marBottom w:val="0"/>
      <w:divBdr>
        <w:top w:val="none" w:sz="0" w:space="0" w:color="auto"/>
        <w:left w:val="none" w:sz="0" w:space="0" w:color="auto"/>
        <w:bottom w:val="none" w:sz="0" w:space="0" w:color="auto"/>
        <w:right w:val="none" w:sz="0" w:space="0" w:color="auto"/>
      </w:divBdr>
    </w:div>
    <w:div w:id="1644116672">
      <w:bodyDiv w:val="1"/>
      <w:marLeft w:val="0"/>
      <w:marRight w:val="0"/>
      <w:marTop w:val="0"/>
      <w:marBottom w:val="0"/>
      <w:divBdr>
        <w:top w:val="none" w:sz="0" w:space="0" w:color="auto"/>
        <w:left w:val="none" w:sz="0" w:space="0" w:color="auto"/>
        <w:bottom w:val="none" w:sz="0" w:space="0" w:color="auto"/>
        <w:right w:val="none" w:sz="0" w:space="0" w:color="auto"/>
      </w:divBdr>
      <w:divsChild>
        <w:div w:id="1659573455">
          <w:marLeft w:val="0"/>
          <w:marRight w:val="0"/>
          <w:marTop w:val="0"/>
          <w:marBottom w:val="0"/>
          <w:divBdr>
            <w:top w:val="none" w:sz="0" w:space="0" w:color="auto"/>
            <w:left w:val="none" w:sz="0" w:space="0" w:color="auto"/>
            <w:bottom w:val="none" w:sz="0" w:space="0" w:color="auto"/>
            <w:right w:val="none" w:sz="0" w:space="0" w:color="auto"/>
          </w:divBdr>
        </w:div>
      </w:divsChild>
    </w:div>
    <w:div w:id="1646423367">
      <w:bodyDiv w:val="1"/>
      <w:marLeft w:val="0"/>
      <w:marRight w:val="0"/>
      <w:marTop w:val="0"/>
      <w:marBottom w:val="0"/>
      <w:divBdr>
        <w:top w:val="none" w:sz="0" w:space="0" w:color="auto"/>
        <w:left w:val="none" w:sz="0" w:space="0" w:color="auto"/>
        <w:bottom w:val="none" w:sz="0" w:space="0" w:color="auto"/>
        <w:right w:val="none" w:sz="0" w:space="0" w:color="auto"/>
      </w:divBdr>
      <w:divsChild>
        <w:div w:id="1205410070">
          <w:marLeft w:val="0"/>
          <w:marRight w:val="0"/>
          <w:marTop w:val="0"/>
          <w:marBottom w:val="0"/>
          <w:divBdr>
            <w:top w:val="none" w:sz="0" w:space="0" w:color="auto"/>
            <w:left w:val="none" w:sz="0" w:space="0" w:color="auto"/>
            <w:bottom w:val="none" w:sz="0" w:space="0" w:color="auto"/>
            <w:right w:val="none" w:sz="0" w:space="0" w:color="auto"/>
          </w:divBdr>
        </w:div>
      </w:divsChild>
    </w:div>
    <w:div w:id="1683240077">
      <w:bodyDiv w:val="1"/>
      <w:marLeft w:val="0"/>
      <w:marRight w:val="0"/>
      <w:marTop w:val="0"/>
      <w:marBottom w:val="0"/>
      <w:divBdr>
        <w:top w:val="none" w:sz="0" w:space="0" w:color="auto"/>
        <w:left w:val="none" w:sz="0" w:space="0" w:color="auto"/>
        <w:bottom w:val="none" w:sz="0" w:space="0" w:color="auto"/>
        <w:right w:val="none" w:sz="0" w:space="0" w:color="auto"/>
      </w:divBdr>
      <w:divsChild>
        <w:div w:id="1956133347">
          <w:marLeft w:val="0"/>
          <w:marRight w:val="0"/>
          <w:marTop w:val="0"/>
          <w:marBottom w:val="0"/>
          <w:divBdr>
            <w:top w:val="none" w:sz="0" w:space="0" w:color="auto"/>
            <w:left w:val="none" w:sz="0" w:space="0" w:color="auto"/>
            <w:bottom w:val="none" w:sz="0" w:space="0" w:color="auto"/>
            <w:right w:val="none" w:sz="0" w:space="0" w:color="auto"/>
          </w:divBdr>
        </w:div>
      </w:divsChild>
    </w:div>
    <w:div w:id="1700280354">
      <w:bodyDiv w:val="1"/>
      <w:marLeft w:val="0"/>
      <w:marRight w:val="0"/>
      <w:marTop w:val="0"/>
      <w:marBottom w:val="0"/>
      <w:divBdr>
        <w:top w:val="none" w:sz="0" w:space="0" w:color="auto"/>
        <w:left w:val="none" w:sz="0" w:space="0" w:color="auto"/>
        <w:bottom w:val="none" w:sz="0" w:space="0" w:color="auto"/>
        <w:right w:val="none" w:sz="0" w:space="0" w:color="auto"/>
      </w:divBdr>
      <w:divsChild>
        <w:div w:id="474303129">
          <w:marLeft w:val="0"/>
          <w:marRight w:val="0"/>
          <w:marTop w:val="0"/>
          <w:marBottom w:val="0"/>
          <w:divBdr>
            <w:top w:val="none" w:sz="0" w:space="0" w:color="auto"/>
            <w:left w:val="none" w:sz="0" w:space="0" w:color="auto"/>
            <w:bottom w:val="none" w:sz="0" w:space="0" w:color="auto"/>
            <w:right w:val="none" w:sz="0" w:space="0" w:color="auto"/>
          </w:divBdr>
        </w:div>
      </w:divsChild>
    </w:div>
    <w:div w:id="1714504703">
      <w:bodyDiv w:val="1"/>
      <w:marLeft w:val="0"/>
      <w:marRight w:val="0"/>
      <w:marTop w:val="0"/>
      <w:marBottom w:val="0"/>
      <w:divBdr>
        <w:top w:val="none" w:sz="0" w:space="0" w:color="auto"/>
        <w:left w:val="none" w:sz="0" w:space="0" w:color="auto"/>
        <w:bottom w:val="none" w:sz="0" w:space="0" w:color="auto"/>
        <w:right w:val="none" w:sz="0" w:space="0" w:color="auto"/>
      </w:divBdr>
      <w:divsChild>
        <w:div w:id="27335768">
          <w:marLeft w:val="0"/>
          <w:marRight w:val="0"/>
          <w:marTop w:val="0"/>
          <w:marBottom w:val="0"/>
          <w:divBdr>
            <w:top w:val="none" w:sz="0" w:space="0" w:color="auto"/>
            <w:left w:val="none" w:sz="0" w:space="0" w:color="auto"/>
            <w:bottom w:val="none" w:sz="0" w:space="0" w:color="auto"/>
            <w:right w:val="none" w:sz="0" w:space="0" w:color="auto"/>
          </w:divBdr>
        </w:div>
      </w:divsChild>
    </w:div>
    <w:div w:id="1726834736">
      <w:bodyDiv w:val="1"/>
      <w:marLeft w:val="0"/>
      <w:marRight w:val="0"/>
      <w:marTop w:val="0"/>
      <w:marBottom w:val="0"/>
      <w:divBdr>
        <w:top w:val="none" w:sz="0" w:space="0" w:color="auto"/>
        <w:left w:val="none" w:sz="0" w:space="0" w:color="auto"/>
        <w:bottom w:val="none" w:sz="0" w:space="0" w:color="auto"/>
        <w:right w:val="none" w:sz="0" w:space="0" w:color="auto"/>
      </w:divBdr>
      <w:divsChild>
        <w:div w:id="748648933">
          <w:marLeft w:val="0"/>
          <w:marRight w:val="0"/>
          <w:marTop w:val="0"/>
          <w:marBottom w:val="0"/>
          <w:divBdr>
            <w:top w:val="none" w:sz="0" w:space="0" w:color="auto"/>
            <w:left w:val="none" w:sz="0" w:space="0" w:color="auto"/>
            <w:bottom w:val="none" w:sz="0" w:space="0" w:color="auto"/>
            <w:right w:val="none" w:sz="0" w:space="0" w:color="auto"/>
          </w:divBdr>
        </w:div>
      </w:divsChild>
    </w:div>
    <w:div w:id="1736733702">
      <w:bodyDiv w:val="1"/>
      <w:marLeft w:val="0"/>
      <w:marRight w:val="0"/>
      <w:marTop w:val="0"/>
      <w:marBottom w:val="0"/>
      <w:divBdr>
        <w:top w:val="none" w:sz="0" w:space="0" w:color="auto"/>
        <w:left w:val="none" w:sz="0" w:space="0" w:color="auto"/>
        <w:bottom w:val="none" w:sz="0" w:space="0" w:color="auto"/>
        <w:right w:val="none" w:sz="0" w:space="0" w:color="auto"/>
      </w:divBdr>
      <w:divsChild>
        <w:div w:id="1735004597">
          <w:marLeft w:val="0"/>
          <w:marRight w:val="0"/>
          <w:marTop w:val="0"/>
          <w:marBottom w:val="0"/>
          <w:divBdr>
            <w:top w:val="none" w:sz="0" w:space="0" w:color="auto"/>
            <w:left w:val="none" w:sz="0" w:space="0" w:color="auto"/>
            <w:bottom w:val="none" w:sz="0" w:space="0" w:color="auto"/>
            <w:right w:val="none" w:sz="0" w:space="0" w:color="auto"/>
          </w:divBdr>
        </w:div>
      </w:divsChild>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761877480">
      <w:bodyDiv w:val="1"/>
      <w:marLeft w:val="0"/>
      <w:marRight w:val="0"/>
      <w:marTop w:val="0"/>
      <w:marBottom w:val="0"/>
      <w:divBdr>
        <w:top w:val="none" w:sz="0" w:space="0" w:color="auto"/>
        <w:left w:val="none" w:sz="0" w:space="0" w:color="auto"/>
        <w:bottom w:val="none" w:sz="0" w:space="0" w:color="auto"/>
        <w:right w:val="none" w:sz="0" w:space="0" w:color="auto"/>
      </w:divBdr>
      <w:divsChild>
        <w:div w:id="172231143">
          <w:marLeft w:val="0"/>
          <w:marRight w:val="0"/>
          <w:marTop w:val="0"/>
          <w:marBottom w:val="0"/>
          <w:divBdr>
            <w:top w:val="none" w:sz="0" w:space="0" w:color="auto"/>
            <w:left w:val="none" w:sz="0" w:space="0" w:color="auto"/>
            <w:bottom w:val="none" w:sz="0" w:space="0" w:color="auto"/>
            <w:right w:val="none" w:sz="0" w:space="0" w:color="auto"/>
          </w:divBdr>
        </w:div>
      </w:divsChild>
    </w:div>
    <w:div w:id="1800997272">
      <w:bodyDiv w:val="1"/>
      <w:marLeft w:val="0"/>
      <w:marRight w:val="0"/>
      <w:marTop w:val="0"/>
      <w:marBottom w:val="0"/>
      <w:divBdr>
        <w:top w:val="none" w:sz="0" w:space="0" w:color="auto"/>
        <w:left w:val="none" w:sz="0" w:space="0" w:color="auto"/>
        <w:bottom w:val="none" w:sz="0" w:space="0" w:color="auto"/>
        <w:right w:val="none" w:sz="0" w:space="0" w:color="auto"/>
      </w:divBdr>
      <w:divsChild>
        <w:div w:id="801003969">
          <w:marLeft w:val="0"/>
          <w:marRight w:val="0"/>
          <w:marTop w:val="0"/>
          <w:marBottom w:val="0"/>
          <w:divBdr>
            <w:top w:val="none" w:sz="0" w:space="0" w:color="auto"/>
            <w:left w:val="none" w:sz="0" w:space="0" w:color="auto"/>
            <w:bottom w:val="none" w:sz="0" w:space="0" w:color="auto"/>
            <w:right w:val="none" w:sz="0" w:space="0" w:color="auto"/>
          </w:divBdr>
        </w:div>
      </w:divsChild>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889300002">
      <w:bodyDiv w:val="1"/>
      <w:marLeft w:val="0"/>
      <w:marRight w:val="0"/>
      <w:marTop w:val="0"/>
      <w:marBottom w:val="0"/>
      <w:divBdr>
        <w:top w:val="none" w:sz="0" w:space="0" w:color="auto"/>
        <w:left w:val="none" w:sz="0" w:space="0" w:color="auto"/>
        <w:bottom w:val="none" w:sz="0" w:space="0" w:color="auto"/>
        <w:right w:val="none" w:sz="0" w:space="0" w:color="auto"/>
      </w:divBdr>
      <w:divsChild>
        <w:div w:id="837501963">
          <w:marLeft w:val="0"/>
          <w:marRight w:val="0"/>
          <w:marTop w:val="0"/>
          <w:marBottom w:val="0"/>
          <w:divBdr>
            <w:top w:val="none" w:sz="0" w:space="0" w:color="auto"/>
            <w:left w:val="none" w:sz="0" w:space="0" w:color="auto"/>
            <w:bottom w:val="none" w:sz="0" w:space="0" w:color="auto"/>
            <w:right w:val="none" w:sz="0" w:space="0" w:color="auto"/>
          </w:divBdr>
        </w:div>
      </w:divsChild>
    </w:div>
    <w:div w:id="1897934585">
      <w:bodyDiv w:val="1"/>
      <w:marLeft w:val="0"/>
      <w:marRight w:val="0"/>
      <w:marTop w:val="0"/>
      <w:marBottom w:val="0"/>
      <w:divBdr>
        <w:top w:val="none" w:sz="0" w:space="0" w:color="auto"/>
        <w:left w:val="none" w:sz="0" w:space="0" w:color="auto"/>
        <w:bottom w:val="none" w:sz="0" w:space="0" w:color="auto"/>
        <w:right w:val="none" w:sz="0" w:space="0" w:color="auto"/>
      </w:divBdr>
      <w:divsChild>
        <w:div w:id="308097841">
          <w:marLeft w:val="0"/>
          <w:marRight w:val="0"/>
          <w:marTop w:val="0"/>
          <w:marBottom w:val="0"/>
          <w:divBdr>
            <w:top w:val="none" w:sz="0" w:space="0" w:color="auto"/>
            <w:left w:val="none" w:sz="0" w:space="0" w:color="auto"/>
            <w:bottom w:val="none" w:sz="0" w:space="0" w:color="auto"/>
            <w:right w:val="none" w:sz="0" w:space="0" w:color="auto"/>
          </w:divBdr>
        </w:div>
      </w:divsChild>
    </w:div>
    <w:div w:id="1900895696">
      <w:bodyDiv w:val="1"/>
      <w:marLeft w:val="0"/>
      <w:marRight w:val="0"/>
      <w:marTop w:val="0"/>
      <w:marBottom w:val="0"/>
      <w:divBdr>
        <w:top w:val="none" w:sz="0" w:space="0" w:color="auto"/>
        <w:left w:val="none" w:sz="0" w:space="0" w:color="auto"/>
        <w:bottom w:val="none" w:sz="0" w:space="0" w:color="auto"/>
        <w:right w:val="none" w:sz="0" w:space="0" w:color="auto"/>
      </w:divBdr>
      <w:divsChild>
        <w:div w:id="245572697">
          <w:marLeft w:val="0"/>
          <w:marRight w:val="0"/>
          <w:marTop w:val="0"/>
          <w:marBottom w:val="0"/>
          <w:divBdr>
            <w:top w:val="none" w:sz="0" w:space="0" w:color="auto"/>
            <w:left w:val="none" w:sz="0" w:space="0" w:color="auto"/>
            <w:bottom w:val="none" w:sz="0" w:space="0" w:color="auto"/>
            <w:right w:val="none" w:sz="0" w:space="0" w:color="auto"/>
          </w:divBdr>
        </w:div>
      </w:divsChild>
    </w:div>
    <w:div w:id="1905294853">
      <w:bodyDiv w:val="1"/>
      <w:marLeft w:val="0"/>
      <w:marRight w:val="0"/>
      <w:marTop w:val="0"/>
      <w:marBottom w:val="0"/>
      <w:divBdr>
        <w:top w:val="none" w:sz="0" w:space="0" w:color="auto"/>
        <w:left w:val="none" w:sz="0" w:space="0" w:color="auto"/>
        <w:bottom w:val="none" w:sz="0" w:space="0" w:color="auto"/>
        <w:right w:val="none" w:sz="0" w:space="0" w:color="auto"/>
      </w:divBdr>
    </w:div>
    <w:div w:id="1905752893">
      <w:bodyDiv w:val="1"/>
      <w:marLeft w:val="0"/>
      <w:marRight w:val="0"/>
      <w:marTop w:val="0"/>
      <w:marBottom w:val="0"/>
      <w:divBdr>
        <w:top w:val="none" w:sz="0" w:space="0" w:color="auto"/>
        <w:left w:val="none" w:sz="0" w:space="0" w:color="auto"/>
        <w:bottom w:val="none" w:sz="0" w:space="0" w:color="auto"/>
        <w:right w:val="none" w:sz="0" w:space="0" w:color="auto"/>
      </w:divBdr>
      <w:divsChild>
        <w:div w:id="1270627198">
          <w:marLeft w:val="0"/>
          <w:marRight w:val="0"/>
          <w:marTop w:val="0"/>
          <w:marBottom w:val="0"/>
          <w:divBdr>
            <w:top w:val="none" w:sz="0" w:space="0" w:color="auto"/>
            <w:left w:val="none" w:sz="0" w:space="0" w:color="auto"/>
            <w:bottom w:val="none" w:sz="0" w:space="0" w:color="auto"/>
            <w:right w:val="none" w:sz="0" w:space="0" w:color="auto"/>
          </w:divBdr>
        </w:div>
      </w:divsChild>
    </w:div>
    <w:div w:id="1907258787">
      <w:bodyDiv w:val="1"/>
      <w:marLeft w:val="0"/>
      <w:marRight w:val="0"/>
      <w:marTop w:val="0"/>
      <w:marBottom w:val="0"/>
      <w:divBdr>
        <w:top w:val="none" w:sz="0" w:space="0" w:color="auto"/>
        <w:left w:val="none" w:sz="0" w:space="0" w:color="auto"/>
        <w:bottom w:val="none" w:sz="0" w:space="0" w:color="auto"/>
        <w:right w:val="none" w:sz="0" w:space="0" w:color="auto"/>
      </w:divBdr>
      <w:divsChild>
        <w:div w:id="1228801084">
          <w:marLeft w:val="0"/>
          <w:marRight w:val="0"/>
          <w:marTop w:val="0"/>
          <w:marBottom w:val="0"/>
          <w:divBdr>
            <w:top w:val="none" w:sz="0" w:space="0" w:color="auto"/>
            <w:left w:val="none" w:sz="0" w:space="0" w:color="auto"/>
            <w:bottom w:val="none" w:sz="0" w:space="0" w:color="auto"/>
            <w:right w:val="none" w:sz="0" w:space="0" w:color="auto"/>
          </w:divBdr>
        </w:div>
      </w:divsChild>
    </w:div>
    <w:div w:id="1932468662">
      <w:bodyDiv w:val="1"/>
      <w:marLeft w:val="0"/>
      <w:marRight w:val="0"/>
      <w:marTop w:val="0"/>
      <w:marBottom w:val="0"/>
      <w:divBdr>
        <w:top w:val="none" w:sz="0" w:space="0" w:color="auto"/>
        <w:left w:val="none" w:sz="0" w:space="0" w:color="auto"/>
        <w:bottom w:val="none" w:sz="0" w:space="0" w:color="auto"/>
        <w:right w:val="none" w:sz="0" w:space="0" w:color="auto"/>
      </w:divBdr>
      <w:divsChild>
        <w:div w:id="1562399246">
          <w:marLeft w:val="0"/>
          <w:marRight w:val="0"/>
          <w:marTop w:val="0"/>
          <w:marBottom w:val="0"/>
          <w:divBdr>
            <w:top w:val="none" w:sz="0" w:space="0" w:color="auto"/>
            <w:left w:val="none" w:sz="0" w:space="0" w:color="auto"/>
            <w:bottom w:val="none" w:sz="0" w:space="0" w:color="auto"/>
            <w:right w:val="none" w:sz="0" w:space="0" w:color="auto"/>
          </w:divBdr>
        </w:div>
      </w:divsChild>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1987977273">
      <w:bodyDiv w:val="1"/>
      <w:marLeft w:val="0"/>
      <w:marRight w:val="0"/>
      <w:marTop w:val="0"/>
      <w:marBottom w:val="0"/>
      <w:divBdr>
        <w:top w:val="none" w:sz="0" w:space="0" w:color="auto"/>
        <w:left w:val="none" w:sz="0" w:space="0" w:color="auto"/>
        <w:bottom w:val="none" w:sz="0" w:space="0" w:color="auto"/>
        <w:right w:val="none" w:sz="0" w:space="0" w:color="auto"/>
      </w:divBdr>
      <w:divsChild>
        <w:div w:id="477495779">
          <w:marLeft w:val="0"/>
          <w:marRight w:val="0"/>
          <w:marTop w:val="0"/>
          <w:marBottom w:val="0"/>
          <w:divBdr>
            <w:top w:val="none" w:sz="0" w:space="0" w:color="auto"/>
            <w:left w:val="none" w:sz="0" w:space="0" w:color="auto"/>
            <w:bottom w:val="none" w:sz="0" w:space="0" w:color="auto"/>
            <w:right w:val="none" w:sz="0" w:space="0" w:color="auto"/>
          </w:divBdr>
        </w:div>
      </w:divsChild>
    </w:div>
    <w:div w:id="2013990405">
      <w:bodyDiv w:val="1"/>
      <w:marLeft w:val="0"/>
      <w:marRight w:val="0"/>
      <w:marTop w:val="0"/>
      <w:marBottom w:val="0"/>
      <w:divBdr>
        <w:top w:val="none" w:sz="0" w:space="0" w:color="auto"/>
        <w:left w:val="none" w:sz="0" w:space="0" w:color="auto"/>
        <w:bottom w:val="none" w:sz="0" w:space="0" w:color="auto"/>
        <w:right w:val="none" w:sz="0" w:space="0" w:color="auto"/>
      </w:divBdr>
      <w:divsChild>
        <w:div w:id="1633055125">
          <w:marLeft w:val="0"/>
          <w:marRight w:val="0"/>
          <w:marTop w:val="0"/>
          <w:marBottom w:val="0"/>
          <w:divBdr>
            <w:top w:val="none" w:sz="0" w:space="0" w:color="auto"/>
            <w:left w:val="none" w:sz="0" w:space="0" w:color="auto"/>
            <w:bottom w:val="none" w:sz="0" w:space="0" w:color="auto"/>
            <w:right w:val="none" w:sz="0" w:space="0" w:color="auto"/>
          </w:divBdr>
        </w:div>
      </w:divsChild>
    </w:div>
    <w:div w:id="2027053652">
      <w:bodyDiv w:val="1"/>
      <w:marLeft w:val="0"/>
      <w:marRight w:val="0"/>
      <w:marTop w:val="0"/>
      <w:marBottom w:val="0"/>
      <w:divBdr>
        <w:top w:val="none" w:sz="0" w:space="0" w:color="auto"/>
        <w:left w:val="none" w:sz="0" w:space="0" w:color="auto"/>
        <w:bottom w:val="none" w:sz="0" w:space="0" w:color="auto"/>
        <w:right w:val="none" w:sz="0" w:space="0" w:color="auto"/>
      </w:divBdr>
      <w:divsChild>
        <w:div w:id="575438363">
          <w:marLeft w:val="0"/>
          <w:marRight w:val="0"/>
          <w:marTop w:val="0"/>
          <w:marBottom w:val="0"/>
          <w:divBdr>
            <w:top w:val="none" w:sz="0" w:space="0" w:color="auto"/>
            <w:left w:val="none" w:sz="0" w:space="0" w:color="auto"/>
            <w:bottom w:val="none" w:sz="0" w:space="0" w:color="auto"/>
            <w:right w:val="none" w:sz="0" w:space="0" w:color="auto"/>
          </w:divBdr>
        </w:div>
      </w:divsChild>
    </w:div>
    <w:div w:id="2062097635">
      <w:bodyDiv w:val="1"/>
      <w:marLeft w:val="0"/>
      <w:marRight w:val="0"/>
      <w:marTop w:val="0"/>
      <w:marBottom w:val="0"/>
      <w:divBdr>
        <w:top w:val="none" w:sz="0" w:space="0" w:color="auto"/>
        <w:left w:val="none" w:sz="0" w:space="0" w:color="auto"/>
        <w:bottom w:val="none" w:sz="0" w:space="0" w:color="auto"/>
        <w:right w:val="none" w:sz="0" w:space="0" w:color="auto"/>
      </w:divBdr>
      <w:divsChild>
        <w:div w:id="1167401663">
          <w:marLeft w:val="0"/>
          <w:marRight w:val="0"/>
          <w:marTop w:val="0"/>
          <w:marBottom w:val="0"/>
          <w:divBdr>
            <w:top w:val="none" w:sz="0" w:space="0" w:color="auto"/>
            <w:left w:val="none" w:sz="0" w:space="0" w:color="auto"/>
            <w:bottom w:val="none" w:sz="0" w:space="0" w:color="auto"/>
            <w:right w:val="none" w:sz="0" w:space="0" w:color="auto"/>
          </w:divBdr>
        </w:div>
      </w:divsChild>
    </w:div>
    <w:div w:id="2088502082">
      <w:bodyDiv w:val="1"/>
      <w:marLeft w:val="0"/>
      <w:marRight w:val="0"/>
      <w:marTop w:val="0"/>
      <w:marBottom w:val="0"/>
      <w:divBdr>
        <w:top w:val="none" w:sz="0" w:space="0" w:color="auto"/>
        <w:left w:val="none" w:sz="0" w:space="0" w:color="auto"/>
        <w:bottom w:val="none" w:sz="0" w:space="0" w:color="auto"/>
        <w:right w:val="none" w:sz="0" w:space="0" w:color="auto"/>
      </w:divBdr>
      <w:divsChild>
        <w:div w:id="216748011">
          <w:marLeft w:val="0"/>
          <w:marRight w:val="0"/>
          <w:marTop w:val="0"/>
          <w:marBottom w:val="0"/>
          <w:divBdr>
            <w:top w:val="none" w:sz="0" w:space="0" w:color="auto"/>
            <w:left w:val="none" w:sz="0" w:space="0" w:color="auto"/>
            <w:bottom w:val="none" w:sz="0" w:space="0" w:color="auto"/>
            <w:right w:val="none" w:sz="0" w:space="0" w:color="auto"/>
          </w:divBdr>
        </w:div>
      </w:divsChild>
    </w:div>
    <w:div w:id="2092045523">
      <w:bodyDiv w:val="1"/>
      <w:marLeft w:val="0"/>
      <w:marRight w:val="0"/>
      <w:marTop w:val="0"/>
      <w:marBottom w:val="0"/>
      <w:divBdr>
        <w:top w:val="none" w:sz="0" w:space="0" w:color="auto"/>
        <w:left w:val="none" w:sz="0" w:space="0" w:color="auto"/>
        <w:bottom w:val="none" w:sz="0" w:space="0" w:color="auto"/>
        <w:right w:val="none" w:sz="0" w:space="0" w:color="auto"/>
      </w:divBdr>
      <w:divsChild>
        <w:div w:id="1953323928">
          <w:marLeft w:val="0"/>
          <w:marRight w:val="0"/>
          <w:marTop w:val="0"/>
          <w:marBottom w:val="0"/>
          <w:divBdr>
            <w:top w:val="none" w:sz="0" w:space="0" w:color="auto"/>
            <w:left w:val="none" w:sz="0" w:space="0" w:color="auto"/>
            <w:bottom w:val="none" w:sz="0" w:space="0" w:color="auto"/>
            <w:right w:val="none" w:sz="0" w:space="0" w:color="auto"/>
          </w:divBdr>
        </w:div>
      </w:divsChild>
    </w:div>
    <w:div w:id="2109034709">
      <w:bodyDiv w:val="1"/>
      <w:marLeft w:val="0"/>
      <w:marRight w:val="0"/>
      <w:marTop w:val="0"/>
      <w:marBottom w:val="0"/>
      <w:divBdr>
        <w:top w:val="none" w:sz="0" w:space="0" w:color="auto"/>
        <w:left w:val="none" w:sz="0" w:space="0" w:color="auto"/>
        <w:bottom w:val="none" w:sz="0" w:space="0" w:color="auto"/>
        <w:right w:val="none" w:sz="0" w:space="0" w:color="auto"/>
      </w:divBdr>
      <w:divsChild>
        <w:div w:id="1236014818">
          <w:marLeft w:val="0"/>
          <w:marRight w:val="0"/>
          <w:marTop w:val="0"/>
          <w:marBottom w:val="0"/>
          <w:divBdr>
            <w:top w:val="none" w:sz="0" w:space="0" w:color="auto"/>
            <w:left w:val="none" w:sz="0" w:space="0" w:color="auto"/>
            <w:bottom w:val="none" w:sz="0" w:space="0" w:color="auto"/>
            <w:right w:val="none" w:sz="0" w:space="0" w:color="auto"/>
          </w:divBdr>
        </w:div>
      </w:divsChild>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 w:id="2142575834">
      <w:bodyDiv w:val="1"/>
      <w:marLeft w:val="0"/>
      <w:marRight w:val="0"/>
      <w:marTop w:val="0"/>
      <w:marBottom w:val="0"/>
      <w:divBdr>
        <w:top w:val="none" w:sz="0" w:space="0" w:color="auto"/>
        <w:left w:val="none" w:sz="0" w:space="0" w:color="auto"/>
        <w:bottom w:val="none" w:sz="0" w:space="0" w:color="auto"/>
        <w:right w:val="none" w:sz="0" w:space="0" w:color="auto"/>
      </w:divBdr>
      <w:divsChild>
        <w:div w:id="6106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igninvestment.gov.au/getting-started/where-to-submit/new-portal"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oreigninvestment.gov.au/guidance/general/fe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foreigninvestment.gov.au/getting-started/proposal-checklis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DAFD7-B4D2-4166-9217-99C11247C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Foreign Investment Portal enhancements – March 2026</vt:lpstr>
    </vt:vector>
  </TitlesOfParts>
  <Company/>
  <LinksUpToDate>false</LinksUpToDate>
  <CharactersWithSpaces>7507</CharactersWithSpaces>
  <SharedDoc>false</SharedDoc>
  <HLinks>
    <vt:vector size="18" baseType="variant">
      <vt:variant>
        <vt:i4>7471212</vt:i4>
      </vt:variant>
      <vt:variant>
        <vt:i4>6</vt:i4>
      </vt:variant>
      <vt:variant>
        <vt:i4>0</vt:i4>
      </vt:variant>
      <vt:variant>
        <vt:i4>5</vt:i4>
      </vt:variant>
      <vt:variant>
        <vt:lpwstr>https://foreigninvestment.gov.au/guidance/general/fees</vt:lpwstr>
      </vt:variant>
      <vt:variant>
        <vt:lpwstr/>
      </vt:variant>
      <vt:variant>
        <vt:i4>4063333</vt:i4>
      </vt:variant>
      <vt:variant>
        <vt:i4>3</vt:i4>
      </vt:variant>
      <vt:variant>
        <vt:i4>0</vt:i4>
      </vt:variant>
      <vt:variant>
        <vt:i4>5</vt:i4>
      </vt:variant>
      <vt:variant>
        <vt:lpwstr>https://foreigninvestment.gov.au/getting-started/proposal-checklist</vt:lpwstr>
      </vt:variant>
      <vt:variant>
        <vt:lpwstr/>
      </vt:variant>
      <vt:variant>
        <vt:i4>5111877</vt:i4>
      </vt:variant>
      <vt:variant>
        <vt:i4>0</vt:i4>
      </vt:variant>
      <vt:variant>
        <vt:i4>0</vt:i4>
      </vt:variant>
      <vt:variant>
        <vt:i4>5</vt:i4>
      </vt:variant>
      <vt:variant>
        <vt:lpwstr>https://foreigninvestment.gov.au/getting-started/where-to-submit/new-portal</vt:lpwstr>
      </vt:variant>
      <vt:variant>
        <vt:lpwstr>system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Investment Portal enhancements – March 2026</dc:title>
  <dc:subject/>
  <dc:creator>Treasury</dc:creator>
  <cp:keywords/>
  <dc:description/>
  <cp:lastModifiedBy/>
  <cp:revision>1</cp:revision>
  <dcterms:created xsi:type="dcterms:W3CDTF">2026-03-18T00:21:00Z</dcterms:created>
  <dcterms:modified xsi:type="dcterms:W3CDTF">2026-03-18T00:23:00Z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2026-03-18T00:23:36Z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15e22c68-5eb2-4525-9d37-56c263b34f50</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