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7ED" w14:textId="759FA560" w:rsidR="00986A46" w:rsidRPr="006E76BE" w:rsidRDefault="00EF782F" w:rsidP="00300C95">
      <w:pPr>
        <w:pStyle w:val="Factsheettitle"/>
        <w:spacing w:before="1440"/>
      </w:pPr>
      <w:r>
        <w:t>Foreign Investment Portal enhancements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1A4E18A0" w14:textId="77777777" w:rsidTr="00FC2E34">
        <w:tc>
          <w:tcPr>
            <w:tcW w:w="8498" w:type="dxa"/>
          </w:tcPr>
          <w:p w14:paraId="52261706" w14:textId="453B7B0F" w:rsidR="00605B65" w:rsidRPr="00E847A7" w:rsidRDefault="000E55D5" w:rsidP="000E55D5">
            <w:pPr>
              <w:pStyle w:val="Introtext"/>
            </w:pPr>
            <w:r w:rsidRPr="000E55D5">
              <w:t xml:space="preserve">On 17 January 2026, the Foreign Investment Portal will be upgraded to improve functionality and </w:t>
            </w:r>
            <w:r w:rsidR="00A73A33">
              <w:t>incorporate changes required under the</w:t>
            </w:r>
            <w:r w:rsidRPr="000E55D5">
              <w:t xml:space="preserve"> </w:t>
            </w:r>
            <w:r w:rsidR="00BF70A5" w:rsidRPr="000E55D5">
              <w:t>mandatory ACCC merger control</w:t>
            </w:r>
            <w:r w:rsidR="003B7D81">
              <w:t xml:space="preserve"> regime</w:t>
            </w:r>
            <w:r w:rsidRPr="000E55D5">
              <w:t>.</w:t>
            </w:r>
          </w:p>
        </w:tc>
      </w:tr>
    </w:tbl>
    <w:p w14:paraId="71BEF073" w14:textId="5121E8BC" w:rsidR="00580A0B" w:rsidRDefault="00580A0B" w:rsidP="00B274AF">
      <w:pPr>
        <w:pStyle w:val="Heading2"/>
      </w:pPr>
      <w:r>
        <w:t>Communication</w:t>
      </w:r>
      <w:r w:rsidR="00ED47A1">
        <w:t xml:space="preserve"> </w:t>
      </w:r>
      <w:r w:rsidR="007E7247">
        <w:t>improvements</w:t>
      </w:r>
    </w:p>
    <w:p w14:paraId="3716C6F1" w14:textId="0F03541C" w:rsidR="00172C1F" w:rsidRPr="00172C1F" w:rsidRDefault="00172C1F" w:rsidP="00172C1F">
      <w:r w:rsidRPr="00172C1F">
        <w:t xml:space="preserve">We have </w:t>
      </w:r>
      <w:r w:rsidR="007C6E82">
        <w:t>enhanced</w:t>
      </w:r>
      <w:r w:rsidRPr="00172C1F">
        <w:t xml:space="preserve"> the communication features in the Foreign Investment Portal to make messages visible and accessible to all </w:t>
      </w:r>
      <w:r w:rsidR="00A42F1D">
        <w:t>portal users</w:t>
      </w:r>
      <w:r w:rsidRPr="00172C1F">
        <w:t xml:space="preserve"> linked to the same account or sub</w:t>
      </w:r>
      <w:r w:rsidR="275062AE">
        <w:t>-</w:t>
      </w:r>
      <w:r w:rsidRPr="00172C1F">
        <w:t>account. These changes reduce the risk of missing important information and support improved collaboration.</w:t>
      </w:r>
    </w:p>
    <w:p w14:paraId="10F44072" w14:textId="225DFF75" w:rsidR="00ED47A1" w:rsidRDefault="00507CD7" w:rsidP="00020B29">
      <w:pPr>
        <w:pStyle w:val="Heading3"/>
      </w:pPr>
      <w:r>
        <w:t>Changes to the</w:t>
      </w:r>
      <w:r w:rsidR="00304784">
        <w:t xml:space="preserve"> communications landing page</w:t>
      </w:r>
    </w:p>
    <w:p w14:paraId="45DD90B4" w14:textId="01DE3EC3" w:rsidR="00E80D37" w:rsidRDefault="0076306D" w:rsidP="00ED14D9">
      <w:r>
        <w:t xml:space="preserve">You can now see </w:t>
      </w:r>
      <w:r w:rsidRPr="005D461E">
        <w:t>all communication messages</w:t>
      </w:r>
      <w:r>
        <w:t xml:space="preserve"> within your account or sub-account, not just those sent directly to </w:t>
      </w:r>
      <w:r w:rsidR="007F3AE8">
        <w:t>or by</w:t>
      </w:r>
      <w:r w:rsidRPr="00D57703">
        <w:t xml:space="preserve"> </w:t>
      </w:r>
      <w:r w:rsidR="00E80D37">
        <w:t xml:space="preserve">you. </w:t>
      </w:r>
    </w:p>
    <w:p w14:paraId="1A87D2B5" w14:textId="77777777" w:rsidR="001D225F" w:rsidRDefault="001D225F" w:rsidP="005D461E">
      <w:pPr>
        <w:pStyle w:val="Bullet"/>
      </w:pPr>
      <w:r w:rsidRPr="00ED14D9">
        <w:rPr>
          <w:b/>
          <w:bCs/>
        </w:rPr>
        <w:t>Account messages</w:t>
      </w:r>
      <w:r w:rsidRPr="00D57703">
        <w:t xml:space="preserve"> and </w:t>
      </w:r>
      <w:r w:rsidRPr="005D461E">
        <w:rPr>
          <w:b/>
          <w:bCs/>
        </w:rPr>
        <w:t>Account sent</w:t>
      </w:r>
      <w:r w:rsidRPr="00EA42AB">
        <w:t xml:space="preserve"> </w:t>
      </w:r>
      <w:r w:rsidRPr="004038A7">
        <w:rPr>
          <w:b/>
          <w:bCs/>
        </w:rPr>
        <w:t>messages</w:t>
      </w:r>
      <w:r w:rsidRPr="00EA42AB">
        <w:t xml:space="preserve"> </w:t>
      </w:r>
      <w:r w:rsidRPr="00D57703">
        <w:t>now show communications sent by all users within the relevant account or sub</w:t>
      </w:r>
      <w:r w:rsidRPr="00D57703">
        <w:rPr>
          <w:rFonts w:ascii="Cambria Math" w:hAnsi="Cambria Math" w:cs="Cambria Math"/>
        </w:rPr>
        <w:t>‑</w:t>
      </w:r>
      <w:r w:rsidRPr="00D57703">
        <w:t>account.</w:t>
      </w:r>
    </w:p>
    <w:p w14:paraId="0CB69B45" w14:textId="77777777" w:rsidR="001D225F" w:rsidRDefault="001D225F" w:rsidP="00450494">
      <w:pPr>
        <w:pStyle w:val="Bullet"/>
      </w:pPr>
      <w:r>
        <w:t xml:space="preserve">Messages sent directly to you remain visible in </w:t>
      </w:r>
      <w:r w:rsidRPr="001D225F">
        <w:rPr>
          <w:b/>
          <w:bCs/>
        </w:rPr>
        <w:t>My inbox</w:t>
      </w:r>
      <w:r>
        <w:t xml:space="preserve">, and messages you send remain visible in </w:t>
      </w:r>
      <w:r w:rsidRPr="001D225F">
        <w:rPr>
          <w:b/>
          <w:bCs/>
        </w:rPr>
        <w:t>My sent messages</w:t>
      </w:r>
      <w:r>
        <w:t>.</w:t>
      </w:r>
    </w:p>
    <w:p w14:paraId="58C0B192" w14:textId="1A74E4E4" w:rsidR="006A47ED" w:rsidRPr="009C237D" w:rsidRDefault="001D225F" w:rsidP="00890934">
      <w:pPr>
        <w:pStyle w:val="Bullet"/>
      </w:pPr>
      <w:r w:rsidRPr="00D57703">
        <w:t xml:space="preserve">This improvement ensures </w:t>
      </w:r>
      <w:r w:rsidRPr="00450494">
        <w:t>greater</w:t>
      </w:r>
      <w:r w:rsidRPr="00D57703">
        <w:t xml:space="preserve"> </w:t>
      </w:r>
      <w:r w:rsidRPr="00450494">
        <w:t>transparency</w:t>
      </w:r>
      <w:r w:rsidRPr="00D57703">
        <w:t xml:space="preserve"> and reduces the risk of missing critical updates or requests.</w:t>
      </w:r>
    </w:p>
    <w:p w14:paraId="30E2DE47" w14:textId="76A9203C" w:rsidR="009A5698" w:rsidRDefault="00AC70E8" w:rsidP="00172B13">
      <w:pPr>
        <w:ind w:left="170"/>
      </w:pPr>
      <w:r>
        <w:rPr>
          <w:noProof/>
        </w:rPr>
        <w:drawing>
          <wp:inline distT="0" distB="0" distL="0" distR="0" wp14:anchorId="71EE2412" wp14:editId="4A9E9CAF">
            <wp:extent cx="1080000" cy="1983600"/>
            <wp:effectExtent l="0" t="0" r="6350" b="0"/>
            <wp:docPr id="34604053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4053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A5698">
        <w:rPr>
          <w:noProof/>
        </w:rPr>
        <w:drawing>
          <wp:inline distT="0" distB="0" distL="0" distR="0" wp14:anchorId="72454837" wp14:editId="50E57638">
            <wp:extent cx="1083600" cy="1983600"/>
            <wp:effectExtent l="0" t="0" r="2540" b="0"/>
            <wp:docPr id="9060247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247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DD53" w14:textId="70ECDEBF" w:rsidR="00BF68AB" w:rsidRDefault="1D66F10B" w:rsidP="0080106B">
      <w:r>
        <w:t xml:space="preserve">Existing tools such as the </w:t>
      </w:r>
      <w:r w:rsidRPr="69AA395C">
        <w:rPr>
          <w:b/>
          <w:bCs/>
        </w:rPr>
        <w:t>Search function</w:t>
      </w:r>
      <w:r>
        <w:t xml:space="preserve"> and </w:t>
      </w:r>
      <w:r w:rsidRPr="69AA395C">
        <w:rPr>
          <w:b/>
          <w:bCs/>
        </w:rPr>
        <w:t>sorting by column headings</w:t>
      </w:r>
      <w:r>
        <w:t xml:space="preserve"> (e.g., date, sender, subject) remain available to help you locate messages quickly</w:t>
      </w:r>
      <w:r w:rsidR="391B2F86">
        <w:t>.</w:t>
      </w:r>
    </w:p>
    <w:p w14:paraId="79483CBC" w14:textId="0B5A2CE6" w:rsidR="00602E0A" w:rsidRDefault="00602E0A" w:rsidP="00602E0A">
      <w:pPr>
        <w:pStyle w:val="Heading3"/>
      </w:pPr>
      <w:r>
        <w:lastRenderedPageBreak/>
        <w:t>Related messages</w:t>
      </w:r>
    </w:p>
    <w:p w14:paraId="6CE59A48" w14:textId="77777777" w:rsidR="00703D10" w:rsidRPr="00703D10" w:rsidRDefault="00703D10" w:rsidP="00703D10">
      <w:r w:rsidRPr="00703D10">
        <w:t>We have introduced a feature to improve visibility of communication chains between Treasury and portal users:</w:t>
      </w:r>
    </w:p>
    <w:p w14:paraId="2A79445D" w14:textId="77777777" w:rsidR="004A626E" w:rsidRDefault="004A626E" w:rsidP="00CE3969">
      <w:pPr>
        <w:pStyle w:val="Bullet"/>
        <w:spacing w:after="40"/>
      </w:pPr>
      <w:r w:rsidRPr="004A626E">
        <w:rPr>
          <w:b/>
          <w:bCs/>
        </w:rPr>
        <w:t>View the full message chain</w:t>
      </w:r>
      <w:r>
        <w:t>: Related messages are now grouped together so you can see the entire conversation in context.</w:t>
      </w:r>
    </w:p>
    <w:p w14:paraId="428D5BA7" w14:textId="2E294BEC" w:rsidR="6E0D4723" w:rsidRPr="00A57623" w:rsidRDefault="642B94D7" w:rsidP="00CE3969">
      <w:pPr>
        <w:pStyle w:val="Bullet"/>
        <w:spacing w:after="40"/>
      </w:pPr>
      <w:r w:rsidRPr="00A57623">
        <w:rPr>
          <w:b/>
          <w:bCs/>
        </w:rPr>
        <w:t xml:space="preserve">Full timestamps: </w:t>
      </w:r>
      <w:r w:rsidRPr="00A57623">
        <w:t>Both the date and time now appear for all messages, so you can see exactly when a message was sent or received.</w:t>
      </w:r>
    </w:p>
    <w:p w14:paraId="09405FF5" w14:textId="14109975" w:rsidR="004A626E" w:rsidRDefault="004A626E" w:rsidP="00CE3969">
      <w:pPr>
        <w:pStyle w:val="Bullet"/>
        <w:spacing w:after="40"/>
      </w:pPr>
      <w:r w:rsidRPr="004A626E">
        <w:rPr>
          <w:b/>
          <w:bCs/>
        </w:rPr>
        <w:t xml:space="preserve">Access in My </w:t>
      </w:r>
      <w:r w:rsidR="001A2B4D">
        <w:rPr>
          <w:b/>
          <w:bCs/>
        </w:rPr>
        <w:t>i</w:t>
      </w:r>
      <w:r w:rsidR="001A2B4D" w:rsidRPr="004A626E">
        <w:rPr>
          <w:b/>
          <w:bCs/>
        </w:rPr>
        <w:t>nbox</w:t>
      </w:r>
      <w:r>
        <w:t>: Click the arrow on the left side of a message to expand and view all related messages.</w:t>
      </w:r>
    </w:p>
    <w:p w14:paraId="05ADF384" w14:textId="77777777" w:rsidR="004A626E" w:rsidRDefault="004A626E" w:rsidP="004A626E">
      <w:pPr>
        <w:pStyle w:val="Bullet"/>
      </w:pPr>
      <w:r w:rsidRPr="004A626E">
        <w:rPr>
          <w:b/>
          <w:bCs/>
        </w:rPr>
        <w:t>View within an open message</w:t>
      </w:r>
      <w:r>
        <w:t>: When you open a message, all related messages will display below the message text, allowing you to follow the entire discussion without navigating away.</w:t>
      </w:r>
    </w:p>
    <w:p w14:paraId="17739621" w14:textId="18ACA596" w:rsidR="004A626E" w:rsidRDefault="004A626E" w:rsidP="004A626E">
      <w:r>
        <w:t>Th</w:t>
      </w:r>
      <w:r w:rsidR="005123BB">
        <w:t>ese</w:t>
      </w:r>
      <w:r>
        <w:t xml:space="preserve"> enhancement</w:t>
      </w:r>
      <w:r w:rsidR="005123BB">
        <w:t>s</w:t>
      </w:r>
      <w:r>
        <w:t xml:space="preserve"> make it easier to track communications regarding a submission </w:t>
      </w:r>
      <w:r w:rsidR="001B64B6">
        <w:t xml:space="preserve">or report </w:t>
      </w:r>
      <w:r>
        <w:t>and reduces the risk of missing important information.</w:t>
      </w:r>
    </w:p>
    <w:p w14:paraId="78D1E49F" w14:textId="3AA50C50" w:rsidR="003B4291" w:rsidRPr="0023355F" w:rsidRDefault="006045C2" w:rsidP="004A626E">
      <w:r>
        <w:rPr>
          <w:noProof/>
        </w:rPr>
        <w:drawing>
          <wp:inline distT="0" distB="0" distL="0" distR="0" wp14:anchorId="3AEBF0D8" wp14:editId="2AABADFD">
            <wp:extent cx="1972800" cy="2444400"/>
            <wp:effectExtent l="0" t="0" r="8890" b="0"/>
            <wp:docPr id="1245135953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35953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00" cy="24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3E9">
        <w:t xml:space="preserve">  </w:t>
      </w:r>
      <w:r w:rsidR="001D2AE7">
        <w:t xml:space="preserve">  </w:t>
      </w:r>
      <w:r w:rsidR="008E77A1">
        <w:rPr>
          <w:noProof/>
        </w:rPr>
        <w:drawing>
          <wp:inline distT="0" distB="0" distL="0" distR="0" wp14:anchorId="21B0AEB8" wp14:editId="25D4E037">
            <wp:extent cx="2480400" cy="2433600"/>
            <wp:effectExtent l="0" t="0" r="0" b="5080"/>
            <wp:docPr id="134476506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76506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00" cy="24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67BAE" w14:textId="5CF62B00" w:rsidR="00DD6CF6" w:rsidRDefault="00DD6CF6" w:rsidP="00B274AF">
      <w:pPr>
        <w:pStyle w:val="Heading2"/>
      </w:pPr>
      <w:r>
        <w:t>Submission form changes</w:t>
      </w:r>
    </w:p>
    <w:p w14:paraId="4DE3972D" w14:textId="5E7AF3DE" w:rsidR="00DD6CF6" w:rsidRDefault="00DD6CF6" w:rsidP="00B274AF">
      <w:pPr>
        <w:pStyle w:val="Heading3"/>
      </w:pPr>
      <w:r>
        <w:t>ACCC merger control regime</w:t>
      </w:r>
    </w:p>
    <w:p w14:paraId="28AA920B" w14:textId="77777777" w:rsidR="003B7D81" w:rsidRDefault="003B7D81" w:rsidP="003B7D81">
      <w:r w:rsidRPr="003B7D81">
        <w:t>Competition-related questions in the submission form have been updated to reflect the mandatory ACCC merger control requirements, effective from 1 January 2026, and their interaction with the foreign investment framework.</w:t>
      </w:r>
    </w:p>
    <w:p w14:paraId="21133A34" w14:textId="77777777" w:rsidR="00E13CAE" w:rsidRDefault="00E13CAE" w:rsidP="00E13CAE">
      <w:r>
        <w:t>A detailed guide has been prepared to assist you in understanding these changes.</w:t>
      </w:r>
    </w:p>
    <w:p w14:paraId="04E27C4D" w14:textId="003F3E64" w:rsidR="00E13CAE" w:rsidRPr="003B7D81" w:rsidRDefault="00E13CAE" w:rsidP="00E13CAE">
      <w:r>
        <w:t xml:space="preserve">Please refer to the document </w:t>
      </w:r>
      <w:hyperlink r:id="rId12" w:anchor="accc" w:history="1">
        <w:r w:rsidR="00B4496D" w:rsidRPr="00210C14">
          <w:rPr>
            <w:rStyle w:val="Hyperlink"/>
            <w:i/>
            <w:iCs/>
          </w:rPr>
          <w:t>Commencement of new merge</w:t>
        </w:r>
        <w:r w:rsidR="00A05C3E" w:rsidRPr="00210C14">
          <w:rPr>
            <w:rStyle w:val="Hyperlink"/>
            <w:i/>
            <w:iCs/>
          </w:rPr>
          <w:t>r</w:t>
        </w:r>
        <w:r w:rsidR="00B4496D" w:rsidRPr="00210C14">
          <w:rPr>
            <w:rStyle w:val="Hyperlink"/>
            <w:i/>
            <w:iCs/>
          </w:rPr>
          <w:t xml:space="preserve"> control regime and interaction with the foreign investment framework</w:t>
        </w:r>
      </w:hyperlink>
      <w:r>
        <w:t xml:space="preserve"> available on our website for full details.</w:t>
      </w:r>
    </w:p>
    <w:p w14:paraId="10E40786" w14:textId="4AD113C1" w:rsidR="0026590A" w:rsidRDefault="003B7D81" w:rsidP="0026590A">
      <w:r>
        <w:rPr>
          <w:b/>
          <w:bCs/>
        </w:rPr>
        <w:t>Important n</w:t>
      </w:r>
      <w:r w:rsidR="00E516EB">
        <w:rPr>
          <w:b/>
          <w:bCs/>
        </w:rPr>
        <w:t>ote</w:t>
      </w:r>
      <w:r w:rsidR="00E516EB">
        <w:t xml:space="preserve">: </w:t>
      </w:r>
      <w:r w:rsidR="0026590A" w:rsidRPr="0026590A">
        <w:t xml:space="preserve">Draft </w:t>
      </w:r>
      <w:r>
        <w:t>s</w:t>
      </w:r>
      <w:r w:rsidR="0026590A">
        <w:t>ubmissions</w:t>
      </w:r>
      <w:r w:rsidR="0026590A" w:rsidRPr="0026590A">
        <w:t xml:space="preserve"> created before 17 January 2026 may need to be updated to include responses to the new competition questions.</w:t>
      </w:r>
    </w:p>
    <w:p w14:paraId="1BDB1E74" w14:textId="7D544045" w:rsidR="004D514A" w:rsidRDefault="00B026B5" w:rsidP="004D514A">
      <w:pPr>
        <w:pStyle w:val="Heading3"/>
      </w:pPr>
      <w:r>
        <w:t xml:space="preserve">Warning on </w:t>
      </w:r>
      <w:r w:rsidR="00AA5870">
        <w:t>N</w:t>
      </w:r>
      <w:r w:rsidR="00750ADD">
        <w:t xml:space="preserve">otifiable </w:t>
      </w:r>
      <w:r w:rsidR="00AA5870">
        <w:t>A</w:t>
      </w:r>
      <w:r w:rsidR="00750ADD">
        <w:t>ctions – section 47</w:t>
      </w:r>
    </w:p>
    <w:p w14:paraId="7038DBF6" w14:textId="268063C4" w:rsidR="00F93545" w:rsidRDefault="00D70356" w:rsidP="00750ADD">
      <w:r w:rsidRPr="00D70356">
        <w:t xml:space="preserve">When a </w:t>
      </w:r>
      <w:r w:rsidRPr="00D70356">
        <w:rPr>
          <w:b/>
          <w:bCs/>
        </w:rPr>
        <w:t>Notifiable Action (section 47)</w:t>
      </w:r>
      <w:r w:rsidRPr="00D70356">
        <w:t xml:space="preserve"> is selected on its own, the portal will display a warning message indicating that another action </w:t>
      </w:r>
      <w:r w:rsidR="2B0F876A">
        <w:t>may need to</w:t>
      </w:r>
      <w:r>
        <w:t xml:space="preserve"> be</w:t>
      </w:r>
      <w:r w:rsidRPr="00D70356">
        <w:t xml:space="preserve"> selected before you proceed. This </w:t>
      </w:r>
      <w:r w:rsidR="46AE117F">
        <w:t>prompts</w:t>
      </w:r>
      <w:r w:rsidRPr="00D70356">
        <w:t xml:space="preserve"> you to review </w:t>
      </w:r>
      <w:r w:rsidR="00005216">
        <w:t>the</w:t>
      </w:r>
      <w:r w:rsidRPr="00D70356">
        <w:t xml:space="preserve"> submission and add additional action</w:t>
      </w:r>
      <w:r w:rsidR="00005216">
        <w:t>s</w:t>
      </w:r>
      <w:r w:rsidRPr="00D70356">
        <w:t xml:space="preserve"> as required.</w:t>
      </w:r>
    </w:p>
    <w:p w14:paraId="3EF1321F" w14:textId="7270CADA" w:rsidR="007641F5" w:rsidRDefault="007641F5" w:rsidP="007641F5">
      <w:pPr>
        <w:pStyle w:val="Heading2"/>
      </w:pPr>
      <w:r>
        <w:lastRenderedPageBreak/>
        <w:t xml:space="preserve">Compliance </w:t>
      </w:r>
      <w:r w:rsidR="005224E1">
        <w:t>report</w:t>
      </w:r>
      <w:r>
        <w:t xml:space="preserve"> changes</w:t>
      </w:r>
    </w:p>
    <w:p w14:paraId="51AC6154" w14:textId="01E33794" w:rsidR="00F36379" w:rsidRPr="00F36379" w:rsidRDefault="00F36379" w:rsidP="00F36379">
      <w:r>
        <w:t xml:space="preserve">Compliance reports </w:t>
      </w:r>
      <w:r w:rsidR="00437F8E">
        <w:t>have been updated to improve</w:t>
      </w:r>
      <w:r w:rsidR="003505B9">
        <w:t xml:space="preserve"> </w:t>
      </w:r>
      <w:r w:rsidR="007E617A">
        <w:t xml:space="preserve">the </w:t>
      </w:r>
      <w:r w:rsidR="00437F8E">
        <w:t>report</w:t>
      </w:r>
      <w:r w:rsidR="007E617A">
        <w:t>ing</w:t>
      </w:r>
      <w:r w:rsidR="004417B8">
        <w:t xml:space="preserve"> and make it more efficient.</w:t>
      </w:r>
    </w:p>
    <w:p w14:paraId="7EE44EF4" w14:textId="3DC112A9" w:rsidR="00D05437" w:rsidRDefault="00D05437" w:rsidP="00E91026">
      <w:pPr>
        <w:pStyle w:val="Heading3"/>
        <w:spacing w:after="120"/>
      </w:pPr>
      <w:r>
        <w:t>Single</w:t>
      </w:r>
      <w:r w:rsidR="002866E5">
        <w:t xml:space="preserve"> and </w:t>
      </w:r>
      <w:r w:rsidR="004D21D2">
        <w:t>m</w:t>
      </w:r>
      <w:r w:rsidR="002866E5">
        <w:t>ultiple</w:t>
      </w:r>
      <w:r>
        <w:t xml:space="preserve"> FI number compliance report</w:t>
      </w:r>
      <w:r w:rsidR="00AD713C">
        <w:t>s</w:t>
      </w:r>
    </w:p>
    <w:p w14:paraId="30DCFA60" w14:textId="77777777" w:rsidR="00AD713C" w:rsidRDefault="00AD713C" w:rsidP="00F759AA">
      <w:pPr>
        <w:pStyle w:val="Bullet"/>
        <w:spacing w:after="60"/>
      </w:pPr>
      <w:r>
        <w:t xml:space="preserve">You can now submit </w:t>
      </w:r>
      <w:r w:rsidRPr="00F724C5">
        <w:t>multiple different compliance reports for the same FI number</w:t>
      </w:r>
      <w:r>
        <w:t>.</w:t>
      </w:r>
    </w:p>
    <w:p w14:paraId="287E0BDE" w14:textId="4ADA072C" w:rsidR="00AD713C" w:rsidRDefault="00AD713C" w:rsidP="00F759AA">
      <w:pPr>
        <w:pStyle w:val="Bullet"/>
        <w:spacing w:after="60"/>
      </w:pPr>
      <w:r>
        <w:t xml:space="preserve">You can also submit the </w:t>
      </w:r>
      <w:r w:rsidRPr="00F724C5">
        <w:t>same compliance report type across different FI numbers</w:t>
      </w:r>
      <w:r w:rsidR="00B8117C">
        <w:t>.</w:t>
      </w:r>
      <w:r w:rsidR="003A4D03">
        <w:t xml:space="preserve"> </w:t>
      </w:r>
      <w:r w:rsidR="00457D27">
        <w:t>This is intended to be used if</w:t>
      </w:r>
      <w:r w:rsidR="003D375C" w:rsidRPr="003D375C">
        <w:t xml:space="preserve"> investors are within the same corporate group</w:t>
      </w:r>
      <w:r w:rsidR="00457D27">
        <w:t xml:space="preserve"> and must </w:t>
      </w:r>
      <w:r w:rsidR="00504776">
        <w:t>submit</w:t>
      </w:r>
      <w:r w:rsidR="003A4D03">
        <w:t xml:space="preserve"> similar reports for multiple FI numbers. </w:t>
      </w:r>
    </w:p>
    <w:p w14:paraId="401AF352" w14:textId="79B4B2F0" w:rsidR="002A790C" w:rsidRDefault="002A790C" w:rsidP="007641F5">
      <w:pPr>
        <w:pStyle w:val="Heading3"/>
      </w:pPr>
      <w:r>
        <w:t>Prefilling investor details and conditions</w:t>
      </w:r>
    </w:p>
    <w:p w14:paraId="478E6BAA" w14:textId="1CFA8817" w:rsidR="00E16155" w:rsidRPr="00E16155" w:rsidRDefault="00E16155" w:rsidP="00E16155">
      <w:r w:rsidRPr="00E16155">
        <w:t>To make compliance reporting faster and reduce manual data entry, some investor details and condition details will be pre</w:t>
      </w:r>
      <w:r w:rsidRPr="00E16155">
        <w:noBreakHyphen/>
        <w:t>filled as you complete the compliance report.</w:t>
      </w:r>
      <w:r w:rsidR="00DF2CEB">
        <w:t xml:space="preserve"> Details will only be pre-filled if the related submission </w:t>
      </w:r>
      <w:r w:rsidR="001E5591">
        <w:t>is finalised with a decision in the Foreign Investment Portal.</w:t>
      </w:r>
    </w:p>
    <w:p w14:paraId="64E7F0ED" w14:textId="071A069D" w:rsidR="00E16155" w:rsidRDefault="0008068F" w:rsidP="006D1FF5">
      <w:r>
        <w:t>Pre</w:t>
      </w:r>
      <w:r w:rsidR="00B657AC">
        <w:t>-</w:t>
      </w:r>
      <w:r>
        <w:t xml:space="preserve">filled data is only available when you </w:t>
      </w:r>
      <w:r w:rsidR="006B3D7A">
        <w:t>are linked to the same account as the original submission and the FI number matches our records.</w:t>
      </w:r>
    </w:p>
    <w:p w14:paraId="23EA699A" w14:textId="18BBA7EF" w:rsidR="00115D98" w:rsidRDefault="00BC43D3" w:rsidP="00BC43D3">
      <w:pPr>
        <w:pStyle w:val="Heading3"/>
      </w:pPr>
      <w:r>
        <w:t xml:space="preserve">Report </w:t>
      </w:r>
      <w:r w:rsidR="00F10C71">
        <w:t xml:space="preserve">a </w:t>
      </w:r>
      <w:r>
        <w:t>suspected breach</w:t>
      </w:r>
    </w:p>
    <w:p w14:paraId="570C7826" w14:textId="4FD6061E" w:rsidR="00F10C71" w:rsidRPr="0062566B" w:rsidRDefault="00F10C71" w:rsidP="0062566B">
      <w:pPr>
        <w:rPr>
          <w:bCs/>
        </w:rPr>
      </w:pPr>
      <w:r w:rsidRPr="00F10C71">
        <w:t>If you have information about a suspected breach of Australia’s foreign investment laws, you can report it by submitting a Compliance Report.</w:t>
      </w:r>
      <w:r w:rsidR="0062566B">
        <w:t xml:space="preserve"> </w:t>
      </w:r>
      <w:r w:rsidR="0062566B" w:rsidRPr="0062566B">
        <w:t>Privacy will be maintained where appropriate under law</w:t>
      </w:r>
      <w:r w:rsidR="00215506">
        <w:t>.</w:t>
      </w:r>
    </w:p>
    <w:p w14:paraId="159EDA52" w14:textId="76190854" w:rsidR="00C40C1A" w:rsidRPr="0062566B" w:rsidRDefault="00C40C1A" w:rsidP="0062566B">
      <w:pPr>
        <w:rPr>
          <w:bCs/>
        </w:rPr>
      </w:pPr>
      <w:r>
        <w:rPr>
          <w:noProof/>
        </w:rPr>
        <w:drawing>
          <wp:inline distT="0" distB="0" distL="0" distR="0" wp14:anchorId="4BF46AEB" wp14:editId="4560B926">
            <wp:extent cx="2736000" cy="2397600"/>
            <wp:effectExtent l="0" t="0" r="7620" b="3175"/>
            <wp:docPr id="2033801238" name="Picture 1" descr="A screenshot of a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01238" name="Picture 1" descr="A screenshot of a repo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EF5F6" w14:textId="3AA3BDBB" w:rsidR="00CB1570" w:rsidRDefault="00CB1570" w:rsidP="00CB1570">
      <w:pPr>
        <w:pStyle w:val="Heading3"/>
      </w:pPr>
      <w:r>
        <w:t xml:space="preserve">Independent </w:t>
      </w:r>
      <w:r w:rsidR="00E37EF7">
        <w:t>a</w:t>
      </w:r>
      <w:r>
        <w:t>udit</w:t>
      </w:r>
      <w:r w:rsidR="00FA7AB0">
        <w:t xml:space="preserve"> </w:t>
      </w:r>
      <w:r w:rsidR="00E37EF7">
        <w:t>r</w:t>
      </w:r>
      <w:r>
        <w:t xml:space="preserve">eports and </w:t>
      </w:r>
      <w:r w:rsidR="00586CF7">
        <w:t>o</w:t>
      </w:r>
      <w:r>
        <w:t xml:space="preserve">fficer </w:t>
      </w:r>
      <w:r w:rsidR="00586CF7">
        <w:t>r</w:t>
      </w:r>
      <w:r>
        <w:t>eports</w:t>
      </w:r>
    </w:p>
    <w:p w14:paraId="4401D02B" w14:textId="784ED324" w:rsidR="00847579" w:rsidRPr="00847579" w:rsidRDefault="00272AD2" w:rsidP="00E10DA1">
      <w:r>
        <w:t>F</w:t>
      </w:r>
      <w:r w:rsidR="00847579" w:rsidRPr="00847579">
        <w:t xml:space="preserve">or reports related to submissions lodged in the new </w:t>
      </w:r>
      <w:r w:rsidR="00E10DA1">
        <w:t>Foreign Investment P</w:t>
      </w:r>
      <w:r w:rsidR="00847579" w:rsidRPr="00847579">
        <w:t>ortal</w:t>
      </w:r>
      <w:r>
        <w:t xml:space="preserve">, the </w:t>
      </w:r>
      <w:r w:rsidR="00586CF7">
        <w:t>i</w:t>
      </w:r>
      <w:r>
        <w:t xml:space="preserve">ndependent </w:t>
      </w:r>
      <w:r w:rsidR="00586CF7">
        <w:t>a</w:t>
      </w:r>
      <w:r>
        <w:t xml:space="preserve">udit </w:t>
      </w:r>
      <w:r w:rsidR="00586CF7">
        <w:t>r</w:t>
      </w:r>
      <w:r>
        <w:t xml:space="preserve">eports and </w:t>
      </w:r>
      <w:r w:rsidR="00586CF7">
        <w:t>o</w:t>
      </w:r>
      <w:r>
        <w:t xml:space="preserve">fficer </w:t>
      </w:r>
      <w:r w:rsidR="00586CF7">
        <w:t>r</w:t>
      </w:r>
      <w:r>
        <w:t xml:space="preserve">eports have been </w:t>
      </w:r>
      <w:r w:rsidR="005404A3">
        <w:t xml:space="preserve">improved to </w:t>
      </w:r>
      <w:r w:rsidR="00DC0B19">
        <w:t>display</w:t>
      </w:r>
      <w:r w:rsidR="00847579" w:rsidRPr="00847579">
        <w:t>:</w:t>
      </w:r>
    </w:p>
    <w:p w14:paraId="149BE26E" w14:textId="0E4B1CAD" w:rsidR="00847579" w:rsidRPr="00847579" w:rsidRDefault="00847579" w:rsidP="00F759AA">
      <w:pPr>
        <w:pStyle w:val="Bullet"/>
        <w:contextualSpacing/>
      </w:pPr>
      <w:r w:rsidRPr="00847579">
        <w:t>All conditions from your Notice of No Objection (NON).</w:t>
      </w:r>
    </w:p>
    <w:p w14:paraId="3B4A6383" w14:textId="36785B9F" w:rsidR="00847579" w:rsidRPr="00847579" w:rsidRDefault="0003116F" w:rsidP="00F759AA">
      <w:pPr>
        <w:pStyle w:val="Bullet"/>
        <w:contextualSpacing/>
      </w:pPr>
      <w:r>
        <w:t>The ability</w:t>
      </w:r>
      <w:r w:rsidR="00FA7AB0">
        <w:t xml:space="preserve"> to</w:t>
      </w:r>
      <w:r w:rsidR="00847579" w:rsidRPr="00847579">
        <w:t xml:space="preserve"> select which conditions pertain to the report.</w:t>
      </w:r>
    </w:p>
    <w:p w14:paraId="2FD8725B" w14:textId="44E6C70A" w:rsidR="00847579" w:rsidRPr="00847579" w:rsidRDefault="00847579" w:rsidP="00847579">
      <w:r w:rsidRPr="00847579">
        <w:t>This feature reduces workload by leveraging condition information already h</w:t>
      </w:r>
      <w:r w:rsidR="00DC0B19">
        <w:t>e</w:t>
      </w:r>
      <w:r w:rsidRPr="00847579">
        <w:t>ld</w:t>
      </w:r>
      <w:r w:rsidR="00DC0B19">
        <w:t xml:space="preserve"> in the system</w:t>
      </w:r>
      <w:r w:rsidRPr="00847579">
        <w:t>. Conditions will only display if:</w:t>
      </w:r>
    </w:p>
    <w:p w14:paraId="1DA7D7C4" w14:textId="77777777" w:rsidR="00847579" w:rsidRPr="00D9254D" w:rsidRDefault="00847579" w:rsidP="00F759AA">
      <w:pPr>
        <w:pStyle w:val="Bullet"/>
        <w:contextualSpacing/>
      </w:pPr>
      <w:r w:rsidRPr="00D9254D">
        <w:t>You are linked to the same account as the original submission; and</w:t>
      </w:r>
    </w:p>
    <w:p w14:paraId="08CA610B" w14:textId="60571AFC" w:rsidR="005973B2" w:rsidRPr="00C465FF" w:rsidRDefault="00847579" w:rsidP="00F759AA">
      <w:pPr>
        <w:pStyle w:val="Bullet"/>
        <w:tabs>
          <w:tab w:val="clear" w:pos="520"/>
        </w:tabs>
        <w:contextualSpacing/>
      </w:pPr>
      <w:r w:rsidRPr="00847579">
        <w:t>The FI number matches our records.</w:t>
      </w:r>
    </w:p>
    <w:sectPr w:rsidR="005973B2" w:rsidRPr="00C465FF" w:rsidSect="00300C9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1A29" w14:textId="77777777" w:rsidR="0044373E" w:rsidRDefault="0044373E" w:rsidP="00886BC4">
      <w:r>
        <w:separator/>
      </w:r>
    </w:p>
    <w:p w14:paraId="787163B1" w14:textId="77777777" w:rsidR="0044373E" w:rsidRDefault="0044373E"/>
  </w:endnote>
  <w:endnote w:type="continuationSeparator" w:id="0">
    <w:p w14:paraId="7B88E381" w14:textId="77777777" w:rsidR="0044373E" w:rsidRDefault="0044373E" w:rsidP="00886BC4">
      <w:r>
        <w:continuationSeparator/>
      </w:r>
    </w:p>
    <w:p w14:paraId="4D8CCBFD" w14:textId="77777777" w:rsidR="0044373E" w:rsidRDefault="0044373E"/>
  </w:endnote>
  <w:endnote w:type="continuationNotice" w:id="1">
    <w:p w14:paraId="5377A912" w14:textId="77777777" w:rsidR="0044373E" w:rsidRDefault="00443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5794" w14:textId="5A69A41D" w:rsidR="00A15DB7" w:rsidRDefault="00586664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40931A3E" wp14:editId="4EC81864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3498">
      <w:tab/>
    </w:r>
    <w:r w:rsidR="00E81A92">
      <w:tab/>
    </w:r>
    <w:r w:rsidR="00E81A92" w:rsidRPr="00565A52">
      <w:t xml:space="preserve">Last updated: </w:t>
    </w:r>
    <w:r w:rsidR="002934B4">
      <w:fldChar w:fldCharType="begin"/>
    </w:r>
    <w:r w:rsidR="002934B4">
      <w:instrText xml:space="preserve"> SAVEDATE  \@ "MMMM yyyy"  \* MERGEFORMAT </w:instrText>
    </w:r>
    <w:r w:rsidR="002934B4">
      <w:fldChar w:fldCharType="separate"/>
    </w:r>
    <w:r w:rsidR="005A0B09">
      <w:rPr>
        <w:noProof/>
      </w:rPr>
      <w:t>January 2026</w:t>
    </w:r>
    <w:r w:rsidR="002934B4">
      <w:fldChar w:fldCharType="end"/>
    </w:r>
    <w:r w:rsidR="00E81A92">
      <w:t xml:space="preserve"> |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E81A92">
      <w:t>1</w:t>
    </w:r>
    <w:r w:rsidR="00E81A92"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19A5" w14:textId="760FD8B3" w:rsidR="00300C95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17B67685" wp14:editId="4DED9200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052AA0">
      <w:fldChar w:fldCharType="begin"/>
    </w:r>
    <w:r w:rsidR="00052AA0">
      <w:instrText xml:space="preserve"> SAVEDATE  \@ "MMMM yyyy"  \* MERGEFORMAT </w:instrText>
    </w:r>
    <w:r w:rsidR="00052AA0">
      <w:fldChar w:fldCharType="separate"/>
    </w:r>
    <w:r w:rsidR="005A0B09">
      <w:rPr>
        <w:noProof/>
      </w:rPr>
      <w:t>January 2026</w:t>
    </w:r>
    <w:r w:rsidR="00052AA0">
      <w:fldChar w:fldCharType="end"/>
    </w:r>
    <w:r w:rsidR="002934B4">
      <w:t xml:space="preserve"> </w:t>
    </w:r>
    <w:r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81C9" w14:textId="77777777" w:rsidR="0044373E" w:rsidRDefault="0044373E" w:rsidP="00886BC4">
      <w:r>
        <w:separator/>
      </w:r>
    </w:p>
    <w:p w14:paraId="2832FB53" w14:textId="77777777" w:rsidR="0044373E" w:rsidRDefault="0044373E"/>
  </w:footnote>
  <w:footnote w:type="continuationSeparator" w:id="0">
    <w:p w14:paraId="2A4F93D0" w14:textId="77777777" w:rsidR="0044373E" w:rsidRDefault="0044373E" w:rsidP="00886BC4">
      <w:r>
        <w:continuationSeparator/>
      </w:r>
    </w:p>
    <w:p w14:paraId="49E6582C" w14:textId="77777777" w:rsidR="0044373E" w:rsidRDefault="0044373E"/>
  </w:footnote>
  <w:footnote w:type="continuationNotice" w:id="1">
    <w:p w14:paraId="0F5D0645" w14:textId="77777777" w:rsidR="0044373E" w:rsidRDefault="00443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5687" w14:textId="28A50D80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7C0EE1F" wp14:editId="1F7C097C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clsh="http://schemas.microsoft.com/office/drawing/2020/classificationShape" xmlns:adec="http://schemas.microsoft.com/office/drawing/2017/decorative" xmlns:a14="http://schemas.microsoft.com/office/drawing/2010/main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STYLEREF  &quot;Fact sheet title&quot;  \* MERGEFORMAT">
      <w:r w:rsidR="00E120B6">
        <w:rPr>
          <w:noProof/>
        </w:rPr>
        <w:t>Foreign Investment Portal enhancements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BD76" w14:textId="1B4CC769" w:rsidR="00300C95" w:rsidRDefault="00411C4B" w:rsidP="00F64256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08988C57" wp14:editId="64546B7C">
          <wp:simplePos x="0" y="0"/>
          <wp:positionH relativeFrom="margin">
            <wp:align>center</wp:align>
          </wp:positionH>
          <wp:positionV relativeFrom="page">
            <wp:posOffset>38100</wp:posOffset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3C628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A4C4F1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1102696"/>
    <w:lvl w:ilvl="0">
      <w:start w:val="1"/>
      <w:numFmt w:val="bullet"/>
      <w:pStyle w:val="ListBullet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3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4" w15:restartNumberingAfterBreak="0">
    <w:nsid w:val="0DD66FEB"/>
    <w:multiLevelType w:val="hybridMultilevel"/>
    <w:tmpl w:val="B4B62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069C3"/>
    <w:multiLevelType w:val="multilevel"/>
    <w:tmpl w:val="745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170256"/>
    <w:multiLevelType w:val="multilevel"/>
    <w:tmpl w:val="7948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29526D59"/>
    <w:multiLevelType w:val="multilevel"/>
    <w:tmpl w:val="7D10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653976"/>
    <w:multiLevelType w:val="hybridMultilevel"/>
    <w:tmpl w:val="333AB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2" w15:restartNumberingAfterBreak="0">
    <w:nsid w:val="318576D2"/>
    <w:multiLevelType w:val="multilevel"/>
    <w:tmpl w:val="3BD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47330"/>
    <w:multiLevelType w:val="multilevel"/>
    <w:tmpl w:val="A318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B5224"/>
    <w:multiLevelType w:val="multilevel"/>
    <w:tmpl w:val="E1B22D5E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5"/>
  </w:num>
  <w:num w:numId="2" w16cid:durableId="96337980">
    <w:abstractNumId w:val="16"/>
  </w:num>
  <w:num w:numId="3" w16cid:durableId="1889341095">
    <w:abstractNumId w:val="13"/>
  </w:num>
  <w:num w:numId="4" w16cid:durableId="216212289">
    <w:abstractNumId w:val="14"/>
  </w:num>
  <w:num w:numId="5" w16cid:durableId="2008171716">
    <w:abstractNumId w:val="8"/>
  </w:num>
  <w:num w:numId="6" w16cid:durableId="1880582053">
    <w:abstractNumId w:val="2"/>
  </w:num>
  <w:num w:numId="7" w16cid:durableId="12786359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3"/>
  </w:num>
  <w:num w:numId="9" w16cid:durableId="690108307">
    <w:abstractNumId w:val="11"/>
  </w:num>
  <w:num w:numId="10" w16cid:durableId="1389378865">
    <w:abstractNumId w:val="9"/>
  </w:num>
  <w:num w:numId="11" w16cid:durableId="126820535">
    <w:abstractNumId w:val="6"/>
  </w:num>
  <w:num w:numId="12" w16cid:durableId="1336808730">
    <w:abstractNumId w:val="1"/>
  </w:num>
  <w:num w:numId="13" w16cid:durableId="184638621">
    <w:abstractNumId w:val="0"/>
  </w:num>
  <w:num w:numId="14" w16cid:durableId="1154953702">
    <w:abstractNumId w:val="12"/>
  </w:num>
  <w:num w:numId="15" w16cid:durableId="1158300798">
    <w:abstractNumId w:val="7"/>
  </w:num>
  <w:num w:numId="16" w16cid:durableId="1006900989">
    <w:abstractNumId w:val="15"/>
  </w:num>
  <w:num w:numId="17" w16cid:durableId="1150058119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3646295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3400553">
    <w:abstractNumId w:val="10"/>
  </w:num>
  <w:num w:numId="20" w16cid:durableId="185633597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EF782F"/>
    <w:rsid w:val="0000041D"/>
    <w:rsid w:val="00000B82"/>
    <w:rsid w:val="00001A55"/>
    <w:rsid w:val="00001CEC"/>
    <w:rsid w:val="000039F3"/>
    <w:rsid w:val="00005216"/>
    <w:rsid w:val="00005788"/>
    <w:rsid w:val="00005C08"/>
    <w:rsid w:val="00005F4D"/>
    <w:rsid w:val="00006312"/>
    <w:rsid w:val="00006521"/>
    <w:rsid w:val="000065CF"/>
    <w:rsid w:val="00010A82"/>
    <w:rsid w:val="00011B64"/>
    <w:rsid w:val="00013155"/>
    <w:rsid w:val="00013551"/>
    <w:rsid w:val="00014764"/>
    <w:rsid w:val="00014EF2"/>
    <w:rsid w:val="000150D5"/>
    <w:rsid w:val="00015944"/>
    <w:rsid w:val="00016670"/>
    <w:rsid w:val="00016B6C"/>
    <w:rsid w:val="0001720F"/>
    <w:rsid w:val="00017300"/>
    <w:rsid w:val="00017855"/>
    <w:rsid w:val="000179CE"/>
    <w:rsid w:val="00020B29"/>
    <w:rsid w:val="0002151A"/>
    <w:rsid w:val="00022270"/>
    <w:rsid w:val="000232FF"/>
    <w:rsid w:val="00025022"/>
    <w:rsid w:val="00030F93"/>
    <w:rsid w:val="0003116F"/>
    <w:rsid w:val="00032207"/>
    <w:rsid w:val="000327A1"/>
    <w:rsid w:val="00033226"/>
    <w:rsid w:val="00033942"/>
    <w:rsid w:val="00033CA4"/>
    <w:rsid w:val="000357C3"/>
    <w:rsid w:val="00036DC8"/>
    <w:rsid w:val="00037347"/>
    <w:rsid w:val="000375FC"/>
    <w:rsid w:val="00037908"/>
    <w:rsid w:val="00041B71"/>
    <w:rsid w:val="00041EEA"/>
    <w:rsid w:val="000421F9"/>
    <w:rsid w:val="00042544"/>
    <w:rsid w:val="00042E2E"/>
    <w:rsid w:val="00043E2A"/>
    <w:rsid w:val="000449F6"/>
    <w:rsid w:val="00044DA6"/>
    <w:rsid w:val="00045C24"/>
    <w:rsid w:val="00051D92"/>
    <w:rsid w:val="00052AA0"/>
    <w:rsid w:val="00053022"/>
    <w:rsid w:val="00053C80"/>
    <w:rsid w:val="00054770"/>
    <w:rsid w:val="00055BAB"/>
    <w:rsid w:val="00055F03"/>
    <w:rsid w:val="00056017"/>
    <w:rsid w:val="000560DE"/>
    <w:rsid w:val="00056C3E"/>
    <w:rsid w:val="00057A62"/>
    <w:rsid w:val="00057AB7"/>
    <w:rsid w:val="00057F89"/>
    <w:rsid w:val="000606D8"/>
    <w:rsid w:val="00060833"/>
    <w:rsid w:val="00060C76"/>
    <w:rsid w:val="00060F6E"/>
    <w:rsid w:val="00064759"/>
    <w:rsid w:val="00066AC8"/>
    <w:rsid w:val="00067C6F"/>
    <w:rsid w:val="00067E65"/>
    <w:rsid w:val="00070749"/>
    <w:rsid w:val="0007077C"/>
    <w:rsid w:val="00070938"/>
    <w:rsid w:val="00070B1D"/>
    <w:rsid w:val="0007208D"/>
    <w:rsid w:val="00073CC9"/>
    <w:rsid w:val="000753CE"/>
    <w:rsid w:val="00076646"/>
    <w:rsid w:val="000775F2"/>
    <w:rsid w:val="0008019F"/>
    <w:rsid w:val="000803BB"/>
    <w:rsid w:val="0008068F"/>
    <w:rsid w:val="00081986"/>
    <w:rsid w:val="0008221F"/>
    <w:rsid w:val="00083F6C"/>
    <w:rsid w:val="00085051"/>
    <w:rsid w:val="00086077"/>
    <w:rsid w:val="00086719"/>
    <w:rsid w:val="00086F52"/>
    <w:rsid w:val="00090184"/>
    <w:rsid w:val="000901DE"/>
    <w:rsid w:val="0009109D"/>
    <w:rsid w:val="00091E97"/>
    <w:rsid w:val="000925A3"/>
    <w:rsid w:val="00092C75"/>
    <w:rsid w:val="00093055"/>
    <w:rsid w:val="00093D83"/>
    <w:rsid w:val="00093FE6"/>
    <w:rsid w:val="0009556A"/>
    <w:rsid w:val="000957C0"/>
    <w:rsid w:val="0009688E"/>
    <w:rsid w:val="0009F8C0"/>
    <w:rsid w:val="000A05CE"/>
    <w:rsid w:val="000A08E6"/>
    <w:rsid w:val="000A0C26"/>
    <w:rsid w:val="000A0DCE"/>
    <w:rsid w:val="000A0FC4"/>
    <w:rsid w:val="000A1665"/>
    <w:rsid w:val="000A2224"/>
    <w:rsid w:val="000A2359"/>
    <w:rsid w:val="000A3EFF"/>
    <w:rsid w:val="000A4D2D"/>
    <w:rsid w:val="000A6BDE"/>
    <w:rsid w:val="000A75C0"/>
    <w:rsid w:val="000A7947"/>
    <w:rsid w:val="000A7B72"/>
    <w:rsid w:val="000B1D58"/>
    <w:rsid w:val="000B1EC3"/>
    <w:rsid w:val="000B2252"/>
    <w:rsid w:val="000B2834"/>
    <w:rsid w:val="000B28F9"/>
    <w:rsid w:val="000B3544"/>
    <w:rsid w:val="000B3C90"/>
    <w:rsid w:val="000B3CFF"/>
    <w:rsid w:val="000B402F"/>
    <w:rsid w:val="000B4162"/>
    <w:rsid w:val="000B469F"/>
    <w:rsid w:val="000B4B4A"/>
    <w:rsid w:val="000B4D9B"/>
    <w:rsid w:val="000B6103"/>
    <w:rsid w:val="000B66A6"/>
    <w:rsid w:val="000B693A"/>
    <w:rsid w:val="000B6BC9"/>
    <w:rsid w:val="000B6F45"/>
    <w:rsid w:val="000B7553"/>
    <w:rsid w:val="000B7615"/>
    <w:rsid w:val="000C02C9"/>
    <w:rsid w:val="000C1095"/>
    <w:rsid w:val="000C30C6"/>
    <w:rsid w:val="000C35C0"/>
    <w:rsid w:val="000C5F2C"/>
    <w:rsid w:val="000C60AC"/>
    <w:rsid w:val="000C6F56"/>
    <w:rsid w:val="000D03F4"/>
    <w:rsid w:val="000D21FD"/>
    <w:rsid w:val="000D2FE2"/>
    <w:rsid w:val="000D33F2"/>
    <w:rsid w:val="000D33FE"/>
    <w:rsid w:val="000D353A"/>
    <w:rsid w:val="000D6818"/>
    <w:rsid w:val="000D7BBB"/>
    <w:rsid w:val="000D7C48"/>
    <w:rsid w:val="000D7D2F"/>
    <w:rsid w:val="000E1560"/>
    <w:rsid w:val="000E1CD8"/>
    <w:rsid w:val="000E2A20"/>
    <w:rsid w:val="000E324C"/>
    <w:rsid w:val="000E32E5"/>
    <w:rsid w:val="000E3BD5"/>
    <w:rsid w:val="000E3E10"/>
    <w:rsid w:val="000E4858"/>
    <w:rsid w:val="000E4E06"/>
    <w:rsid w:val="000E55D5"/>
    <w:rsid w:val="000E71ED"/>
    <w:rsid w:val="000F0288"/>
    <w:rsid w:val="000F03DD"/>
    <w:rsid w:val="000F0541"/>
    <w:rsid w:val="000F1D10"/>
    <w:rsid w:val="000F2493"/>
    <w:rsid w:val="000F2562"/>
    <w:rsid w:val="000F33C9"/>
    <w:rsid w:val="000F3776"/>
    <w:rsid w:val="000F3CB3"/>
    <w:rsid w:val="000F3D07"/>
    <w:rsid w:val="000F5842"/>
    <w:rsid w:val="000F6A6B"/>
    <w:rsid w:val="000F7B48"/>
    <w:rsid w:val="001005F7"/>
    <w:rsid w:val="00100AEC"/>
    <w:rsid w:val="00102173"/>
    <w:rsid w:val="001021AA"/>
    <w:rsid w:val="001021C1"/>
    <w:rsid w:val="00102238"/>
    <w:rsid w:val="0010303C"/>
    <w:rsid w:val="00105EBE"/>
    <w:rsid w:val="001074BD"/>
    <w:rsid w:val="001129A6"/>
    <w:rsid w:val="00113189"/>
    <w:rsid w:val="00113B59"/>
    <w:rsid w:val="001140CF"/>
    <w:rsid w:val="001145FD"/>
    <w:rsid w:val="00114F37"/>
    <w:rsid w:val="0011525D"/>
    <w:rsid w:val="001154AA"/>
    <w:rsid w:val="00115B2E"/>
    <w:rsid w:val="00115D98"/>
    <w:rsid w:val="0011628E"/>
    <w:rsid w:val="00116511"/>
    <w:rsid w:val="00116610"/>
    <w:rsid w:val="00116F3F"/>
    <w:rsid w:val="00117E8A"/>
    <w:rsid w:val="00122E39"/>
    <w:rsid w:val="001252E7"/>
    <w:rsid w:val="001254D6"/>
    <w:rsid w:val="0012563E"/>
    <w:rsid w:val="001261A1"/>
    <w:rsid w:val="00126335"/>
    <w:rsid w:val="00126A0C"/>
    <w:rsid w:val="00126BF8"/>
    <w:rsid w:val="00127757"/>
    <w:rsid w:val="00127D1A"/>
    <w:rsid w:val="00131062"/>
    <w:rsid w:val="00131954"/>
    <w:rsid w:val="001342A5"/>
    <w:rsid w:val="001345F6"/>
    <w:rsid w:val="001363E7"/>
    <w:rsid w:val="001374DD"/>
    <w:rsid w:val="001376CC"/>
    <w:rsid w:val="00140697"/>
    <w:rsid w:val="00140A42"/>
    <w:rsid w:val="00140C30"/>
    <w:rsid w:val="0014108B"/>
    <w:rsid w:val="00141210"/>
    <w:rsid w:val="0014178A"/>
    <w:rsid w:val="001431C5"/>
    <w:rsid w:val="00143A76"/>
    <w:rsid w:val="00144B84"/>
    <w:rsid w:val="00145900"/>
    <w:rsid w:val="00145FE4"/>
    <w:rsid w:val="0014791E"/>
    <w:rsid w:val="001528B9"/>
    <w:rsid w:val="00153504"/>
    <w:rsid w:val="001540E9"/>
    <w:rsid w:val="001547ED"/>
    <w:rsid w:val="00155696"/>
    <w:rsid w:val="00155CB9"/>
    <w:rsid w:val="00155E52"/>
    <w:rsid w:val="00157A02"/>
    <w:rsid w:val="00157D9E"/>
    <w:rsid w:val="00157E79"/>
    <w:rsid w:val="00157EAE"/>
    <w:rsid w:val="0016559C"/>
    <w:rsid w:val="00165DEA"/>
    <w:rsid w:val="001669C7"/>
    <w:rsid w:val="00166A45"/>
    <w:rsid w:val="0017277F"/>
    <w:rsid w:val="00172B13"/>
    <w:rsid w:val="00172C1F"/>
    <w:rsid w:val="00173A9B"/>
    <w:rsid w:val="00174954"/>
    <w:rsid w:val="00175302"/>
    <w:rsid w:val="00176E88"/>
    <w:rsid w:val="001771B6"/>
    <w:rsid w:val="001800C0"/>
    <w:rsid w:val="00180973"/>
    <w:rsid w:val="00181A62"/>
    <w:rsid w:val="00182E9E"/>
    <w:rsid w:val="00183F40"/>
    <w:rsid w:val="00187E18"/>
    <w:rsid w:val="00190D7B"/>
    <w:rsid w:val="00191630"/>
    <w:rsid w:val="00192367"/>
    <w:rsid w:val="001929D8"/>
    <w:rsid w:val="001944D0"/>
    <w:rsid w:val="00196AAE"/>
    <w:rsid w:val="00197414"/>
    <w:rsid w:val="001A2B4D"/>
    <w:rsid w:val="001A4088"/>
    <w:rsid w:val="001A5155"/>
    <w:rsid w:val="001A5DCC"/>
    <w:rsid w:val="001B1B84"/>
    <w:rsid w:val="001B32F9"/>
    <w:rsid w:val="001B3A29"/>
    <w:rsid w:val="001B3E48"/>
    <w:rsid w:val="001B5220"/>
    <w:rsid w:val="001B540E"/>
    <w:rsid w:val="001B55E0"/>
    <w:rsid w:val="001B64B6"/>
    <w:rsid w:val="001B7083"/>
    <w:rsid w:val="001C1511"/>
    <w:rsid w:val="001C1E1A"/>
    <w:rsid w:val="001C29A4"/>
    <w:rsid w:val="001C5117"/>
    <w:rsid w:val="001C51A8"/>
    <w:rsid w:val="001C527E"/>
    <w:rsid w:val="001C5648"/>
    <w:rsid w:val="001C78AE"/>
    <w:rsid w:val="001C7E1E"/>
    <w:rsid w:val="001D09CD"/>
    <w:rsid w:val="001D1DD4"/>
    <w:rsid w:val="001D1E97"/>
    <w:rsid w:val="001D225F"/>
    <w:rsid w:val="001D2613"/>
    <w:rsid w:val="001D2AE7"/>
    <w:rsid w:val="001D2F9B"/>
    <w:rsid w:val="001D3BE5"/>
    <w:rsid w:val="001D3F15"/>
    <w:rsid w:val="001D45A4"/>
    <w:rsid w:val="001D54E2"/>
    <w:rsid w:val="001D6441"/>
    <w:rsid w:val="001D6EB0"/>
    <w:rsid w:val="001D7C89"/>
    <w:rsid w:val="001E00ED"/>
    <w:rsid w:val="001E0208"/>
    <w:rsid w:val="001E02A3"/>
    <w:rsid w:val="001E0AE0"/>
    <w:rsid w:val="001E2ADF"/>
    <w:rsid w:val="001E4C38"/>
    <w:rsid w:val="001E5591"/>
    <w:rsid w:val="001E5623"/>
    <w:rsid w:val="001E68C0"/>
    <w:rsid w:val="001E6C91"/>
    <w:rsid w:val="001E6DC2"/>
    <w:rsid w:val="001E7840"/>
    <w:rsid w:val="001E7966"/>
    <w:rsid w:val="001E7CF5"/>
    <w:rsid w:val="001E7F96"/>
    <w:rsid w:val="001F0407"/>
    <w:rsid w:val="001F0F3B"/>
    <w:rsid w:val="001F1843"/>
    <w:rsid w:val="001F1D4B"/>
    <w:rsid w:val="001F2209"/>
    <w:rsid w:val="001F456C"/>
    <w:rsid w:val="001F4DC1"/>
    <w:rsid w:val="001F50DA"/>
    <w:rsid w:val="001F631A"/>
    <w:rsid w:val="001F7653"/>
    <w:rsid w:val="00200253"/>
    <w:rsid w:val="002007EA"/>
    <w:rsid w:val="002010D8"/>
    <w:rsid w:val="002022C3"/>
    <w:rsid w:val="00203245"/>
    <w:rsid w:val="002034E2"/>
    <w:rsid w:val="00204456"/>
    <w:rsid w:val="00204602"/>
    <w:rsid w:val="002048C5"/>
    <w:rsid w:val="002053DC"/>
    <w:rsid w:val="00205F44"/>
    <w:rsid w:val="002074B0"/>
    <w:rsid w:val="00207DD4"/>
    <w:rsid w:val="002105F8"/>
    <w:rsid w:val="00210C14"/>
    <w:rsid w:val="002110D4"/>
    <w:rsid w:val="002111F1"/>
    <w:rsid w:val="002138C4"/>
    <w:rsid w:val="00214CC6"/>
    <w:rsid w:val="00215506"/>
    <w:rsid w:val="00215A0E"/>
    <w:rsid w:val="00215EE7"/>
    <w:rsid w:val="002179F5"/>
    <w:rsid w:val="002204F7"/>
    <w:rsid w:val="00221640"/>
    <w:rsid w:val="0022297D"/>
    <w:rsid w:val="002234BE"/>
    <w:rsid w:val="00223D87"/>
    <w:rsid w:val="00224D80"/>
    <w:rsid w:val="00224EC4"/>
    <w:rsid w:val="002268AB"/>
    <w:rsid w:val="00226970"/>
    <w:rsid w:val="00226F00"/>
    <w:rsid w:val="0022749C"/>
    <w:rsid w:val="00227AF3"/>
    <w:rsid w:val="00227C77"/>
    <w:rsid w:val="00227CC0"/>
    <w:rsid w:val="00231BF5"/>
    <w:rsid w:val="00231BF7"/>
    <w:rsid w:val="00232004"/>
    <w:rsid w:val="0023355F"/>
    <w:rsid w:val="00233887"/>
    <w:rsid w:val="00233A88"/>
    <w:rsid w:val="0023412D"/>
    <w:rsid w:val="002353D5"/>
    <w:rsid w:val="00235591"/>
    <w:rsid w:val="00235745"/>
    <w:rsid w:val="0023578A"/>
    <w:rsid w:val="00235974"/>
    <w:rsid w:val="00235D95"/>
    <w:rsid w:val="0023610C"/>
    <w:rsid w:val="00236A6D"/>
    <w:rsid w:val="002378B1"/>
    <w:rsid w:val="00237EA6"/>
    <w:rsid w:val="002400B9"/>
    <w:rsid w:val="002410C1"/>
    <w:rsid w:val="0024126B"/>
    <w:rsid w:val="00241558"/>
    <w:rsid w:val="00241B9A"/>
    <w:rsid w:val="00241BA6"/>
    <w:rsid w:val="0024226F"/>
    <w:rsid w:val="00242A31"/>
    <w:rsid w:val="00242DCD"/>
    <w:rsid w:val="00245342"/>
    <w:rsid w:val="00245589"/>
    <w:rsid w:val="002462BD"/>
    <w:rsid w:val="002465C7"/>
    <w:rsid w:val="00247883"/>
    <w:rsid w:val="00250BEB"/>
    <w:rsid w:val="00253D2B"/>
    <w:rsid w:val="00254E32"/>
    <w:rsid w:val="00255482"/>
    <w:rsid w:val="002554EE"/>
    <w:rsid w:val="002557BE"/>
    <w:rsid w:val="00256112"/>
    <w:rsid w:val="00256418"/>
    <w:rsid w:val="002564C0"/>
    <w:rsid w:val="002570F4"/>
    <w:rsid w:val="00257D87"/>
    <w:rsid w:val="00260712"/>
    <w:rsid w:val="00261007"/>
    <w:rsid w:val="00263159"/>
    <w:rsid w:val="00263339"/>
    <w:rsid w:val="00263560"/>
    <w:rsid w:val="00264374"/>
    <w:rsid w:val="002644D7"/>
    <w:rsid w:val="0026567C"/>
    <w:rsid w:val="0026590A"/>
    <w:rsid w:val="002659DD"/>
    <w:rsid w:val="00266018"/>
    <w:rsid w:val="002679D2"/>
    <w:rsid w:val="00267AA3"/>
    <w:rsid w:val="00270016"/>
    <w:rsid w:val="00270406"/>
    <w:rsid w:val="00271FE2"/>
    <w:rsid w:val="00272AD2"/>
    <w:rsid w:val="00272DD3"/>
    <w:rsid w:val="00273BB2"/>
    <w:rsid w:val="002752B6"/>
    <w:rsid w:val="002759E4"/>
    <w:rsid w:val="002763DD"/>
    <w:rsid w:val="002764F1"/>
    <w:rsid w:val="00276A4E"/>
    <w:rsid w:val="00280978"/>
    <w:rsid w:val="002809F6"/>
    <w:rsid w:val="00280AE0"/>
    <w:rsid w:val="00280CFA"/>
    <w:rsid w:val="00281003"/>
    <w:rsid w:val="00282C77"/>
    <w:rsid w:val="0028328A"/>
    <w:rsid w:val="00283303"/>
    <w:rsid w:val="002861B8"/>
    <w:rsid w:val="002863A9"/>
    <w:rsid w:val="002866E5"/>
    <w:rsid w:val="00286C0F"/>
    <w:rsid w:val="002878C9"/>
    <w:rsid w:val="00287F32"/>
    <w:rsid w:val="0029067A"/>
    <w:rsid w:val="00290FD1"/>
    <w:rsid w:val="0029134D"/>
    <w:rsid w:val="002923E6"/>
    <w:rsid w:val="002934B4"/>
    <w:rsid w:val="0029549A"/>
    <w:rsid w:val="002957BC"/>
    <w:rsid w:val="0029633F"/>
    <w:rsid w:val="00296CD1"/>
    <w:rsid w:val="00296DC9"/>
    <w:rsid w:val="002978C8"/>
    <w:rsid w:val="002A0330"/>
    <w:rsid w:val="002A0B32"/>
    <w:rsid w:val="002A0F4B"/>
    <w:rsid w:val="002A125C"/>
    <w:rsid w:val="002A186B"/>
    <w:rsid w:val="002A4B83"/>
    <w:rsid w:val="002A6430"/>
    <w:rsid w:val="002A790C"/>
    <w:rsid w:val="002A797E"/>
    <w:rsid w:val="002A79C5"/>
    <w:rsid w:val="002B0BD0"/>
    <w:rsid w:val="002B2711"/>
    <w:rsid w:val="002B3FD6"/>
    <w:rsid w:val="002B4DE4"/>
    <w:rsid w:val="002B61A7"/>
    <w:rsid w:val="002B7F71"/>
    <w:rsid w:val="002C0836"/>
    <w:rsid w:val="002C129D"/>
    <w:rsid w:val="002C1AEE"/>
    <w:rsid w:val="002C1EEB"/>
    <w:rsid w:val="002C233C"/>
    <w:rsid w:val="002C260A"/>
    <w:rsid w:val="002C26D9"/>
    <w:rsid w:val="002C2834"/>
    <w:rsid w:val="002C35D3"/>
    <w:rsid w:val="002C3A8E"/>
    <w:rsid w:val="002D0941"/>
    <w:rsid w:val="002D1BF3"/>
    <w:rsid w:val="002D27E9"/>
    <w:rsid w:val="002D2F32"/>
    <w:rsid w:val="002D3538"/>
    <w:rsid w:val="002D49CC"/>
    <w:rsid w:val="002D49D1"/>
    <w:rsid w:val="002D5FA4"/>
    <w:rsid w:val="002D5FC2"/>
    <w:rsid w:val="002D7B05"/>
    <w:rsid w:val="002D7F76"/>
    <w:rsid w:val="002E0962"/>
    <w:rsid w:val="002E0EAF"/>
    <w:rsid w:val="002E14A2"/>
    <w:rsid w:val="002E3E23"/>
    <w:rsid w:val="002E495B"/>
    <w:rsid w:val="002E5B24"/>
    <w:rsid w:val="002E5B73"/>
    <w:rsid w:val="002E64D5"/>
    <w:rsid w:val="002F071F"/>
    <w:rsid w:val="002F0AB5"/>
    <w:rsid w:val="002F417B"/>
    <w:rsid w:val="002F431F"/>
    <w:rsid w:val="002F4A02"/>
    <w:rsid w:val="002F5076"/>
    <w:rsid w:val="002F54B3"/>
    <w:rsid w:val="002F5A3E"/>
    <w:rsid w:val="002F6ADC"/>
    <w:rsid w:val="002F7269"/>
    <w:rsid w:val="002F736B"/>
    <w:rsid w:val="002F748E"/>
    <w:rsid w:val="002F76C6"/>
    <w:rsid w:val="003004C1"/>
    <w:rsid w:val="00300C95"/>
    <w:rsid w:val="00301393"/>
    <w:rsid w:val="003029F3"/>
    <w:rsid w:val="00303C49"/>
    <w:rsid w:val="00304391"/>
    <w:rsid w:val="00304784"/>
    <w:rsid w:val="00304CC7"/>
    <w:rsid w:val="003054A8"/>
    <w:rsid w:val="00306770"/>
    <w:rsid w:val="00307DA3"/>
    <w:rsid w:val="003105A7"/>
    <w:rsid w:val="00310797"/>
    <w:rsid w:val="0031129F"/>
    <w:rsid w:val="00311730"/>
    <w:rsid w:val="0031190C"/>
    <w:rsid w:val="00312337"/>
    <w:rsid w:val="00314E21"/>
    <w:rsid w:val="0031547C"/>
    <w:rsid w:val="00316B4E"/>
    <w:rsid w:val="00317F9B"/>
    <w:rsid w:val="003206B7"/>
    <w:rsid w:val="003214D4"/>
    <w:rsid w:val="00322D79"/>
    <w:rsid w:val="003230CB"/>
    <w:rsid w:val="003238DE"/>
    <w:rsid w:val="00324165"/>
    <w:rsid w:val="003247A4"/>
    <w:rsid w:val="00326010"/>
    <w:rsid w:val="00327295"/>
    <w:rsid w:val="00327791"/>
    <w:rsid w:val="00327CF9"/>
    <w:rsid w:val="00327D31"/>
    <w:rsid w:val="003305CA"/>
    <w:rsid w:val="00330946"/>
    <w:rsid w:val="00331C04"/>
    <w:rsid w:val="00332C5E"/>
    <w:rsid w:val="00332D6E"/>
    <w:rsid w:val="0033508C"/>
    <w:rsid w:val="00340237"/>
    <w:rsid w:val="0034064A"/>
    <w:rsid w:val="0034125E"/>
    <w:rsid w:val="00342493"/>
    <w:rsid w:val="00343A47"/>
    <w:rsid w:val="00345499"/>
    <w:rsid w:val="0034564D"/>
    <w:rsid w:val="00346087"/>
    <w:rsid w:val="0034633D"/>
    <w:rsid w:val="00347890"/>
    <w:rsid w:val="003505B9"/>
    <w:rsid w:val="00350B85"/>
    <w:rsid w:val="00353390"/>
    <w:rsid w:val="003533C4"/>
    <w:rsid w:val="00353C76"/>
    <w:rsid w:val="00354E33"/>
    <w:rsid w:val="00355FA8"/>
    <w:rsid w:val="00356F21"/>
    <w:rsid w:val="00357045"/>
    <w:rsid w:val="0035765E"/>
    <w:rsid w:val="00357842"/>
    <w:rsid w:val="00364C6D"/>
    <w:rsid w:val="0036650D"/>
    <w:rsid w:val="003672CA"/>
    <w:rsid w:val="00367C12"/>
    <w:rsid w:val="00367FC1"/>
    <w:rsid w:val="003704A1"/>
    <w:rsid w:val="00370D3F"/>
    <w:rsid w:val="00371793"/>
    <w:rsid w:val="0037280E"/>
    <w:rsid w:val="00372AC1"/>
    <w:rsid w:val="00373381"/>
    <w:rsid w:val="0037374F"/>
    <w:rsid w:val="003739F1"/>
    <w:rsid w:val="00375016"/>
    <w:rsid w:val="00376FB5"/>
    <w:rsid w:val="003800CF"/>
    <w:rsid w:val="003801D9"/>
    <w:rsid w:val="003802F4"/>
    <w:rsid w:val="0038149D"/>
    <w:rsid w:val="00382200"/>
    <w:rsid w:val="003831AB"/>
    <w:rsid w:val="0038322A"/>
    <w:rsid w:val="003859A5"/>
    <w:rsid w:val="00385D7F"/>
    <w:rsid w:val="00387616"/>
    <w:rsid w:val="003900EF"/>
    <w:rsid w:val="00390445"/>
    <w:rsid w:val="00390C06"/>
    <w:rsid w:val="00390E0C"/>
    <w:rsid w:val="00391508"/>
    <w:rsid w:val="00391711"/>
    <w:rsid w:val="00392966"/>
    <w:rsid w:val="00393CCF"/>
    <w:rsid w:val="00394058"/>
    <w:rsid w:val="00394DE1"/>
    <w:rsid w:val="003966C8"/>
    <w:rsid w:val="003A0892"/>
    <w:rsid w:val="003A1609"/>
    <w:rsid w:val="003A20CC"/>
    <w:rsid w:val="003A2409"/>
    <w:rsid w:val="003A36AC"/>
    <w:rsid w:val="003A4D03"/>
    <w:rsid w:val="003A4F31"/>
    <w:rsid w:val="003A5318"/>
    <w:rsid w:val="003A5480"/>
    <w:rsid w:val="003A63D1"/>
    <w:rsid w:val="003A687E"/>
    <w:rsid w:val="003A6F46"/>
    <w:rsid w:val="003A7668"/>
    <w:rsid w:val="003A7956"/>
    <w:rsid w:val="003A7DCE"/>
    <w:rsid w:val="003B0E2D"/>
    <w:rsid w:val="003B1315"/>
    <w:rsid w:val="003B1889"/>
    <w:rsid w:val="003B210D"/>
    <w:rsid w:val="003B4291"/>
    <w:rsid w:val="003B45DA"/>
    <w:rsid w:val="003B55CC"/>
    <w:rsid w:val="003B7D81"/>
    <w:rsid w:val="003C047D"/>
    <w:rsid w:val="003C0645"/>
    <w:rsid w:val="003C0F16"/>
    <w:rsid w:val="003C127A"/>
    <w:rsid w:val="003C26C7"/>
    <w:rsid w:val="003C2819"/>
    <w:rsid w:val="003C2A7E"/>
    <w:rsid w:val="003C2B8C"/>
    <w:rsid w:val="003C2BBD"/>
    <w:rsid w:val="003C3773"/>
    <w:rsid w:val="003C381E"/>
    <w:rsid w:val="003C47D4"/>
    <w:rsid w:val="003C4F86"/>
    <w:rsid w:val="003C62C2"/>
    <w:rsid w:val="003C789B"/>
    <w:rsid w:val="003D219B"/>
    <w:rsid w:val="003D2F23"/>
    <w:rsid w:val="003D349D"/>
    <w:rsid w:val="003D375C"/>
    <w:rsid w:val="003D3A01"/>
    <w:rsid w:val="003D4E59"/>
    <w:rsid w:val="003D51B1"/>
    <w:rsid w:val="003D7D91"/>
    <w:rsid w:val="003E08FC"/>
    <w:rsid w:val="003E22C6"/>
    <w:rsid w:val="003E26C5"/>
    <w:rsid w:val="003E28A5"/>
    <w:rsid w:val="003E2F7E"/>
    <w:rsid w:val="003E5CB9"/>
    <w:rsid w:val="003E78C4"/>
    <w:rsid w:val="003F065E"/>
    <w:rsid w:val="003F1B7A"/>
    <w:rsid w:val="003F1FB2"/>
    <w:rsid w:val="003F2E2F"/>
    <w:rsid w:val="003F2F4F"/>
    <w:rsid w:val="003F3A06"/>
    <w:rsid w:val="003F3FDC"/>
    <w:rsid w:val="003F415C"/>
    <w:rsid w:val="003F424B"/>
    <w:rsid w:val="003F45E3"/>
    <w:rsid w:val="003F4E82"/>
    <w:rsid w:val="003F4E8E"/>
    <w:rsid w:val="003F5669"/>
    <w:rsid w:val="003F5DBA"/>
    <w:rsid w:val="003F610F"/>
    <w:rsid w:val="003F6541"/>
    <w:rsid w:val="003F67CC"/>
    <w:rsid w:val="003F7AF6"/>
    <w:rsid w:val="0040012E"/>
    <w:rsid w:val="004011B9"/>
    <w:rsid w:val="00401951"/>
    <w:rsid w:val="00401D10"/>
    <w:rsid w:val="00401ED7"/>
    <w:rsid w:val="0040345B"/>
    <w:rsid w:val="004038A7"/>
    <w:rsid w:val="00404FD4"/>
    <w:rsid w:val="004050D5"/>
    <w:rsid w:val="004062FE"/>
    <w:rsid w:val="00407182"/>
    <w:rsid w:val="00407A8F"/>
    <w:rsid w:val="0041088E"/>
    <w:rsid w:val="0041169D"/>
    <w:rsid w:val="004118E8"/>
    <w:rsid w:val="00411C4B"/>
    <w:rsid w:val="00411FD5"/>
    <w:rsid w:val="00412CD4"/>
    <w:rsid w:val="004155BA"/>
    <w:rsid w:val="00415B6A"/>
    <w:rsid w:val="00416B4C"/>
    <w:rsid w:val="00417482"/>
    <w:rsid w:val="004203E2"/>
    <w:rsid w:val="00420583"/>
    <w:rsid w:val="00420CB0"/>
    <w:rsid w:val="00422BB6"/>
    <w:rsid w:val="00424160"/>
    <w:rsid w:val="00425E05"/>
    <w:rsid w:val="00426473"/>
    <w:rsid w:val="00426B4C"/>
    <w:rsid w:val="00427B40"/>
    <w:rsid w:val="004303D1"/>
    <w:rsid w:val="00430B0C"/>
    <w:rsid w:val="00430F57"/>
    <w:rsid w:val="004319F9"/>
    <w:rsid w:val="004320E3"/>
    <w:rsid w:val="00432470"/>
    <w:rsid w:val="00434D04"/>
    <w:rsid w:val="00435C6E"/>
    <w:rsid w:val="00437C96"/>
    <w:rsid w:val="00437F8E"/>
    <w:rsid w:val="00440324"/>
    <w:rsid w:val="004417B8"/>
    <w:rsid w:val="00442029"/>
    <w:rsid w:val="00442C7E"/>
    <w:rsid w:val="00443616"/>
    <w:rsid w:val="0044373E"/>
    <w:rsid w:val="00444E1E"/>
    <w:rsid w:val="004478F7"/>
    <w:rsid w:val="00450494"/>
    <w:rsid w:val="004506FD"/>
    <w:rsid w:val="004507C2"/>
    <w:rsid w:val="0045087F"/>
    <w:rsid w:val="00450CCE"/>
    <w:rsid w:val="00451093"/>
    <w:rsid w:val="00451AB1"/>
    <w:rsid w:val="004528C9"/>
    <w:rsid w:val="00452C56"/>
    <w:rsid w:val="004542B7"/>
    <w:rsid w:val="004546DC"/>
    <w:rsid w:val="00454DC9"/>
    <w:rsid w:val="00457925"/>
    <w:rsid w:val="00457D27"/>
    <w:rsid w:val="00460902"/>
    <w:rsid w:val="00463D4E"/>
    <w:rsid w:val="00464180"/>
    <w:rsid w:val="00465450"/>
    <w:rsid w:val="00465623"/>
    <w:rsid w:val="00465A0E"/>
    <w:rsid w:val="00465F0F"/>
    <w:rsid w:val="0046726F"/>
    <w:rsid w:val="004674D6"/>
    <w:rsid w:val="004676D8"/>
    <w:rsid w:val="00470446"/>
    <w:rsid w:val="004706FE"/>
    <w:rsid w:val="00470BA0"/>
    <w:rsid w:val="00471D44"/>
    <w:rsid w:val="0047442D"/>
    <w:rsid w:val="00474C0C"/>
    <w:rsid w:val="0047507F"/>
    <w:rsid w:val="004753F5"/>
    <w:rsid w:val="00475DF8"/>
    <w:rsid w:val="00477439"/>
    <w:rsid w:val="00480AB2"/>
    <w:rsid w:val="004826BE"/>
    <w:rsid w:val="00483FFE"/>
    <w:rsid w:val="0048503C"/>
    <w:rsid w:val="00485A3D"/>
    <w:rsid w:val="00485A6A"/>
    <w:rsid w:val="004860E6"/>
    <w:rsid w:val="004861F0"/>
    <w:rsid w:val="00486B7C"/>
    <w:rsid w:val="00487123"/>
    <w:rsid w:val="00487E95"/>
    <w:rsid w:val="00490232"/>
    <w:rsid w:val="00490C62"/>
    <w:rsid w:val="0049105D"/>
    <w:rsid w:val="004915B9"/>
    <w:rsid w:val="0049209E"/>
    <w:rsid w:val="004928D4"/>
    <w:rsid w:val="004941F3"/>
    <w:rsid w:val="00494833"/>
    <w:rsid w:val="0049499F"/>
    <w:rsid w:val="00495C5F"/>
    <w:rsid w:val="00496135"/>
    <w:rsid w:val="0049673E"/>
    <w:rsid w:val="00496C34"/>
    <w:rsid w:val="00496E72"/>
    <w:rsid w:val="00497141"/>
    <w:rsid w:val="004A005A"/>
    <w:rsid w:val="004A01A4"/>
    <w:rsid w:val="004A0CD6"/>
    <w:rsid w:val="004A0F1D"/>
    <w:rsid w:val="004A16D1"/>
    <w:rsid w:val="004A1A07"/>
    <w:rsid w:val="004A2A74"/>
    <w:rsid w:val="004A2AFD"/>
    <w:rsid w:val="004A37EA"/>
    <w:rsid w:val="004A3AD4"/>
    <w:rsid w:val="004A427F"/>
    <w:rsid w:val="004A4424"/>
    <w:rsid w:val="004A626E"/>
    <w:rsid w:val="004A66D9"/>
    <w:rsid w:val="004A672C"/>
    <w:rsid w:val="004A67A6"/>
    <w:rsid w:val="004A7117"/>
    <w:rsid w:val="004B08DC"/>
    <w:rsid w:val="004B11C6"/>
    <w:rsid w:val="004B13A9"/>
    <w:rsid w:val="004B1F82"/>
    <w:rsid w:val="004B2962"/>
    <w:rsid w:val="004B4427"/>
    <w:rsid w:val="004B44CC"/>
    <w:rsid w:val="004B4C63"/>
    <w:rsid w:val="004B5501"/>
    <w:rsid w:val="004B56B0"/>
    <w:rsid w:val="004B72B4"/>
    <w:rsid w:val="004C0527"/>
    <w:rsid w:val="004C1131"/>
    <w:rsid w:val="004C1449"/>
    <w:rsid w:val="004C14F5"/>
    <w:rsid w:val="004C2489"/>
    <w:rsid w:val="004C2A3C"/>
    <w:rsid w:val="004C2D9A"/>
    <w:rsid w:val="004C36EB"/>
    <w:rsid w:val="004C4207"/>
    <w:rsid w:val="004C4858"/>
    <w:rsid w:val="004C4D2D"/>
    <w:rsid w:val="004C5181"/>
    <w:rsid w:val="004C5917"/>
    <w:rsid w:val="004C5E48"/>
    <w:rsid w:val="004C5EBB"/>
    <w:rsid w:val="004C6FF9"/>
    <w:rsid w:val="004D0778"/>
    <w:rsid w:val="004D08E2"/>
    <w:rsid w:val="004D21D2"/>
    <w:rsid w:val="004D2CF0"/>
    <w:rsid w:val="004D36FF"/>
    <w:rsid w:val="004D39DB"/>
    <w:rsid w:val="004D3BD8"/>
    <w:rsid w:val="004D482D"/>
    <w:rsid w:val="004D514A"/>
    <w:rsid w:val="004D5345"/>
    <w:rsid w:val="004D5A4A"/>
    <w:rsid w:val="004D5C23"/>
    <w:rsid w:val="004D75BE"/>
    <w:rsid w:val="004D75F6"/>
    <w:rsid w:val="004D7833"/>
    <w:rsid w:val="004E0686"/>
    <w:rsid w:val="004E1077"/>
    <w:rsid w:val="004E3A9F"/>
    <w:rsid w:val="004E424B"/>
    <w:rsid w:val="004E4EFD"/>
    <w:rsid w:val="004E5F5C"/>
    <w:rsid w:val="004E6074"/>
    <w:rsid w:val="004E6511"/>
    <w:rsid w:val="004E71FE"/>
    <w:rsid w:val="004F24D0"/>
    <w:rsid w:val="004F45ED"/>
    <w:rsid w:val="004F5011"/>
    <w:rsid w:val="004F5D1A"/>
    <w:rsid w:val="004F6188"/>
    <w:rsid w:val="004F6C5C"/>
    <w:rsid w:val="00500A30"/>
    <w:rsid w:val="00500C63"/>
    <w:rsid w:val="00501226"/>
    <w:rsid w:val="005016F0"/>
    <w:rsid w:val="005023C4"/>
    <w:rsid w:val="00502E10"/>
    <w:rsid w:val="00503B2F"/>
    <w:rsid w:val="00503C45"/>
    <w:rsid w:val="00504776"/>
    <w:rsid w:val="00504BAF"/>
    <w:rsid w:val="00505009"/>
    <w:rsid w:val="005061CB"/>
    <w:rsid w:val="00506622"/>
    <w:rsid w:val="00506BF4"/>
    <w:rsid w:val="00507097"/>
    <w:rsid w:val="005074A7"/>
    <w:rsid w:val="00507CD7"/>
    <w:rsid w:val="00510B24"/>
    <w:rsid w:val="00511009"/>
    <w:rsid w:val="005123BB"/>
    <w:rsid w:val="00512BEB"/>
    <w:rsid w:val="005138AD"/>
    <w:rsid w:val="00515A86"/>
    <w:rsid w:val="0051600D"/>
    <w:rsid w:val="0051670A"/>
    <w:rsid w:val="00516FB2"/>
    <w:rsid w:val="0051798E"/>
    <w:rsid w:val="00521CB0"/>
    <w:rsid w:val="005224E1"/>
    <w:rsid w:val="005230F7"/>
    <w:rsid w:val="00523D2E"/>
    <w:rsid w:val="00523FA0"/>
    <w:rsid w:val="00524DCE"/>
    <w:rsid w:val="00525050"/>
    <w:rsid w:val="005252AA"/>
    <w:rsid w:val="00525B89"/>
    <w:rsid w:val="00530270"/>
    <w:rsid w:val="00530F30"/>
    <w:rsid w:val="0053110F"/>
    <w:rsid w:val="00531906"/>
    <w:rsid w:val="005319A1"/>
    <w:rsid w:val="005326DB"/>
    <w:rsid w:val="005335F2"/>
    <w:rsid w:val="00533BCD"/>
    <w:rsid w:val="00533FEF"/>
    <w:rsid w:val="005343BC"/>
    <w:rsid w:val="005354A7"/>
    <w:rsid w:val="00535C81"/>
    <w:rsid w:val="00536874"/>
    <w:rsid w:val="005369EA"/>
    <w:rsid w:val="00536C25"/>
    <w:rsid w:val="00536DFE"/>
    <w:rsid w:val="00536F02"/>
    <w:rsid w:val="005370EB"/>
    <w:rsid w:val="005404A3"/>
    <w:rsid w:val="00543EE5"/>
    <w:rsid w:val="00543FB0"/>
    <w:rsid w:val="00544F3E"/>
    <w:rsid w:val="005454D2"/>
    <w:rsid w:val="005459B5"/>
    <w:rsid w:val="00546BD8"/>
    <w:rsid w:val="00546D8E"/>
    <w:rsid w:val="00546FDD"/>
    <w:rsid w:val="005504D2"/>
    <w:rsid w:val="005505BD"/>
    <w:rsid w:val="00551340"/>
    <w:rsid w:val="00552D84"/>
    <w:rsid w:val="0055345E"/>
    <w:rsid w:val="005538C5"/>
    <w:rsid w:val="005550CA"/>
    <w:rsid w:val="005560BA"/>
    <w:rsid w:val="0055797C"/>
    <w:rsid w:val="00557D64"/>
    <w:rsid w:val="005602AF"/>
    <w:rsid w:val="005606FD"/>
    <w:rsid w:val="00560973"/>
    <w:rsid w:val="005615B7"/>
    <w:rsid w:val="005616CE"/>
    <w:rsid w:val="00562DA7"/>
    <w:rsid w:val="0056474A"/>
    <w:rsid w:val="00564A66"/>
    <w:rsid w:val="00565A52"/>
    <w:rsid w:val="00565DA9"/>
    <w:rsid w:val="00566AD8"/>
    <w:rsid w:val="0056707F"/>
    <w:rsid w:val="005679BA"/>
    <w:rsid w:val="00570A0D"/>
    <w:rsid w:val="00570B86"/>
    <w:rsid w:val="0057102F"/>
    <w:rsid w:val="00571192"/>
    <w:rsid w:val="00571E27"/>
    <w:rsid w:val="00572069"/>
    <w:rsid w:val="005732EB"/>
    <w:rsid w:val="00573453"/>
    <w:rsid w:val="00573BB9"/>
    <w:rsid w:val="00574252"/>
    <w:rsid w:val="0057522A"/>
    <w:rsid w:val="00575297"/>
    <w:rsid w:val="00575337"/>
    <w:rsid w:val="0057563B"/>
    <w:rsid w:val="005803BF"/>
    <w:rsid w:val="00580A0B"/>
    <w:rsid w:val="00582BE0"/>
    <w:rsid w:val="00582C63"/>
    <w:rsid w:val="00582FAD"/>
    <w:rsid w:val="00585F7E"/>
    <w:rsid w:val="005862AF"/>
    <w:rsid w:val="00586664"/>
    <w:rsid w:val="00586C0E"/>
    <w:rsid w:val="00586CF7"/>
    <w:rsid w:val="00586FCC"/>
    <w:rsid w:val="00587074"/>
    <w:rsid w:val="00590F84"/>
    <w:rsid w:val="005917F9"/>
    <w:rsid w:val="005922DE"/>
    <w:rsid w:val="00593FC7"/>
    <w:rsid w:val="005948D5"/>
    <w:rsid w:val="00594ABF"/>
    <w:rsid w:val="00595783"/>
    <w:rsid w:val="00596CAE"/>
    <w:rsid w:val="005973B2"/>
    <w:rsid w:val="005A0B09"/>
    <w:rsid w:val="005A1067"/>
    <w:rsid w:val="005A11E6"/>
    <w:rsid w:val="005A14F1"/>
    <w:rsid w:val="005A2484"/>
    <w:rsid w:val="005A2B2F"/>
    <w:rsid w:val="005A51F3"/>
    <w:rsid w:val="005A623C"/>
    <w:rsid w:val="005A6A61"/>
    <w:rsid w:val="005A6F23"/>
    <w:rsid w:val="005B0968"/>
    <w:rsid w:val="005B10BE"/>
    <w:rsid w:val="005B1A37"/>
    <w:rsid w:val="005B207E"/>
    <w:rsid w:val="005B2484"/>
    <w:rsid w:val="005B2566"/>
    <w:rsid w:val="005B2E95"/>
    <w:rsid w:val="005B3871"/>
    <w:rsid w:val="005B5460"/>
    <w:rsid w:val="005B5839"/>
    <w:rsid w:val="005B5EEA"/>
    <w:rsid w:val="005B659D"/>
    <w:rsid w:val="005B69F1"/>
    <w:rsid w:val="005B6B98"/>
    <w:rsid w:val="005C0DE6"/>
    <w:rsid w:val="005C110E"/>
    <w:rsid w:val="005C1326"/>
    <w:rsid w:val="005C14BB"/>
    <w:rsid w:val="005C196B"/>
    <w:rsid w:val="005C1E1A"/>
    <w:rsid w:val="005C3527"/>
    <w:rsid w:val="005C361F"/>
    <w:rsid w:val="005C4B02"/>
    <w:rsid w:val="005C4BC6"/>
    <w:rsid w:val="005C4E39"/>
    <w:rsid w:val="005C566F"/>
    <w:rsid w:val="005C5C5A"/>
    <w:rsid w:val="005C5E94"/>
    <w:rsid w:val="005C7ACD"/>
    <w:rsid w:val="005C7C84"/>
    <w:rsid w:val="005D03BB"/>
    <w:rsid w:val="005D27FC"/>
    <w:rsid w:val="005D3A2F"/>
    <w:rsid w:val="005D3DDB"/>
    <w:rsid w:val="005D432B"/>
    <w:rsid w:val="005D461E"/>
    <w:rsid w:val="005D490D"/>
    <w:rsid w:val="005D7988"/>
    <w:rsid w:val="005E0942"/>
    <w:rsid w:val="005E109F"/>
    <w:rsid w:val="005E28C3"/>
    <w:rsid w:val="005E3600"/>
    <w:rsid w:val="005E5949"/>
    <w:rsid w:val="005E5CFD"/>
    <w:rsid w:val="005E62D6"/>
    <w:rsid w:val="005E791C"/>
    <w:rsid w:val="005F03D1"/>
    <w:rsid w:val="005F0CBB"/>
    <w:rsid w:val="005F0FBF"/>
    <w:rsid w:val="005F1B06"/>
    <w:rsid w:val="005F24D4"/>
    <w:rsid w:val="005F2675"/>
    <w:rsid w:val="005F47AF"/>
    <w:rsid w:val="005F4F32"/>
    <w:rsid w:val="005F574E"/>
    <w:rsid w:val="005F5E56"/>
    <w:rsid w:val="005F631C"/>
    <w:rsid w:val="005F6365"/>
    <w:rsid w:val="005F7188"/>
    <w:rsid w:val="005F7540"/>
    <w:rsid w:val="00600A95"/>
    <w:rsid w:val="00601487"/>
    <w:rsid w:val="006014A0"/>
    <w:rsid w:val="00602B58"/>
    <w:rsid w:val="00602E0A"/>
    <w:rsid w:val="00603B58"/>
    <w:rsid w:val="006045C2"/>
    <w:rsid w:val="00604C4B"/>
    <w:rsid w:val="006059F1"/>
    <w:rsid w:val="00605B65"/>
    <w:rsid w:val="00606C49"/>
    <w:rsid w:val="00606D77"/>
    <w:rsid w:val="00606D98"/>
    <w:rsid w:val="006077BD"/>
    <w:rsid w:val="0061217F"/>
    <w:rsid w:val="0061246A"/>
    <w:rsid w:val="006124C9"/>
    <w:rsid w:val="006126AA"/>
    <w:rsid w:val="0061270D"/>
    <w:rsid w:val="00613F36"/>
    <w:rsid w:val="006141F8"/>
    <w:rsid w:val="00614971"/>
    <w:rsid w:val="00614AAC"/>
    <w:rsid w:val="00615575"/>
    <w:rsid w:val="00616AFF"/>
    <w:rsid w:val="00620B96"/>
    <w:rsid w:val="00620CE6"/>
    <w:rsid w:val="0062117F"/>
    <w:rsid w:val="00623E73"/>
    <w:rsid w:val="0062451C"/>
    <w:rsid w:val="0062566B"/>
    <w:rsid w:val="00625D38"/>
    <w:rsid w:val="00625D5B"/>
    <w:rsid w:val="0062659C"/>
    <w:rsid w:val="006267AB"/>
    <w:rsid w:val="00627218"/>
    <w:rsid w:val="006308A7"/>
    <w:rsid w:val="00630F41"/>
    <w:rsid w:val="0063173C"/>
    <w:rsid w:val="00632D4F"/>
    <w:rsid w:val="00635033"/>
    <w:rsid w:val="006355D1"/>
    <w:rsid w:val="00635DD4"/>
    <w:rsid w:val="00636016"/>
    <w:rsid w:val="00637692"/>
    <w:rsid w:val="006404A0"/>
    <w:rsid w:val="00640727"/>
    <w:rsid w:val="00640937"/>
    <w:rsid w:val="00640C07"/>
    <w:rsid w:val="006416C9"/>
    <w:rsid w:val="006423FF"/>
    <w:rsid w:val="00642CB9"/>
    <w:rsid w:val="00643465"/>
    <w:rsid w:val="00643C59"/>
    <w:rsid w:val="006444A4"/>
    <w:rsid w:val="006447AB"/>
    <w:rsid w:val="00646559"/>
    <w:rsid w:val="0064704A"/>
    <w:rsid w:val="006505EB"/>
    <w:rsid w:val="00650698"/>
    <w:rsid w:val="00650AFE"/>
    <w:rsid w:val="006515C7"/>
    <w:rsid w:val="00651C70"/>
    <w:rsid w:val="006521CB"/>
    <w:rsid w:val="00653290"/>
    <w:rsid w:val="006534A6"/>
    <w:rsid w:val="00655738"/>
    <w:rsid w:val="00655CFB"/>
    <w:rsid w:val="00660090"/>
    <w:rsid w:val="006604B6"/>
    <w:rsid w:val="00660617"/>
    <w:rsid w:val="0066105A"/>
    <w:rsid w:val="00662B49"/>
    <w:rsid w:val="00662F15"/>
    <w:rsid w:val="00663681"/>
    <w:rsid w:val="0066592D"/>
    <w:rsid w:val="00666355"/>
    <w:rsid w:val="0066665F"/>
    <w:rsid w:val="00667297"/>
    <w:rsid w:val="006674E8"/>
    <w:rsid w:val="00671017"/>
    <w:rsid w:val="00671591"/>
    <w:rsid w:val="006734E9"/>
    <w:rsid w:val="00673843"/>
    <w:rsid w:val="00673849"/>
    <w:rsid w:val="00675EFF"/>
    <w:rsid w:val="0067697E"/>
    <w:rsid w:val="00677862"/>
    <w:rsid w:val="00680D4B"/>
    <w:rsid w:val="00681D59"/>
    <w:rsid w:val="00681F7C"/>
    <w:rsid w:val="006822B4"/>
    <w:rsid w:val="006829C0"/>
    <w:rsid w:val="00684629"/>
    <w:rsid w:val="006847D7"/>
    <w:rsid w:val="00684E92"/>
    <w:rsid w:val="0068518B"/>
    <w:rsid w:val="0068594E"/>
    <w:rsid w:val="00685BDF"/>
    <w:rsid w:val="006860E5"/>
    <w:rsid w:val="00690200"/>
    <w:rsid w:val="0069027F"/>
    <w:rsid w:val="0069153F"/>
    <w:rsid w:val="006916AD"/>
    <w:rsid w:val="00692E61"/>
    <w:rsid w:val="00693E5D"/>
    <w:rsid w:val="00694B4F"/>
    <w:rsid w:val="00694F18"/>
    <w:rsid w:val="00696276"/>
    <w:rsid w:val="00696C54"/>
    <w:rsid w:val="006A118D"/>
    <w:rsid w:val="006A15CA"/>
    <w:rsid w:val="006A3972"/>
    <w:rsid w:val="006A47ED"/>
    <w:rsid w:val="006A712D"/>
    <w:rsid w:val="006A713D"/>
    <w:rsid w:val="006A799B"/>
    <w:rsid w:val="006B032A"/>
    <w:rsid w:val="006B111D"/>
    <w:rsid w:val="006B3D7A"/>
    <w:rsid w:val="006B45F1"/>
    <w:rsid w:val="006B4CBE"/>
    <w:rsid w:val="006B6787"/>
    <w:rsid w:val="006B69F6"/>
    <w:rsid w:val="006B6C07"/>
    <w:rsid w:val="006B7175"/>
    <w:rsid w:val="006B73CD"/>
    <w:rsid w:val="006C1AD3"/>
    <w:rsid w:val="006C2317"/>
    <w:rsid w:val="006C4113"/>
    <w:rsid w:val="006C41C4"/>
    <w:rsid w:val="006C500A"/>
    <w:rsid w:val="006C64C7"/>
    <w:rsid w:val="006C7423"/>
    <w:rsid w:val="006C794F"/>
    <w:rsid w:val="006D1FF5"/>
    <w:rsid w:val="006D21E0"/>
    <w:rsid w:val="006D27A6"/>
    <w:rsid w:val="006D3BF4"/>
    <w:rsid w:val="006D3EE7"/>
    <w:rsid w:val="006D3F97"/>
    <w:rsid w:val="006D4CCF"/>
    <w:rsid w:val="006D4EFE"/>
    <w:rsid w:val="006D6372"/>
    <w:rsid w:val="006D6626"/>
    <w:rsid w:val="006D6960"/>
    <w:rsid w:val="006D73D7"/>
    <w:rsid w:val="006D7793"/>
    <w:rsid w:val="006E1004"/>
    <w:rsid w:val="006E101D"/>
    <w:rsid w:val="006E2EF0"/>
    <w:rsid w:val="006E4D2C"/>
    <w:rsid w:val="006E5626"/>
    <w:rsid w:val="006E6339"/>
    <w:rsid w:val="006E6C8E"/>
    <w:rsid w:val="006E6F8C"/>
    <w:rsid w:val="006E7105"/>
    <w:rsid w:val="006E76BE"/>
    <w:rsid w:val="006E76FE"/>
    <w:rsid w:val="006E7FF3"/>
    <w:rsid w:val="006F0918"/>
    <w:rsid w:val="006F24E2"/>
    <w:rsid w:val="006F3E98"/>
    <w:rsid w:val="006F3FC0"/>
    <w:rsid w:val="006F433E"/>
    <w:rsid w:val="006F4924"/>
    <w:rsid w:val="006F4C74"/>
    <w:rsid w:val="006F51DB"/>
    <w:rsid w:val="006F56A2"/>
    <w:rsid w:val="006F5D50"/>
    <w:rsid w:val="006F6B82"/>
    <w:rsid w:val="006F6E04"/>
    <w:rsid w:val="0070014A"/>
    <w:rsid w:val="00701B1C"/>
    <w:rsid w:val="00702B1F"/>
    <w:rsid w:val="00703D10"/>
    <w:rsid w:val="00704268"/>
    <w:rsid w:val="007047FD"/>
    <w:rsid w:val="00704EEB"/>
    <w:rsid w:val="00705AD6"/>
    <w:rsid w:val="00705CBB"/>
    <w:rsid w:val="00705D36"/>
    <w:rsid w:val="00706238"/>
    <w:rsid w:val="0071251C"/>
    <w:rsid w:val="0071280C"/>
    <w:rsid w:val="00713B28"/>
    <w:rsid w:val="00713B3F"/>
    <w:rsid w:val="0071522C"/>
    <w:rsid w:val="0071569F"/>
    <w:rsid w:val="00715927"/>
    <w:rsid w:val="007171EF"/>
    <w:rsid w:val="00717216"/>
    <w:rsid w:val="00717BD8"/>
    <w:rsid w:val="00717FBA"/>
    <w:rsid w:val="007202E1"/>
    <w:rsid w:val="00720ABD"/>
    <w:rsid w:val="00720B8C"/>
    <w:rsid w:val="00722119"/>
    <w:rsid w:val="00722F56"/>
    <w:rsid w:val="007232A5"/>
    <w:rsid w:val="00723AF4"/>
    <w:rsid w:val="00724C03"/>
    <w:rsid w:val="007265D5"/>
    <w:rsid w:val="0073041A"/>
    <w:rsid w:val="00730601"/>
    <w:rsid w:val="00732719"/>
    <w:rsid w:val="00732C8C"/>
    <w:rsid w:val="0073409B"/>
    <w:rsid w:val="007343B8"/>
    <w:rsid w:val="00735340"/>
    <w:rsid w:val="00736715"/>
    <w:rsid w:val="0073685F"/>
    <w:rsid w:val="00737CF5"/>
    <w:rsid w:val="0074184B"/>
    <w:rsid w:val="0074357E"/>
    <w:rsid w:val="00744314"/>
    <w:rsid w:val="007445ED"/>
    <w:rsid w:val="0074633B"/>
    <w:rsid w:val="00746F74"/>
    <w:rsid w:val="00747D00"/>
    <w:rsid w:val="00750121"/>
    <w:rsid w:val="00750ADD"/>
    <w:rsid w:val="00753345"/>
    <w:rsid w:val="00753356"/>
    <w:rsid w:val="00757309"/>
    <w:rsid w:val="00757E7A"/>
    <w:rsid w:val="007600FA"/>
    <w:rsid w:val="00760493"/>
    <w:rsid w:val="0076093D"/>
    <w:rsid w:val="007610E8"/>
    <w:rsid w:val="00761DA0"/>
    <w:rsid w:val="007622D7"/>
    <w:rsid w:val="00762526"/>
    <w:rsid w:val="0076306D"/>
    <w:rsid w:val="007631A4"/>
    <w:rsid w:val="007638F4"/>
    <w:rsid w:val="007639B4"/>
    <w:rsid w:val="00763F43"/>
    <w:rsid w:val="00763FF7"/>
    <w:rsid w:val="007641F5"/>
    <w:rsid w:val="00764D4F"/>
    <w:rsid w:val="00765569"/>
    <w:rsid w:val="00766287"/>
    <w:rsid w:val="00767009"/>
    <w:rsid w:val="00770DAF"/>
    <w:rsid w:val="00771265"/>
    <w:rsid w:val="007729E8"/>
    <w:rsid w:val="007734C2"/>
    <w:rsid w:val="00773D58"/>
    <w:rsid w:val="00774D32"/>
    <w:rsid w:val="0077557C"/>
    <w:rsid w:val="00776252"/>
    <w:rsid w:val="007768E7"/>
    <w:rsid w:val="007769CA"/>
    <w:rsid w:val="0077762B"/>
    <w:rsid w:val="00781725"/>
    <w:rsid w:val="007824F5"/>
    <w:rsid w:val="007825F2"/>
    <w:rsid w:val="00782705"/>
    <w:rsid w:val="0078331E"/>
    <w:rsid w:val="0078356C"/>
    <w:rsid w:val="00784591"/>
    <w:rsid w:val="00784986"/>
    <w:rsid w:val="00784A3C"/>
    <w:rsid w:val="0078522E"/>
    <w:rsid w:val="00790D52"/>
    <w:rsid w:val="007912D6"/>
    <w:rsid w:val="007917C8"/>
    <w:rsid w:val="007917FE"/>
    <w:rsid w:val="00791BAE"/>
    <w:rsid w:val="00792542"/>
    <w:rsid w:val="00793BD7"/>
    <w:rsid w:val="00793D74"/>
    <w:rsid w:val="00793EE6"/>
    <w:rsid w:val="0079466D"/>
    <w:rsid w:val="00794AC4"/>
    <w:rsid w:val="007951F2"/>
    <w:rsid w:val="00795557"/>
    <w:rsid w:val="00796755"/>
    <w:rsid w:val="00796CC0"/>
    <w:rsid w:val="00797AD3"/>
    <w:rsid w:val="00797CFB"/>
    <w:rsid w:val="007A0678"/>
    <w:rsid w:val="007A0B21"/>
    <w:rsid w:val="007A0C5C"/>
    <w:rsid w:val="007A1400"/>
    <w:rsid w:val="007A33DB"/>
    <w:rsid w:val="007A40D7"/>
    <w:rsid w:val="007A4195"/>
    <w:rsid w:val="007A62EC"/>
    <w:rsid w:val="007A6E4D"/>
    <w:rsid w:val="007B02D7"/>
    <w:rsid w:val="007B1963"/>
    <w:rsid w:val="007B1B76"/>
    <w:rsid w:val="007B22C5"/>
    <w:rsid w:val="007B34E6"/>
    <w:rsid w:val="007B3E84"/>
    <w:rsid w:val="007B45D0"/>
    <w:rsid w:val="007B5027"/>
    <w:rsid w:val="007B6953"/>
    <w:rsid w:val="007B742E"/>
    <w:rsid w:val="007B7784"/>
    <w:rsid w:val="007C01E8"/>
    <w:rsid w:val="007C1094"/>
    <w:rsid w:val="007C2733"/>
    <w:rsid w:val="007C2E2B"/>
    <w:rsid w:val="007C38A8"/>
    <w:rsid w:val="007C3CD0"/>
    <w:rsid w:val="007C51AA"/>
    <w:rsid w:val="007C56F1"/>
    <w:rsid w:val="007C5A0F"/>
    <w:rsid w:val="007C5C87"/>
    <w:rsid w:val="007C6E82"/>
    <w:rsid w:val="007C7249"/>
    <w:rsid w:val="007D0F2A"/>
    <w:rsid w:val="007D0FDF"/>
    <w:rsid w:val="007D1D23"/>
    <w:rsid w:val="007D2FE7"/>
    <w:rsid w:val="007D4EB7"/>
    <w:rsid w:val="007D60F2"/>
    <w:rsid w:val="007D620F"/>
    <w:rsid w:val="007D678D"/>
    <w:rsid w:val="007D6EB5"/>
    <w:rsid w:val="007D6F47"/>
    <w:rsid w:val="007D74D6"/>
    <w:rsid w:val="007D77BE"/>
    <w:rsid w:val="007D7B1C"/>
    <w:rsid w:val="007E013D"/>
    <w:rsid w:val="007E0975"/>
    <w:rsid w:val="007E36E4"/>
    <w:rsid w:val="007E3A0D"/>
    <w:rsid w:val="007E3D3B"/>
    <w:rsid w:val="007E438C"/>
    <w:rsid w:val="007E5E07"/>
    <w:rsid w:val="007E617A"/>
    <w:rsid w:val="007E664C"/>
    <w:rsid w:val="007E7046"/>
    <w:rsid w:val="007E7247"/>
    <w:rsid w:val="007E7657"/>
    <w:rsid w:val="007F1F13"/>
    <w:rsid w:val="007F29DF"/>
    <w:rsid w:val="007F2D73"/>
    <w:rsid w:val="007F2F67"/>
    <w:rsid w:val="007F2FE8"/>
    <w:rsid w:val="007F3AE8"/>
    <w:rsid w:val="007F43D0"/>
    <w:rsid w:val="007F53C0"/>
    <w:rsid w:val="007F61E3"/>
    <w:rsid w:val="007F6EFC"/>
    <w:rsid w:val="007F7537"/>
    <w:rsid w:val="007F7ABB"/>
    <w:rsid w:val="007F7F4D"/>
    <w:rsid w:val="0080106B"/>
    <w:rsid w:val="00801343"/>
    <w:rsid w:val="00804EB0"/>
    <w:rsid w:val="00805113"/>
    <w:rsid w:val="008058F5"/>
    <w:rsid w:val="00806830"/>
    <w:rsid w:val="00810B41"/>
    <w:rsid w:val="008139FB"/>
    <w:rsid w:val="00814DA0"/>
    <w:rsid w:val="00814EE6"/>
    <w:rsid w:val="008151E2"/>
    <w:rsid w:val="00815D8B"/>
    <w:rsid w:val="008161A1"/>
    <w:rsid w:val="008170B4"/>
    <w:rsid w:val="008170BE"/>
    <w:rsid w:val="008201A7"/>
    <w:rsid w:val="00823ABA"/>
    <w:rsid w:val="00823C17"/>
    <w:rsid w:val="00823E1A"/>
    <w:rsid w:val="008243E9"/>
    <w:rsid w:val="00824DD7"/>
    <w:rsid w:val="00826F01"/>
    <w:rsid w:val="00827492"/>
    <w:rsid w:val="0082793B"/>
    <w:rsid w:val="00831D8A"/>
    <w:rsid w:val="0083246A"/>
    <w:rsid w:val="00832A71"/>
    <w:rsid w:val="00833AB5"/>
    <w:rsid w:val="00833C97"/>
    <w:rsid w:val="008340C5"/>
    <w:rsid w:val="00834233"/>
    <w:rsid w:val="00834B40"/>
    <w:rsid w:val="00835337"/>
    <w:rsid w:val="00835CCD"/>
    <w:rsid w:val="00836CD8"/>
    <w:rsid w:val="00841B0D"/>
    <w:rsid w:val="00841D00"/>
    <w:rsid w:val="0084478B"/>
    <w:rsid w:val="00844D92"/>
    <w:rsid w:val="00844F1B"/>
    <w:rsid w:val="00845994"/>
    <w:rsid w:val="00845CF6"/>
    <w:rsid w:val="0084651F"/>
    <w:rsid w:val="00846529"/>
    <w:rsid w:val="00847579"/>
    <w:rsid w:val="00847719"/>
    <w:rsid w:val="00851A83"/>
    <w:rsid w:val="00851D20"/>
    <w:rsid w:val="00851EE8"/>
    <w:rsid w:val="0085441A"/>
    <w:rsid w:val="00856867"/>
    <w:rsid w:val="0086157E"/>
    <w:rsid w:val="008616B9"/>
    <w:rsid w:val="00861AAA"/>
    <w:rsid w:val="0086212A"/>
    <w:rsid w:val="00862872"/>
    <w:rsid w:val="00862FD4"/>
    <w:rsid w:val="008647B7"/>
    <w:rsid w:val="00866052"/>
    <w:rsid w:val="00866E1E"/>
    <w:rsid w:val="008675F4"/>
    <w:rsid w:val="008678BF"/>
    <w:rsid w:val="00867BE1"/>
    <w:rsid w:val="00872158"/>
    <w:rsid w:val="00873739"/>
    <w:rsid w:val="00874023"/>
    <w:rsid w:val="00874B74"/>
    <w:rsid w:val="00875543"/>
    <w:rsid w:val="008758F2"/>
    <w:rsid w:val="0087630B"/>
    <w:rsid w:val="0087713E"/>
    <w:rsid w:val="0088159C"/>
    <w:rsid w:val="0088211A"/>
    <w:rsid w:val="008828DE"/>
    <w:rsid w:val="00882C6B"/>
    <w:rsid w:val="0088308E"/>
    <w:rsid w:val="0088322C"/>
    <w:rsid w:val="00884F56"/>
    <w:rsid w:val="008851E7"/>
    <w:rsid w:val="008854AC"/>
    <w:rsid w:val="008854F6"/>
    <w:rsid w:val="00885DBE"/>
    <w:rsid w:val="00886667"/>
    <w:rsid w:val="00886BC4"/>
    <w:rsid w:val="0089012E"/>
    <w:rsid w:val="00890934"/>
    <w:rsid w:val="00892E7F"/>
    <w:rsid w:val="008935F0"/>
    <w:rsid w:val="00893A7F"/>
    <w:rsid w:val="00893BE8"/>
    <w:rsid w:val="00894899"/>
    <w:rsid w:val="008955D6"/>
    <w:rsid w:val="00895633"/>
    <w:rsid w:val="00895A49"/>
    <w:rsid w:val="00896BC4"/>
    <w:rsid w:val="00897148"/>
    <w:rsid w:val="008972E4"/>
    <w:rsid w:val="008A02F3"/>
    <w:rsid w:val="008A1C1D"/>
    <w:rsid w:val="008A2843"/>
    <w:rsid w:val="008A3573"/>
    <w:rsid w:val="008A4038"/>
    <w:rsid w:val="008A48CA"/>
    <w:rsid w:val="008A50C6"/>
    <w:rsid w:val="008A6C79"/>
    <w:rsid w:val="008A7894"/>
    <w:rsid w:val="008A791A"/>
    <w:rsid w:val="008B1F25"/>
    <w:rsid w:val="008B220A"/>
    <w:rsid w:val="008B28C4"/>
    <w:rsid w:val="008B2938"/>
    <w:rsid w:val="008B29A1"/>
    <w:rsid w:val="008B329B"/>
    <w:rsid w:val="008B38E7"/>
    <w:rsid w:val="008B395C"/>
    <w:rsid w:val="008B4E45"/>
    <w:rsid w:val="008B591F"/>
    <w:rsid w:val="008B71D2"/>
    <w:rsid w:val="008B744A"/>
    <w:rsid w:val="008C0211"/>
    <w:rsid w:val="008C0B87"/>
    <w:rsid w:val="008C1453"/>
    <w:rsid w:val="008C1A69"/>
    <w:rsid w:val="008C1A90"/>
    <w:rsid w:val="008C2AF9"/>
    <w:rsid w:val="008C3995"/>
    <w:rsid w:val="008C43BC"/>
    <w:rsid w:val="008C4726"/>
    <w:rsid w:val="008C4955"/>
    <w:rsid w:val="008C4B5D"/>
    <w:rsid w:val="008C54E1"/>
    <w:rsid w:val="008C5773"/>
    <w:rsid w:val="008C5E9D"/>
    <w:rsid w:val="008D07D8"/>
    <w:rsid w:val="008D0CA6"/>
    <w:rsid w:val="008D0F53"/>
    <w:rsid w:val="008D2562"/>
    <w:rsid w:val="008D4CD0"/>
    <w:rsid w:val="008D5358"/>
    <w:rsid w:val="008D5728"/>
    <w:rsid w:val="008D5C30"/>
    <w:rsid w:val="008D5E03"/>
    <w:rsid w:val="008D7F47"/>
    <w:rsid w:val="008D7FEB"/>
    <w:rsid w:val="008E0180"/>
    <w:rsid w:val="008E0281"/>
    <w:rsid w:val="008E04BD"/>
    <w:rsid w:val="008E0752"/>
    <w:rsid w:val="008E2A9C"/>
    <w:rsid w:val="008E336E"/>
    <w:rsid w:val="008E35A5"/>
    <w:rsid w:val="008E3F7B"/>
    <w:rsid w:val="008E4979"/>
    <w:rsid w:val="008E64E4"/>
    <w:rsid w:val="008E77A1"/>
    <w:rsid w:val="008F0650"/>
    <w:rsid w:val="008F0A07"/>
    <w:rsid w:val="008F0AB8"/>
    <w:rsid w:val="008F0B15"/>
    <w:rsid w:val="008F147B"/>
    <w:rsid w:val="008F1AA6"/>
    <w:rsid w:val="008F2212"/>
    <w:rsid w:val="008F29D5"/>
    <w:rsid w:val="008F5D93"/>
    <w:rsid w:val="008F5F2F"/>
    <w:rsid w:val="008F63E3"/>
    <w:rsid w:val="008F6B85"/>
    <w:rsid w:val="008F6C73"/>
    <w:rsid w:val="008F73C8"/>
    <w:rsid w:val="008F7A28"/>
    <w:rsid w:val="008F7E0E"/>
    <w:rsid w:val="008F7E69"/>
    <w:rsid w:val="00900C83"/>
    <w:rsid w:val="00902F57"/>
    <w:rsid w:val="00903669"/>
    <w:rsid w:val="00903786"/>
    <w:rsid w:val="00903AB2"/>
    <w:rsid w:val="00903B5B"/>
    <w:rsid w:val="00905F29"/>
    <w:rsid w:val="0090719E"/>
    <w:rsid w:val="00907BFC"/>
    <w:rsid w:val="009109AA"/>
    <w:rsid w:val="009110BE"/>
    <w:rsid w:val="00913D81"/>
    <w:rsid w:val="00914558"/>
    <w:rsid w:val="009153C6"/>
    <w:rsid w:val="0091566B"/>
    <w:rsid w:val="009157CB"/>
    <w:rsid w:val="00916055"/>
    <w:rsid w:val="009173C0"/>
    <w:rsid w:val="009177B1"/>
    <w:rsid w:val="0091786D"/>
    <w:rsid w:val="0092352A"/>
    <w:rsid w:val="009236E3"/>
    <w:rsid w:val="00923701"/>
    <w:rsid w:val="0092420A"/>
    <w:rsid w:val="00924C3D"/>
    <w:rsid w:val="00925056"/>
    <w:rsid w:val="00925D6E"/>
    <w:rsid w:val="00926879"/>
    <w:rsid w:val="00926B2D"/>
    <w:rsid w:val="00926BB0"/>
    <w:rsid w:val="0093095C"/>
    <w:rsid w:val="00931254"/>
    <w:rsid w:val="00932F62"/>
    <w:rsid w:val="009330F0"/>
    <w:rsid w:val="00933C8C"/>
    <w:rsid w:val="00933ED9"/>
    <w:rsid w:val="009340C7"/>
    <w:rsid w:val="00935104"/>
    <w:rsid w:val="00935281"/>
    <w:rsid w:val="00935B69"/>
    <w:rsid w:val="009367F6"/>
    <w:rsid w:val="00936BB7"/>
    <w:rsid w:val="0093741D"/>
    <w:rsid w:val="00937BE1"/>
    <w:rsid w:val="00940CD8"/>
    <w:rsid w:val="00942CB3"/>
    <w:rsid w:val="00943361"/>
    <w:rsid w:val="00944174"/>
    <w:rsid w:val="009469A2"/>
    <w:rsid w:val="00950D94"/>
    <w:rsid w:val="009515D3"/>
    <w:rsid w:val="00951635"/>
    <w:rsid w:val="00951652"/>
    <w:rsid w:val="0095196D"/>
    <w:rsid w:val="00951BBA"/>
    <w:rsid w:val="00952F2F"/>
    <w:rsid w:val="00953D90"/>
    <w:rsid w:val="0095431E"/>
    <w:rsid w:val="009553AD"/>
    <w:rsid w:val="00956212"/>
    <w:rsid w:val="009563E3"/>
    <w:rsid w:val="00957132"/>
    <w:rsid w:val="00957D1A"/>
    <w:rsid w:val="00960449"/>
    <w:rsid w:val="009612E1"/>
    <w:rsid w:val="00962990"/>
    <w:rsid w:val="0096401E"/>
    <w:rsid w:val="00965C4B"/>
    <w:rsid w:val="00965ECD"/>
    <w:rsid w:val="00966E53"/>
    <w:rsid w:val="009706C1"/>
    <w:rsid w:val="00970F45"/>
    <w:rsid w:val="0097132B"/>
    <w:rsid w:val="009715DF"/>
    <w:rsid w:val="009728A1"/>
    <w:rsid w:val="00972E32"/>
    <w:rsid w:val="00973498"/>
    <w:rsid w:val="00974352"/>
    <w:rsid w:val="009757BB"/>
    <w:rsid w:val="00977DBE"/>
    <w:rsid w:val="0098151F"/>
    <w:rsid w:val="0098236C"/>
    <w:rsid w:val="00982646"/>
    <w:rsid w:val="0098390F"/>
    <w:rsid w:val="00983FB2"/>
    <w:rsid w:val="00985870"/>
    <w:rsid w:val="009866EA"/>
    <w:rsid w:val="00986A46"/>
    <w:rsid w:val="00986D4F"/>
    <w:rsid w:val="009906A6"/>
    <w:rsid w:val="00991686"/>
    <w:rsid w:val="00992ADC"/>
    <w:rsid w:val="00992B6F"/>
    <w:rsid w:val="00994DD0"/>
    <w:rsid w:val="009960BE"/>
    <w:rsid w:val="009969AA"/>
    <w:rsid w:val="009A0435"/>
    <w:rsid w:val="009A1F69"/>
    <w:rsid w:val="009A2143"/>
    <w:rsid w:val="009A2A24"/>
    <w:rsid w:val="009A2B9D"/>
    <w:rsid w:val="009A371E"/>
    <w:rsid w:val="009A3FE3"/>
    <w:rsid w:val="009A4677"/>
    <w:rsid w:val="009A5698"/>
    <w:rsid w:val="009A6D32"/>
    <w:rsid w:val="009A71C4"/>
    <w:rsid w:val="009A73C4"/>
    <w:rsid w:val="009B0791"/>
    <w:rsid w:val="009B0927"/>
    <w:rsid w:val="009B15EC"/>
    <w:rsid w:val="009B1781"/>
    <w:rsid w:val="009B2546"/>
    <w:rsid w:val="009B25CB"/>
    <w:rsid w:val="009B3B86"/>
    <w:rsid w:val="009B40A1"/>
    <w:rsid w:val="009B464D"/>
    <w:rsid w:val="009B512D"/>
    <w:rsid w:val="009B636D"/>
    <w:rsid w:val="009C0B49"/>
    <w:rsid w:val="009C0E6F"/>
    <w:rsid w:val="009C182B"/>
    <w:rsid w:val="009C1F90"/>
    <w:rsid w:val="009C237D"/>
    <w:rsid w:val="009C2730"/>
    <w:rsid w:val="009C387D"/>
    <w:rsid w:val="009C3C02"/>
    <w:rsid w:val="009C4287"/>
    <w:rsid w:val="009C5DEA"/>
    <w:rsid w:val="009C66A3"/>
    <w:rsid w:val="009D026B"/>
    <w:rsid w:val="009D105D"/>
    <w:rsid w:val="009D1492"/>
    <w:rsid w:val="009D18E8"/>
    <w:rsid w:val="009D22A1"/>
    <w:rsid w:val="009D361E"/>
    <w:rsid w:val="009D3B44"/>
    <w:rsid w:val="009D3CBA"/>
    <w:rsid w:val="009D45BC"/>
    <w:rsid w:val="009D58D8"/>
    <w:rsid w:val="009D616A"/>
    <w:rsid w:val="009D7479"/>
    <w:rsid w:val="009D78E4"/>
    <w:rsid w:val="009E06A0"/>
    <w:rsid w:val="009E1333"/>
    <w:rsid w:val="009E1349"/>
    <w:rsid w:val="009E1558"/>
    <w:rsid w:val="009E2E95"/>
    <w:rsid w:val="009E4ED0"/>
    <w:rsid w:val="009E59EF"/>
    <w:rsid w:val="009E5D61"/>
    <w:rsid w:val="009E6061"/>
    <w:rsid w:val="009E642A"/>
    <w:rsid w:val="009E6C84"/>
    <w:rsid w:val="009F35FE"/>
    <w:rsid w:val="009F417E"/>
    <w:rsid w:val="009F451B"/>
    <w:rsid w:val="009F5716"/>
    <w:rsid w:val="009F6186"/>
    <w:rsid w:val="009F7326"/>
    <w:rsid w:val="00A01086"/>
    <w:rsid w:val="00A01193"/>
    <w:rsid w:val="00A01AC3"/>
    <w:rsid w:val="00A02735"/>
    <w:rsid w:val="00A02ED7"/>
    <w:rsid w:val="00A03F99"/>
    <w:rsid w:val="00A040BE"/>
    <w:rsid w:val="00A042D9"/>
    <w:rsid w:val="00A05C3E"/>
    <w:rsid w:val="00A05E57"/>
    <w:rsid w:val="00A0610B"/>
    <w:rsid w:val="00A07735"/>
    <w:rsid w:val="00A1120D"/>
    <w:rsid w:val="00A13CB3"/>
    <w:rsid w:val="00A13F0D"/>
    <w:rsid w:val="00A14BA0"/>
    <w:rsid w:val="00A151D9"/>
    <w:rsid w:val="00A15DB7"/>
    <w:rsid w:val="00A16673"/>
    <w:rsid w:val="00A17503"/>
    <w:rsid w:val="00A17C81"/>
    <w:rsid w:val="00A20604"/>
    <w:rsid w:val="00A215B3"/>
    <w:rsid w:val="00A218CF"/>
    <w:rsid w:val="00A22166"/>
    <w:rsid w:val="00A22A95"/>
    <w:rsid w:val="00A23BDA"/>
    <w:rsid w:val="00A24C66"/>
    <w:rsid w:val="00A24D20"/>
    <w:rsid w:val="00A25FB8"/>
    <w:rsid w:val="00A26A9B"/>
    <w:rsid w:val="00A32A2D"/>
    <w:rsid w:val="00A32C4E"/>
    <w:rsid w:val="00A32C82"/>
    <w:rsid w:val="00A340F3"/>
    <w:rsid w:val="00A3452B"/>
    <w:rsid w:val="00A347DC"/>
    <w:rsid w:val="00A34FE7"/>
    <w:rsid w:val="00A35D64"/>
    <w:rsid w:val="00A35F7E"/>
    <w:rsid w:val="00A3799E"/>
    <w:rsid w:val="00A40D64"/>
    <w:rsid w:val="00A42F1D"/>
    <w:rsid w:val="00A430DB"/>
    <w:rsid w:val="00A4311A"/>
    <w:rsid w:val="00A43B4E"/>
    <w:rsid w:val="00A43CAA"/>
    <w:rsid w:val="00A44265"/>
    <w:rsid w:val="00A44DA2"/>
    <w:rsid w:val="00A46071"/>
    <w:rsid w:val="00A46A9A"/>
    <w:rsid w:val="00A47D19"/>
    <w:rsid w:val="00A50111"/>
    <w:rsid w:val="00A514E3"/>
    <w:rsid w:val="00A52824"/>
    <w:rsid w:val="00A52BC4"/>
    <w:rsid w:val="00A52C22"/>
    <w:rsid w:val="00A5316D"/>
    <w:rsid w:val="00A53496"/>
    <w:rsid w:val="00A53753"/>
    <w:rsid w:val="00A5520D"/>
    <w:rsid w:val="00A57623"/>
    <w:rsid w:val="00A60022"/>
    <w:rsid w:val="00A6008E"/>
    <w:rsid w:val="00A60098"/>
    <w:rsid w:val="00A602F7"/>
    <w:rsid w:val="00A60BB2"/>
    <w:rsid w:val="00A612A2"/>
    <w:rsid w:val="00A6323E"/>
    <w:rsid w:val="00A638BE"/>
    <w:rsid w:val="00A6514E"/>
    <w:rsid w:val="00A6533F"/>
    <w:rsid w:val="00A66A4F"/>
    <w:rsid w:val="00A67E4E"/>
    <w:rsid w:val="00A67F31"/>
    <w:rsid w:val="00A72313"/>
    <w:rsid w:val="00A72557"/>
    <w:rsid w:val="00A73A33"/>
    <w:rsid w:val="00A75EC1"/>
    <w:rsid w:val="00A76958"/>
    <w:rsid w:val="00A7780A"/>
    <w:rsid w:val="00A77E8D"/>
    <w:rsid w:val="00A807EC"/>
    <w:rsid w:val="00A81278"/>
    <w:rsid w:val="00A8159E"/>
    <w:rsid w:val="00A82114"/>
    <w:rsid w:val="00A83526"/>
    <w:rsid w:val="00A8449C"/>
    <w:rsid w:val="00A8480B"/>
    <w:rsid w:val="00A84C3C"/>
    <w:rsid w:val="00A8537E"/>
    <w:rsid w:val="00A85E80"/>
    <w:rsid w:val="00A87F4B"/>
    <w:rsid w:val="00A909A3"/>
    <w:rsid w:val="00A90F96"/>
    <w:rsid w:val="00A912E0"/>
    <w:rsid w:val="00A91BD2"/>
    <w:rsid w:val="00A9215A"/>
    <w:rsid w:val="00A9224F"/>
    <w:rsid w:val="00A93894"/>
    <w:rsid w:val="00A93F3D"/>
    <w:rsid w:val="00A940BE"/>
    <w:rsid w:val="00A952B8"/>
    <w:rsid w:val="00A95F7C"/>
    <w:rsid w:val="00A96316"/>
    <w:rsid w:val="00A9658A"/>
    <w:rsid w:val="00A96D3D"/>
    <w:rsid w:val="00A96D6D"/>
    <w:rsid w:val="00A970ED"/>
    <w:rsid w:val="00AA0CF1"/>
    <w:rsid w:val="00AA2FB0"/>
    <w:rsid w:val="00AA318D"/>
    <w:rsid w:val="00AA3CD3"/>
    <w:rsid w:val="00AA4415"/>
    <w:rsid w:val="00AA494B"/>
    <w:rsid w:val="00AA49D7"/>
    <w:rsid w:val="00AA553F"/>
    <w:rsid w:val="00AA5870"/>
    <w:rsid w:val="00AA7192"/>
    <w:rsid w:val="00AA761F"/>
    <w:rsid w:val="00AB0843"/>
    <w:rsid w:val="00AB2755"/>
    <w:rsid w:val="00AB2822"/>
    <w:rsid w:val="00AB301B"/>
    <w:rsid w:val="00AB3D33"/>
    <w:rsid w:val="00AB4B6F"/>
    <w:rsid w:val="00AB5176"/>
    <w:rsid w:val="00AB6C66"/>
    <w:rsid w:val="00AC0879"/>
    <w:rsid w:val="00AC0FB3"/>
    <w:rsid w:val="00AC170A"/>
    <w:rsid w:val="00AC1B01"/>
    <w:rsid w:val="00AC1B27"/>
    <w:rsid w:val="00AC4484"/>
    <w:rsid w:val="00AC44BC"/>
    <w:rsid w:val="00AC4B8C"/>
    <w:rsid w:val="00AC4C62"/>
    <w:rsid w:val="00AC60D4"/>
    <w:rsid w:val="00AC6C15"/>
    <w:rsid w:val="00AC6E16"/>
    <w:rsid w:val="00AC70E8"/>
    <w:rsid w:val="00AD03CC"/>
    <w:rsid w:val="00AD0BFD"/>
    <w:rsid w:val="00AD0E1C"/>
    <w:rsid w:val="00AD3F36"/>
    <w:rsid w:val="00AD503F"/>
    <w:rsid w:val="00AD5B23"/>
    <w:rsid w:val="00AD5D83"/>
    <w:rsid w:val="00AD713C"/>
    <w:rsid w:val="00AD740D"/>
    <w:rsid w:val="00AD7834"/>
    <w:rsid w:val="00AD7872"/>
    <w:rsid w:val="00AE0512"/>
    <w:rsid w:val="00AE1526"/>
    <w:rsid w:val="00AE1D32"/>
    <w:rsid w:val="00AE33E5"/>
    <w:rsid w:val="00AE39EE"/>
    <w:rsid w:val="00AE3FF1"/>
    <w:rsid w:val="00AE50AA"/>
    <w:rsid w:val="00AE53E5"/>
    <w:rsid w:val="00AE75CD"/>
    <w:rsid w:val="00AF0095"/>
    <w:rsid w:val="00AF06CA"/>
    <w:rsid w:val="00AF06D1"/>
    <w:rsid w:val="00AF0C3B"/>
    <w:rsid w:val="00AF1E49"/>
    <w:rsid w:val="00AF2186"/>
    <w:rsid w:val="00AF4E27"/>
    <w:rsid w:val="00AF5308"/>
    <w:rsid w:val="00AF540D"/>
    <w:rsid w:val="00AF6C13"/>
    <w:rsid w:val="00AF79CA"/>
    <w:rsid w:val="00B026B5"/>
    <w:rsid w:val="00B02825"/>
    <w:rsid w:val="00B03315"/>
    <w:rsid w:val="00B040C8"/>
    <w:rsid w:val="00B0570F"/>
    <w:rsid w:val="00B06E4E"/>
    <w:rsid w:val="00B10174"/>
    <w:rsid w:val="00B12034"/>
    <w:rsid w:val="00B129C3"/>
    <w:rsid w:val="00B15B56"/>
    <w:rsid w:val="00B17DE4"/>
    <w:rsid w:val="00B20200"/>
    <w:rsid w:val="00B21CCE"/>
    <w:rsid w:val="00B22117"/>
    <w:rsid w:val="00B22468"/>
    <w:rsid w:val="00B24C1C"/>
    <w:rsid w:val="00B26847"/>
    <w:rsid w:val="00B274AF"/>
    <w:rsid w:val="00B27ABF"/>
    <w:rsid w:val="00B30445"/>
    <w:rsid w:val="00B305E3"/>
    <w:rsid w:val="00B31529"/>
    <w:rsid w:val="00B31953"/>
    <w:rsid w:val="00B323B0"/>
    <w:rsid w:val="00B32830"/>
    <w:rsid w:val="00B3292C"/>
    <w:rsid w:val="00B343A4"/>
    <w:rsid w:val="00B34EE0"/>
    <w:rsid w:val="00B3560F"/>
    <w:rsid w:val="00B36B0B"/>
    <w:rsid w:val="00B3743E"/>
    <w:rsid w:val="00B37FE5"/>
    <w:rsid w:val="00B40693"/>
    <w:rsid w:val="00B41B0D"/>
    <w:rsid w:val="00B41B95"/>
    <w:rsid w:val="00B4234F"/>
    <w:rsid w:val="00B42FAF"/>
    <w:rsid w:val="00B43237"/>
    <w:rsid w:val="00B4496D"/>
    <w:rsid w:val="00B45FF2"/>
    <w:rsid w:val="00B4715D"/>
    <w:rsid w:val="00B4780B"/>
    <w:rsid w:val="00B47C04"/>
    <w:rsid w:val="00B47F43"/>
    <w:rsid w:val="00B50B7C"/>
    <w:rsid w:val="00B50CC2"/>
    <w:rsid w:val="00B50FEA"/>
    <w:rsid w:val="00B5116D"/>
    <w:rsid w:val="00B51175"/>
    <w:rsid w:val="00B511E3"/>
    <w:rsid w:val="00B51C6E"/>
    <w:rsid w:val="00B52225"/>
    <w:rsid w:val="00B5397C"/>
    <w:rsid w:val="00B54FA9"/>
    <w:rsid w:val="00B55059"/>
    <w:rsid w:val="00B5511A"/>
    <w:rsid w:val="00B5636D"/>
    <w:rsid w:val="00B57114"/>
    <w:rsid w:val="00B57B0B"/>
    <w:rsid w:val="00B604A0"/>
    <w:rsid w:val="00B615E6"/>
    <w:rsid w:val="00B61EBB"/>
    <w:rsid w:val="00B6272A"/>
    <w:rsid w:val="00B62CF1"/>
    <w:rsid w:val="00B6422E"/>
    <w:rsid w:val="00B64308"/>
    <w:rsid w:val="00B64870"/>
    <w:rsid w:val="00B64A82"/>
    <w:rsid w:val="00B652DF"/>
    <w:rsid w:val="00B657AC"/>
    <w:rsid w:val="00B65F70"/>
    <w:rsid w:val="00B71D4E"/>
    <w:rsid w:val="00B71F74"/>
    <w:rsid w:val="00B726B3"/>
    <w:rsid w:val="00B734E2"/>
    <w:rsid w:val="00B73C23"/>
    <w:rsid w:val="00B74AA0"/>
    <w:rsid w:val="00B7533B"/>
    <w:rsid w:val="00B75627"/>
    <w:rsid w:val="00B75988"/>
    <w:rsid w:val="00B75EA6"/>
    <w:rsid w:val="00B7644B"/>
    <w:rsid w:val="00B771FF"/>
    <w:rsid w:val="00B803C2"/>
    <w:rsid w:val="00B8117C"/>
    <w:rsid w:val="00B82C45"/>
    <w:rsid w:val="00B8439F"/>
    <w:rsid w:val="00B85558"/>
    <w:rsid w:val="00B86338"/>
    <w:rsid w:val="00B86779"/>
    <w:rsid w:val="00B90318"/>
    <w:rsid w:val="00B904E6"/>
    <w:rsid w:val="00B90553"/>
    <w:rsid w:val="00B91CD7"/>
    <w:rsid w:val="00B929CF"/>
    <w:rsid w:val="00B929E5"/>
    <w:rsid w:val="00B92C20"/>
    <w:rsid w:val="00B93372"/>
    <w:rsid w:val="00B94604"/>
    <w:rsid w:val="00B94C1F"/>
    <w:rsid w:val="00B95FEB"/>
    <w:rsid w:val="00B968B8"/>
    <w:rsid w:val="00B97D6C"/>
    <w:rsid w:val="00B97D7D"/>
    <w:rsid w:val="00BA054F"/>
    <w:rsid w:val="00BA0A70"/>
    <w:rsid w:val="00BA123B"/>
    <w:rsid w:val="00BA1A4B"/>
    <w:rsid w:val="00BA1B76"/>
    <w:rsid w:val="00BA1E6B"/>
    <w:rsid w:val="00BA3721"/>
    <w:rsid w:val="00BA3924"/>
    <w:rsid w:val="00BA4236"/>
    <w:rsid w:val="00BA497E"/>
    <w:rsid w:val="00BA5706"/>
    <w:rsid w:val="00BA69C9"/>
    <w:rsid w:val="00BA7802"/>
    <w:rsid w:val="00BB016F"/>
    <w:rsid w:val="00BB0328"/>
    <w:rsid w:val="00BB059B"/>
    <w:rsid w:val="00BB1450"/>
    <w:rsid w:val="00BB1978"/>
    <w:rsid w:val="00BB2B4E"/>
    <w:rsid w:val="00BB2CFB"/>
    <w:rsid w:val="00BB46E3"/>
    <w:rsid w:val="00BB4B21"/>
    <w:rsid w:val="00BB52D8"/>
    <w:rsid w:val="00BB60A5"/>
    <w:rsid w:val="00BB62BA"/>
    <w:rsid w:val="00BB6C40"/>
    <w:rsid w:val="00BB6CFC"/>
    <w:rsid w:val="00BB6DEF"/>
    <w:rsid w:val="00BC0214"/>
    <w:rsid w:val="00BC0992"/>
    <w:rsid w:val="00BC1C94"/>
    <w:rsid w:val="00BC1E98"/>
    <w:rsid w:val="00BC2FCC"/>
    <w:rsid w:val="00BC3485"/>
    <w:rsid w:val="00BC43D3"/>
    <w:rsid w:val="00BC4A37"/>
    <w:rsid w:val="00BC525A"/>
    <w:rsid w:val="00BC5498"/>
    <w:rsid w:val="00BC7493"/>
    <w:rsid w:val="00BD0BBA"/>
    <w:rsid w:val="00BD11BF"/>
    <w:rsid w:val="00BD1C53"/>
    <w:rsid w:val="00BD1FC7"/>
    <w:rsid w:val="00BD3C26"/>
    <w:rsid w:val="00BD4FAC"/>
    <w:rsid w:val="00BD51A5"/>
    <w:rsid w:val="00BD51F8"/>
    <w:rsid w:val="00BD7102"/>
    <w:rsid w:val="00BD7EA0"/>
    <w:rsid w:val="00BE0ABD"/>
    <w:rsid w:val="00BE0B29"/>
    <w:rsid w:val="00BE0C7E"/>
    <w:rsid w:val="00BE16E7"/>
    <w:rsid w:val="00BE2210"/>
    <w:rsid w:val="00BE23EF"/>
    <w:rsid w:val="00BE3058"/>
    <w:rsid w:val="00BE3B20"/>
    <w:rsid w:val="00BE3CF0"/>
    <w:rsid w:val="00BE3FD0"/>
    <w:rsid w:val="00BE453F"/>
    <w:rsid w:val="00BE577F"/>
    <w:rsid w:val="00BE5AC7"/>
    <w:rsid w:val="00BE5EA2"/>
    <w:rsid w:val="00BF0718"/>
    <w:rsid w:val="00BF0EDD"/>
    <w:rsid w:val="00BF3E58"/>
    <w:rsid w:val="00BF45B7"/>
    <w:rsid w:val="00BF4A8E"/>
    <w:rsid w:val="00BF5777"/>
    <w:rsid w:val="00BF581C"/>
    <w:rsid w:val="00BF68AB"/>
    <w:rsid w:val="00BF70A5"/>
    <w:rsid w:val="00BF73E4"/>
    <w:rsid w:val="00BF75D8"/>
    <w:rsid w:val="00BF7E90"/>
    <w:rsid w:val="00C05630"/>
    <w:rsid w:val="00C0628D"/>
    <w:rsid w:val="00C0696F"/>
    <w:rsid w:val="00C06C7F"/>
    <w:rsid w:val="00C1099F"/>
    <w:rsid w:val="00C11463"/>
    <w:rsid w:val="00C127D8"/>
    <w:rsid w:val="00C13698"/>
    <w:rsid w:val="00C14F6B"/>
    <w:rsid w:val="00C162E0"/>
    <w:rsid w:val="00C20C60"/>
    <w:rsid w:val="00C222C0"/>
    <w:rsid w:val="00C226CF"/>
    <w:rsid w:val="00C23915"/>
    <w:rsid w:val="00C23C8C"/>
    <w:rsid w:val="00C24C6C"/>
    <w:rsid w:val="00C26CA2"/>
    <w:rsid w:val="00C27AC9"/>
    <w:rsid w:val="00C3042D"/>
    <w:rsid w:val="00C304B7"/>
    <w:rsid w:val="00C30535"/>
    <w:rsid w:val="00C30DA8"/>
    <w:rsid w:val="00C31A36"/>
    <w:rsid w:val="00C32C40"/>
    <w:rsid w:val="00C3353C"/>
    <w:rsid w:val="00C35097"/>
    <w:rsid w:val="00C35759"/>
    <w:rsid w:val="00C35C4A"/>
    <w:rsid w:val="00C35C4E"/>
    <w:rsid w:val="00C362B7"/>
    <w:rsid w:val="00C3693F"/>
    <w:rsid w:val="00C36E76"/>
    <w:rsid w:val="00C3725F"/>
    <w:rsid w:val="00C37A6A"/>
    <w:rsid w:val="00C40C1A"/>
    <w:rsid w:val="00C4137F"/>
    <w:rsid w:val="00C41856"/>
    <w:rsid w:val="00C428A9"/>
    <w:rsid w:val="00C436B8"/>
    <w:rsid w:val="00C4378A"/>
    <w:rsid w:val="00C443D7"/>
    <w:rsid w:val="00C45429"/>
    <w:rsid w:val="00C465FF"/>
    <w:rsid w:val="00C5044A"/>
    <w:rsid w:val="00C51136"/>
    <w:rsid w:val="00C52CAE"/>
    <w:rsid w:val="00C53676"/>
    <w:rsid w:val="00C5441F"/>
    <w:rsid w:val="00C544B1"/>
    <w:rsid w:val="00C572A1"/>
    <w:rsid w:val="00C577B6"/>
    <w:rsid w:val="00C57A59"/>
    <w:rsid w:val="00C620FD"/>
    <w:rsid w:val="00C6239C"/>
    <w:rsid w:val="00C639E4"/>
    <w:rsid w:val="00C64B83"/>
    <w:rsid w:val="00C65749"/>
    <w:rsid w:val="00C658B7"/>
    <w:rsid w:val="00C66851"/>
    <w:rsid w:val="00C66B4B"/>
    <w:rsid w:val="00C704DC"/>
    <w:rsid w:val="00C70D25"/>
    <w:rsid w:val="00C71155"/>
    <w:rsid w:val="00C7170F"/>
    <w:rsid w:val="00C71CED"/>
    <w:rsid w:val="00C778C6"/>
    <w:rsid w:val="00C8000B"/>
    <w:rsid w:val="00C80C62"/>
    <w:rsid w:val="00C813EE"/>
    <w:rsid w:val="00C818A7"/>
    <w:rsid w:val="00C82290"/>
    <w:rsid w:val="00C822E0"/>
    <w:rsid w:val="00C82560"/>
    <w:rsid w:val="00C82A8A"/>
    <w:rsid w:val="00C84881"/>
    <w:rsid w:val="00C8634C"/>
    <w:rsid w:val="00C863F7"/>
    <w:rsid w:val="00C86693"/>
    <w:rsid w:val="00C86951"/>
    <w:rsid w:val="00C8749F"/>
    <w:rsid w:val="00C874F0"/>
    <w:rsid w:val="00C8762F"/>
    <w:rsid w:val="00C87685"/>
    <w:rsid w:val="00C90ECF"/>
    <w:rsid w:val="00C92CD8"/>
    <w:rsid w:val="00C93781"/>
    <w:rsid w:val="00C93CB4"/>
    <w:rsid w:val="00C94039"/>
    <w:rsid w:val="00C95339"/>
    <w:rsid w:val="00C956E2"/>
    <w:rsid w:val="00CA1202"/>
    <w:rsid w:val="00CA168B"/>
    <w:rsid w:val="00CA1A0A"/>
    <w:rsid w:val="00CA2E5B"/>
    <w:rsid w:val="00CA32BF"/>
    <w:rsid w:val="00CA365C"/>
    <w:rsid w:val="00CA3F17"/>
    <w:rsid w:val="00CA40CF"/>
    <w:rsid w:val="00CA4694"/>
    <w:rsid w:val="00CA509B"/>
    <w:rsid w:val="00CA622C"/>
    <w:rsid w:val="00CA720F"/>
    <w:rsid w:val="00CB032B"/>
    <w:rsid w:val="00CB0554"/>
    <w:rsid w:val="00CB1570"/>
    <w:rsid w:val="00CB2123"/>
    <w:rsid w:val="00CB2D1A"/>
    <w:rsid w:val="00CB5F45"/>
    <w:rsid w:val="00CB6A1E"/>
    <w:rsid w:val="00CB766D"/>
    <w:rsid w:val="00CC08C6"/>
    <w:rsid w:val="00CC0D29"/>
    <w:rsid w:val="00CC1136"/>
    <w:rsid w:val="00CC1386"/>
    <w:rsid w:val="00CC1719"/>
    <w:rsid w:val="00CC1D5A"/>
    <w:rsid w:val="00CC5606"/>
    <w:rsid w:val="00CC5B78"/>
    <w:rsid w:val="00CC63CE"/>
    <w:rsid w:val="00CC683E"/>
    <w:rsid w:val="00CC7132"/>
    <w:rsid w:val="00CC75C1"/>
    <w:rsid w:val="00CC7BD5"/>
    <w:rsid w:val="00CD02A5"/>
    <w:rsid w:val="00CD0904"/>
    <w:rsid w:val="00CD12A6"/>
    <w:rsid w:val="00CD20DA"/>
    <w:rsid w:val="00CD342E"/>
    <w:rsid w:val="00CD379A"/>
    <w:rsid w:val="00CD3A73"/>
    <w:rsid w:val="00CD4D31"/>
    <w:rsid w:val="00CD590C"/>
    <w:rsid w:val="00CD7290"/>
    <w:rsid w:val="00CD7F0B"/>
    <w:rsid w:val="00CE0FEC"/>
    <w:rsid w:val="00CE1583"/>
    <w:rsid w:val="00CE1861"/>
    <w:rsid w:val="00CE1CD2"/>
    <w:rsid w:val="00CE3969"/>
    <w:rsid w:val="00CE545F"/>
    <w:rsid w:val="00CE5672"/>
    <w:rsid w:val="00CE57CB"/>
    <w:rsid w:val="00CE630E"/>
    <w:rsid w:val="00CE63E9"/>
    <w:rsid w:val="00CE6A03"/>
    <w:rsid w:val="00CE6B2F"/>
    <w:rsid w:val="00CE6CBE"/>
    <w:rsid w:val="00CE6CDF"/>
    <w:rsid w:val="00CE78DC"/>
    <w:rsid w:val="00CE7A7C"/>
    <w:rsid w:val="00CF1EA3"/>
    <w:rsid w:val="00CF3675"/>
    <w:rsid w:val="00CF5A2D"/>
    <w:rsid w:val="00CF697C"/>
    <w:rsid w:val="00D00D6E"/>
    <w:rsid w:val="00D01A7E"/>
    <w:rsid w:val="00D027C5"/>
    <w:rsid w:val="00D030B8"/>
    <w:rsid w:val="00D03EBA"/>
    <w:rsid w:val="00D044DC"/>
    <w:rsid w:val="00D0475A"/>
    <w:rsid w:val="00D04EB6"/>
    <w:rsid w:val="00D05437"/>
    <w:rsid w:val="00D05612"/>
    <w:rsid w:val="00D05A02"/>
    <w:rsid w:val="00D05E02"/>
    <w:rsid w:val="00D05F7F"/>
    <w:rsid w:val="00D0725D"/>
    <w:rsid w:val="00D0740A"/>
    <w:rsid w:val="00D102DB"/>
    <w:rsid w:val="00D108F2"/>
    <w:rsid w:val="00D110BD"/>
    <w:rsid w:val="00D11F38"/>
    <w:rsid w:val="00D11F49"/>
    <w:rsid w:val="00D11FD5"/>
    <w:rsid w:val="00D13B92"/>
    <w:rsid w:val="00D13D8F"/>
    <w:rsid w:val="00D140CF"/>
    <w:rsid w:val="00D14A91"/>
    <w:rsid w:val="00D16DA2"/>
    <w:rsid w:val="00D16F04"/>
    <w:rsid w:val="00D17467"/>
    <w:rsid w:val="00D17711"/>
    <w:rsid w:val="00D17A6C"/>
    <w:rsid w:val="00D2111E"/>
    <w:rsid w:val="00D2150F"/>
    <w:rsid w:val="00D215DF"/>
    <w:rsid w:val="00D21C4A"/>
    <w:rsid w:val="00D2336B"/>
    <w:rsid w:val="00D24938"/>
    <w:rsid w:val="00D24CE2"/>
    <w:rsid w:val="00D256D0"/>
    <w:rsid w:val="00D26183"/>
    <w:rsid w:val="00D26CA8"/>
    <w:rsid w:val="00D27E61"/>
    <w:rsid w:val="00D304C1"/>
    <w:rsid w:val="00D30AB5"/>
    <w:rsid w:val="00D319E1"/>
    <w:rsid w:val="00D31B77"/>
    <w:rsid w:val="00D31D10"/>
    <w:rsid w:val="00D31EFB"/>
    <w:rsid w:val="00D33E3B"/>
    <w:rsid w:val="00D34B5A"/>
    <w:rsid w:val="00D36A66"/>
    <w:rsid w:val="00D3793F"/>
    <w:rsid w:val="00D40807"/>
    <w:rsid w:val="00D40B85"/>
    <w:rsid w:val="00D4107B"/>
    <w:rsid w:val="00D41B81"/>
    <w:rsid w:val="00D4315F"/>
    <w:rsid w:val="00D4334C"/>
    <w:rsid w:val="00D43AEA"/>
    <w:rsid w:val="00D447D5"/>
    <w:rsid w:val="00D44A9B"/>
    <w:rsid w:val="00D458C1"/>
    <w:rsid w:val="00D45B22"/>
    <w:rsid w:val="00D45EA7"/>
    <w:rsid w:val="00D46233"/>
    <w:rsid w:val="00D5057D"/>
    <w:rsid w:val="00D50F0E"/>
    <w:rsid w:val="00D52D19"/>
    <w:rsid w:val="00D533CA"/>
    <w:rsid w:val="00D53456"/>
    <w:rsid w:val="00D53565"/>
    <w:rsid w:val="00D535AC"/>
    <w:rsid w:val="00D54D8A"/>
    <w:rsid w:val="00D555C7"/>
    <w:rsid w:val="00D55EB0"/>
    <w:rsid w:val="00D566F4"/>
    <w:rsid w:val="00D57061"/>
    <w:rsid w:val="00D57703"/>
    <w:rsid w:val="00D57B8F"/>
    <w:rsid w:val="00D60855"/>
    <w:rsid w:val="00D60F4A"/>
    <w:rsid w:val="00D61074"/>
    <w:rsid w:val="00D621F5"/>
    <w:rsid w:val="00D63864"/>
    <w:rsid w:val="00D63D13"/>
    <w:rsid w:val="00D64D56"/>
    <w:rsid w:val="00D67865"/>
    <w:rsid w:val="00D70356"/>
    <w:rsid w:val="00D70742"/>
    <w:rsid w:val="00D71D90"/>
    <w:rsid w:val="00D72099"/>
    <w:rsid w:val="00D72CEA"/>
    <w:rsid w:val="00D731BF"/>
    <w:rsid w:val="00D73487"/>
    <w:rsid w:val="00D767A5"/>
    <w:rsid w:val="00D77EC4"/>
    <w:rsid w:val="00D803DD"/>
    <w:rsid w:val="00D81F86"/>
    <w:rsid w:val="00D81FC9"/>
    <w:rsid w:val="00D8283A"/>
    <w:rsid w:val="00D843F4"/>
    <w:rsid w:val="00D84923"/>
    <w:rsid w:val="00D86DA8"/>
    <w:rsid w:val="00D87028"/>
    <w:rsid w:val="00D87ACE"/>
    <w:rsid w:val="00D87C38"/>
    <w:rsid w:val="00D87F19"/>
    <w:rsid w:val="00D907C4"/>
    <w:rsid w:val="00D9254D"/>
    <w:rsid w:val="00D93394"/>
    <w:rsid w:val="00D9374C"/>
    <w:rsid w:val="00D93AB3"/>
    <w:rsid w:val="00D945F3"/>
    <w:rsid w:val="00D950D6"/>
    <w:rsid w:val="00D9636E"/>
    <w:rsid w:val="00D96BF0"/>
    <w:rsid w:val="00DA0BA5"/>
    <w:rsid w:val="00DA270F"/>
    <w:rsid w:val="00DA3977"/>
    <w:rsid w:val="00DA3B25"/>
    <w:rsid w:val="00DA3EFD"/>
    <w:rsid w:val="00DA40F9"/>
    <w:rsid w:val="00DA4BFD"/>
    <w:rsid w:val="00DA50E7"/>
    <w:rsid w:val="00DA564B"/>
    <w:rsid w:val="00DA583D"/>
    <w:rsid w:val="00DA5E30"/>
    <w:rsid w:val="00DA65C5"/>
    <w:rsid w:val="00DB19EB"/>
    <w:rsid w:val="00DB26D5"/>
    <w:rsid w:val="00DB36AA"/>
    <w:rsid w:val="00DB410D"/>
    <w:rsid w:val="00DB4A04"/>
    <w:rsid w:val="00DB4E2B"/>
    <w:rsid w:val="00DB5BDE"/>
    <w:rsid w:val="00DC061F"/>
    <w:rsid w:val="00DC075C"/>
    <w:rsid w:val="00DC0B19"/>
    <w:rsid w:val="00DC193A"/>
    <w:rsid w:val="00DC1C93"/>
    <w:rsid w:val="00DC1D74"/>
    <w:rsid w:val="00DC1E2D"/>
    <w:rsid w:val="00DC261A"/>
    <w:rsid w:val="00DC50F9"/>
    <w:rsid w:val="00DC5F24"/>
    <w:rsid w:val="00DC6FBB"/>
    <w:rsid w:val="00DC7E43"/>
    <w:rsid w:val="00DD0515"/>
    <w:rsid w:val="00DD20EE"/>
    <w:rsid w:val="00DD231B"/>
    <w:rsid w:val="00DD296D"/>
    <w:rsid w:val="00DD2DD3"/>
    <w:rsid w:val="00DD3710"/>
    <w:rsid w:val="00DD3B0A"/>
    <w:rsid w:val="00DD4248"/>
    <w:rsid w:val="00DD44A4"/>
    <w:rsid w:val="00DD54F3"/>
    <w:rsid w:val="00DD5D38"/>
    <w:rsid w:val="00DD5DE9"/>
    <w:rsid w:val="00DD5EFA"/>
    <w:rsid w:val="00DD6986"/>
    <w:rsid w:val="00DD6A0F"/>
    <w:rsid w:val="00DD6A8D"/>
    <w:rsid w:val="00DD6C5F"/>
    <w:rsid w:val="00DD6CF6"/>
    <w:rsid w:val="00DD6EF3"/>
    <w:rsid w:val="00DD75AC"/>
    <w:rsid w:val="00DE05FE"/>
    <w:rsid w:val="00DE0724"/>
    <w:rsid w:val="00DE0FC5"/>
    <w:rsid w:val="00DE10DF"/>
    <w:rsid w:val="00DE1CBE"/>
    <w:rsid w:val="00DE2C3E"/>
    <w:rsid w:val="00DE43C7"/>
    <w:rsid w:val="00DE4965"/>
    <w:rsid w:val="00DE4B01"/>
    <w:rsid w:val="00DE534F"/>
    <w:rsid w:val="00DE5EE8"/>
    <w:rsid w:val="00DE6ACE"/>
    <w:rsid w:val="00DE74EC"/>
    <w:rsid w:val="00DF0B01"/>
    <w:rsid w:val="00DF1042"/>
    <w:rsid w:val="00DF1E2B"/>
    <w:rsid w:val="00DF2CEB"/>
    <w:rsid w:val="00DF4361"/>
    <w:rsid w:val="00DF4780"/>
    <w:rsid w:val="00DF56B6"/>
    <w:rsid w:val="00DF5A46"/>
    <w:rsid w:val="00DF70DA"/>
    <w:rsid w:val="00DF7278"/>
    <w:rsid w:val="00E00634"/>
    <w:rsid w:val="00E00FDC"/>
    <w:rsid w:val="00E03F4B"/>
    <w:rsid w:val="00E05AA8"/>
    <w:rsid w:val="00E072F3"/>
    <w:rsid w:val="00E07BBA"/>
    <w:rsid w:val="00E10814"/>
    <w:rsid w:val="00E10B5B"/>
    <w:rsid w:val="00E10DA1"/>
    <w:rsid w:val="00E10DEE"/>
    <w:rsid w:val="00E10FF8"/>
    <w:rsid w:val="00E11105"/>
    <w:rsid w:val="00E11846"/>
    <w:rsid w:val="00E120B6"/>
    <w:rsid w:val="00E13CAE"/>
    <w:rsid w:val="00E14E43"/>
    <w:rsid w:val="00E15242"/>
    <w:rsid w:val="00E16155"/>
    <w:rsid w:val="00E16939"/>
    <w:rsid w:val="00E16B37"/>
    <w:rsid w:val="00E1766A"/>
    <w:rsid w:val="00E2073B"/>
    <w:rsid w:val="00E21DC2"/>
    <w:rsid w:val="00E22E2B"/>
    <w:rsid w:val="00E24277"/>
    <w:rsid w:val="00E253B5"/>
    <w:rsid w:val="00E25441"/>
    <w:rsid w:val="00E263C0"/>
    <w:rsid w:val="00E267E6"/>
    <w:rsid w:val="00E269F0"/>
    <w:rsid w:val="00E27E4E"/>
    <w:rsid w:val="00E301AB"/>
    <w:rsid w:val="00E309DE"/>
    <w:rsid w:val="00E30CF2"/>
    <w:rsid w:val="00E30D93"/>
    <w:rsid w:val="00E30E7B"/>
    <w:rsid w:val="00E31418"/>
    <w:rsid w:val="00E31BCA"/>
    <w:rsid w:val="00E333B7"/>
    <w:rsid w:val="00E34501"/>
    <w:rsid w:val="00E35868"/>
    <w:rsid w:val="00E35B8F"/>
    <w:rsid w:val="00E35CC1"/>
    <w:rsid w:val="00E364FC"/>
    <w:rsid w:val="00E37A62"/>
    <w:rsid w:val="00E37EF7"/>
    <w:rsid w:val="00E40078"/>
    <w:rsid w:val="00E408BA"/>
    <w:rsid w:val="00E41C6B"/>
    <w:rsid w:val="00E422CE"/>
    <w:rsid w:val="00E4461B"/>
    <w:rsid w:val="00E44F56"/>
    <w:rsid w:val="00E4520C"/>
    <w:rsid w:val="00E45EF4"/>
    <w:rsid w:val="00E4653E"/>
    <w:rsid w:val="00E474E0"/>
    <w:rsid w:val="00E47C1E"/>
    <w:rsid w:val="00E47C38"/>
    <w:rsid w:val="00E51417"/>
    <w:rsid w:val="00E516EB"/>
    <w:rsid w:val="00E52878"/>
    <w:rsid w:val="00E52A68"/>
    <w:rsid w:val="00E5450F"/>
    <w:rsid w:val="00E54565"/>
    <w:rsid w:val="00E54D90"/>
    <w:rsid w:val="00E54FB1"/>
    <w:rsid w:val="00E57981"/>
    <w:rsid w:val="00E6199A"/>
    <w:rsid w:val="00E62B01"/>
    <w:rsid w:val="00E62D08"/>
    <w:rsid w:val="00E643CA"/>
    <w:rsid w:val="00E64A3B"/>
    <w:rsid w:val="00E64B67"/>
    <w:rsid w:val="00E65E1C"/>
    <w:rsid w:val="00E663CB"/>
    <w:rsid w:val="00E665E2"/>
    <w:rsid w:val="00E669CD"/>
    <w:rsid w:val="00E671A6"/>
    <w:rsid w:val="00E67D26"/>
    <w:rsid w:val="00E70A2C"/>
    <w:rsid w:val="00E71187"/>
    <w:rsid w:val="00E71533"/>
    <w:rsid w:val="00E716FF"/>
    <w:rsid w:val="00E71A74"/>
    <w:rsid w:val="00E742C2"/>
    <w:rsid w:val="00E7457F"/>
    <w:rsid w:val="00E754C3"/>
    <w:rsid w:val="00E7586C"/>
    <w:rsid w:val="00E772AB"/>
    <w:rsid w:val="00E80D37"/>
    <w:rsid w:val="00E80EF7"/>
    <w:rsid w:val="00E813BB"/>
    <w:rsid w:val="00E81536"/>
    <w:rsid w:val="00E81A92"/>
    <w:rsid w:val="00E81E32"/>
    <w:rsid w:val="00E824AA"/>
    <w:rsid w:val="00E83A1D"/>
    <w:rsid w:val="00E847A7"/>
    <w:rsid w:val="00E8521F"/>
    <w:rsid w:val="00E852AC"/>
    <w:rsid w:val="00E85DF0"/>
    <w:rsid w:val="00E85FF2"/>
    <w:rsid w:val="00E86CBA"/>
    <w:rsid w:val="00E86D73"/>
    <w:rsid w:val="00E879D5"/>
    <w:rsid w:val="00E90E39"/>
    <w:rsid w:val="00E90F22"/>
    <w:rsid w:val="00E91026"/>
    <w:rsid w:val="00E91FC4"/>
    <w:rsid w:val="00E9251D"/>
    <w:rsid w:val="00E93283"/>
    <w:rsid w:val="00E93955"/>
    <w:rsid w:val="00E93C25"/>
    <w:rsid w:val="00E94034"/>
    <w:rsid w:val="00E9564C"/>
    <w:rsid w:val="00E970C6"/>
    <w:rsid w:val="00E97C0C"/>
    <w:rsid w:val="00E97E23"/>
    <w:rsid w:val="00EA0510"/>
    <w:rsid w:val="00EA0A63"/>
    <w:rsid w:val="00EA133F"/>
    <w:rsid w:val="00EA1D2A"/>
    <w:rsid w:val="00EA1DBF"/>
    <w:rsid w:val="00EA20F5"/>
    <w:rsid w:val="00EA27DB"/>
    <w:rsid w:val="00EA2DBC"/>
    <w:rsid w:val="00EA3D6A"/>
    <w:rsid w:val="00EA3FF1"/>
    <w:rsid w:val="00EA5D8D"/>
    <w:rsid w:val="00EA5FE9"/>
    <w:rsid w:val="00EA705F"/>
    <w:rsid w:val="00EB1557"/>
    <w:rsid w:val="00EB18A9"/>
    <w:rsid w:val="00EB1A9D"/>
    <w:rsid w:val="00EB23FA"/>
    <w:rsid w:val="00EB32F7"/>
    <w:rsid w:val="00EB49BF"/>
    <w:rsid w:val="00EB5D61"/>
    <w:rsid w:val="00EB65C8"/>
    <w:rsid w:val="00EB68BB"/>
    <w:rsid w:val="00EB6A43"/>
    <w:rsid w:val="00EB6C13"/>
    <w:rsid w:val="00EB723C"/>
    <w:rsid w:val="00EC14A5"/>
    <w:rsid w:val="00EC1BCB"/>
    <w:rsid w:val="00EC1FA4"/>
    <w:rsid w:val="00EC21AE"/>
    <w:rsid w:val="00EC2A56"/>
    <w:rsid w:val="00EC30F4"/>
    <w:rsid w:val="00EC3BF2"/>
    <w:rsid w:val="00EC3C29"/>
    <w:rsid w:val="00EC3C87"/>
    <w:rsid w:val="00EC470E"/>
    <w:rsid w:val="00EC51CB"/>
    <w:rsid w:val="00EC56EE"/>
    <w:rsid w:val="00EC6F29"/>
    <w:rsid w:val="00EC7D0B"/>
    <w:rsid w:val="00ED040D"/>
    <w:rsid w:val="00ED14D9"/>
    <w:rsid w:val="00ED1F93"/>
    <w:rsid w:val="00ED2305"/>
    <w:rsid w:val="00ED3522"/>
    <w:rsid w:val="00ED3E56"/>
    <w:rsid w:val="00ED47A1"/>
    <w:rsid w:val="00ED4D4A"/>
    <w:rsid w:val="00ED505A"/>
    <w:rsid w:val="00ED7124"/>
    <w:rsid w:val="00ED79F9"/>
    <w:rsid w:val="00EE0662"/>
    <w:rsid w:val="00EE1163"/>
    <w:rsid w:val="00EE11CC"/>
    <w:rsid w:val="00EE1A4E"/>
    <w:rsid w:val="00EE3DD6"/>
    <w:rsid w:val="00EE5323"/>
    <w:rsid w:val="00EE570F"/>
    <w:rsid w:val="00EE5F89"/>
    <w:rsid w:val="00EF0680"/>
    <w:rsid w:val="00EF1B2D"/>
    <w:rsid w:val="00EF24B1"/>
    <w:rsid w:val="00EF372F"/>
    <w:rsid w:val="00EF39AB"/>
    <w:rsid w:val="00EF3C21"/>
    <w:rsid w:val="00EF47EA"/>
    <w:rsid w:val="00EF515C"/>
    <w:rsid w:val="00EF607D"/>
    <w:rsid w:val="00EF622E"/>
    <w:rsid w:val="00EF782F"/>
    <w:rsid w:val="00F0185D"/>
    <w:rsid w:val="00F0196A"/>
    <w:rsid w:val="00F020C1"/>
    <w:rsid w:val="00F027BC"/>
    <w:rsid w:val="00F0332A"/>
    <w:rsid w:val="00F04DB2"/>
    <w:rsid w:val="00F050BB"/>
    <w:rsid w:val="00F0744D"/>
    <w:rsid w:val="00F07952"/>
    <w:rsid w:val="00F07AAD"/>
    <w:rsid w:val="00F07B2D"/>
    <w:rsid w:val="00F07BF6"/>
    <w:rsid w:val="00F07EC9"/>
    <w:rsid w:val="00F1006A"/>
    <w:rsid w:val="00F10C71"/>
    <w:rsid w:val="00F11A63"/>
    <w:rsid w:val="00F11AE1"/>
    <w:rsid w:val="00F12330"/>
    <w:rsid w:val="00F137F9"/>
    <w:rsid w:val="00F14AD6"/>
    <w:rsid w:val="00F15BD3"/>
    <w:rsid w:val="00F16D57"/>
    <w:rsid w:val="00F1704D"/>
    <w:rsid w:val="00F172ED"/>
    <w:rsid w:val="00F172EE"/>
    <w:rsid w:val="00F17473"/>
    <w:rsid w:val="00F211AA"/>
    <w:rsid w:val="00F2171F"/>
    <w:rsid w:val="00F21848"/>
    <w:rsid w:val="00F22FC2"/>
    <w:rsid w:val="00F248B6"/>
    <w:rsid w:val="00F26381"/>
    <w:rsid w:val="00F277BE"/>
    <w:rsid w:val="00F278E0"/>
    <w:rsid w:val="00F3059D"/>
    <w:rsid w:val="00F31255"/>
    <w:rsid w:val="00F3132D"/>
    <w:rsid w:val="00F31637"/>
    <w:rsid w:val="00F31A69"/>
    <w:rsid w:val="00F31F07"/>
    <w:rsid w:val="00F323B7"/>
    <w:rsid w:val="00F32BEE"/>
    <w:rsid w:val="00F3365B"/>
    <w:rsid w:val="00F339D1"/>
    <w:rsid w:val="00F33B9F"/>
    <w:rsid w:val="00F3485E"/>
    <w:rsid w:val="00F350C4"/>
    <w:rsid w:val="00F35EC7"/>
    <w:rsid w:val="00F36379"/>
    <w:rsid w:val="00F374EC"/>
    <w:rsid w:val="00F37E9C"/>
    <w:rsid w:val="00F4016C"/>
    <w:rsid w:val="00F41932"/>
    <w:rsid w:val="00F41956"/>
    <w:rsid w:val="00F42027"/>
    <w:rsid w:val="00F420E0"/>
    <w:rsid w:val="00F4316F"/>
    <w:rsid w:val="00F43E56"/>
    <w:rsid w:val="00F44C22"/>
    <w:rsid w:val="00F45D45"/>
    <w:rsid w:val="00F45D98"/>
    <w:rsid w:val="00F46BE2"/>
    <w:rsid w:val="00F4789A"/>
    <w:rsid w:val="00F47D24"/>
    <w:rsid w:val="00F50980"/>
    <w:rsid w:val="00F51C00"/>
    <w:rsid w:val="00F51FDE"/>
    <w:rsid w:val="00F5478C"/>
    <w:rsid w:val="00F54C37"/>
    <w:rsid w:val="00F5616C"/>
    <w:rsid w:val="00F5654C"/>
    <w:rsid w:val="00F57446"/>
    <w:rsid w:val="00F57590"/>
    <w:rsid w:val="00F575F2"/>
    <w:rsid w:val="00F603CD"/>
    <w:rsid w:val="00F61364"/>
    <w:rsid w:val="00F614C4"/>
    <w:rsid w:val="00F615A9"/>
    <w:rsid w:val="00F61E2F"/>
    <w:rsid w:val="00F62294"/>
    <w:rsid w:val="00F64256"/>
    <w:rsid w:val="00F6555F"/>
    <w:rsid w:val="00F65C7A"/>
    <w:rsid w:val="00F66836"/>
    <w:rsid w:val="00F67939"/>
    <w:rsid w:val="00F707B9"/>
    <w:rsid w:val="00F724C5"/>
    <w:rsid w:val="00F7256C"/>
    <w:rsid w:val="00F72D67"/>
    <w:rsid w:val="00F748A5"/>
    <w:rsid w:val="00F75186"/>
    <w:rsid w:val="00F754B4"/>
    <w:rsid w:val="00F759AA"/>
    <w:rsid w:val="00F75A59"/>
    <w:rsid w:val="00F7650A"/>
    <w:rsid w:val="00F768D9"/>
    <w:rsid w:val="00F76CB8"/>
    <w:rsid w:val="00F777C7"/>
    <w:rsid w:val="00F80014"/>
    <w:rsid w:val="00F81E03"/>
    <w:rsid w:val="00F81E63"/>
    <w:rsid w:val="00F81E65"/>
    <w:rsid w:val="00F82488"/>
    <w:rsid w:val="00F8319D"/>
    <w:rsid w:val="00F844BA"/>
    <w:rsid w:val="00F84808"/>
    <w:rsid w:val="00F84CBE"/>
    <w:rsid w:val="00F85434"/>
    <w:rsid w:val="00F85849"/>
    <w:rsid w:val="00F858E4"/>
    <w:rsid w:val="00F90901"/>
    <w:rsid w:val="00F9231E"/>
    <w:rsid w:val="00F9287D"/>
    <w:rsid w:val="00F933BB"/>
    <w:rsid w:val="00F933EF"/>
    <w:rsid w:val="00F93545"/>
    <w:rsid w:val="00F93B43"/>
    <w:rsid w:val="00F94656"/>
    <w:rsid w:val="00F95754"/>
    <w:rsid w:val="00F95DDF"/>
    <w:rsid w:val="00F96108"/>
    <w:rsid w:val="00F97077"/>
    <w:rsid w:val="00FA2A40"/>
    <w:rsid w:val="00FA5947"/>
    <w:rsid w:val="00FA6715"/>
    <w:rsid w:val="00FA70A7"/>
    <w:rsid w:val="00FA70B8"/>
    <w:rsid w:val="00FA7AB0"/>
    <w:rsid w:val="00FB00F3"/>
    <w:rsid w:val="00FB159B"/>
    <w:rsid w:val="00FB2C47"/>
    <w:rsid w:val="00FB3DD3"/>
    <w:rsid w:val="00FB4952"/>
    <w:rsid w:val="00FB5337"/>
    <w:rsid w:val="00FB5AC5"/>
    <w:rsid w:val="00FB5B41"/>
    <w:rsid w:val="00FB6859"/>
    <w:rsid w:val="00FB68E7"/>
    <w:rsid w:val="00FB7582"/>
    <w:rsid w:val="00FB7AEB"/>
    <w:rsid w:val="00FC0988"/>
    <w:rsid w:val="00FC0BDF"/>
    <w:rsid w:val="00FC2063"/>
    <w:rsid w:val="00FC2874"/>
    <w:rsid w:val="00FC2E2A"/>
    <w:rsid w:val="00FC2E34"/>
    <w:rsid w:val="00FC2EA7"/>
    <w:rsid w:val="00FC33C8"/>
    <w:rsid w:val="00FC5827"/>
    <w:rsid w:val="00FC6236"/>
    <w:rsid w:val="00FD06DF"/>
    <w:rsid w:val="00FD083E"/>
    <w:rsid w:val="00FD0B4D"/>
    <w:rsid w:val="00FD271F"/>
    <w:rsid w:val="00FD2F09"/>
    <w:rsid w:val="00FD361A"/>
    <w:rsid w:val="00FD3C6A"/>
    <w:rsid w:val="00FD3DBF"/>
    <w:rsid w:val="00FD59B1"/>
    <w:rsid w:val="00FD5DD3"/>
    <w:rsid w:val="00FD61B7"/>
    <w:rsid w:val="00FD7206"/>
    <w:rsid w:val="00FD72EB"/>
    <w:rsid w:val="00FD7AD3"/>
    <w:rsid w:val="00FD7E1C"/>
    <w:rsid w:val="00FE11F5"/>
    <w:rsid w:val="00FE1271"/>
    <w:rsid w:val="00FE2919"/>
    <w:rsid w:val="00FE2E06"/>
    <w:rsid w:val="00FE316C"/>
    <w:rsid w:val="00FE3638"/>
    <w:rsid w:val="00FE3982"/>
    <w:rsid w:val="00FE3D29"/>
    <w:rsid w:val="00FE5BDE"/>
    <w:rsid w:val="00FE7843"/>
    <w:rsid w:val="00FE7D60"/>
    <w:rsid w:val="00FF1A08"/>
    <w:rsid w:val="00FF1E90"/>
    <w:rsid w:val="00FF2F8D"/>
    <w:rsid w:val="00FF4459"/>
    <w:rsid w:val="00FF64E5"/>
    <w:rsid w:val="00FF6681"/>
    <w:rsid w:val="00FF77DA"/>
    <w:rsid w:val="0331E70C"/>
    <w:rsid w:val="03F085E4"/>
    <w:rsid w:val="0466F555"/>
    <w:rsid w:val="052B04E2"/>
    <w:rsid w:val="06BF0765"/>
    <w:rsid w:val="097B3FA2"/>
    <w:rsid w:val="0B669324"/>
    <w:rsid w:val="0DAF9A73"/>
    <w:rsid w:val="0F36C27C"/>
    <w:rsid w:val="11505DAF"/>
    <w:rsid w:val="11B3945D"/>
    <w:rsid w:val="1315F6F4"/>
    <w:rsid w:val="164D731F"/>
    <w:rsid w:val="17D82F32"/>
    <w:rsid w:val="18457825"/>
    <w:rsid w:val="1D66F10B"/>
    <w:rsid w:val="1D725649"/>
    <w:rsid w:val="1EA690D5"/>
    <w:rsid w:val="21F33A5F"/>
    <w:rsid w:val="25A80D3E"/>
    <w:rsid w:val="275062AE"/>
    <w:rsid w:val="28C288BD"/>
    <w:rsid w:val="2B0F876A"/>
    <w:rsid w:val="2DEB09E1"/>
    <w:rsid w:val="2E4B3528"/>
    <w:rsid w:val="2F0D8CDE"/>
    <w:rsid w:val="2FBF35D4"/>
    <w:rsid w:val="30A9A287"/>
    <w:rsid w:val="31863C82"/>
    <w:rsid w:val="323BC6C2"/>
    <w:rsid w:val="36F28CA3"/>
    <w:rsid w:val="3784166C"/>
    <w:rsid w:val="391B2F86"/>
    <w:rsid w:val="39DDB341"/>
    <w:rsid w:val="3A09E96A"/>
    <w:rsid w:val="3D469200"/>
    <w:rsid w:val="3ED9DD52"/>
    <w:rsid w:val="400F8373"/>
    <w:rsid w:val="46AE117F"/>
    <w:rsid w:val="50376F20"/>
    <w:rsid w:val="50C952FF"/>
    <w:rsid w:val="5102AA13"/>
    <w:rsid w:val="52D46F37"/>
    <w:rsid w:val="52DB162B"/>
    <w:rsid w:val="56F7C34A"/>
    <w:rsid w:val="5A5C1307"/>
    <w:rsid w:val="5B6A4C6A"/>
    <w:rsid w:val="5BB357B4"/>
    <w:rsid w:val="5C664092"/>
    <w:rsid w:val="5C8BAE3E"/>
    <w:rsid w:val="5CFD24DD"/>
    <w:rsid w:val="5D08BBF7"/>
    <w:rsid w:val="5D78EDE0"/>
    <w:rsid w:val="5D7F9BCC"/>
    <w:rsid w:val="5F8B10DD"/>
    <w:rsid w:val="5FB06867"/>
    <w:rsid w:val="642B94D7"/>
    <w:rsid w:val="6541906D"/>
    <w:rsid w:val="6678C8A8"/>
    <w:rsid w:val="66C5FF2F"/>
    <w:rsid w:val="66EC5282"/>
    <w:rsid w:val="69574D66"/>
    <w:rsid w:val="69AA395C"/>
    <w:rsid w:val="6AAD91C4"/>
    <w:rsid w:val="6B472B0A"/>
    <w:rsid w:val="6E0D4723"/>
    <w:rsid w:val="706D0817"/>
    <w:rsid w:val="72509BDD"/>
    <w:rsid w:val="734D0D9A"/>
    <w:rsid w:val="74469431"/>
    <w:rsid w:val="747F6224"/>
    <w:rsid w:val="74B2A67C"/>
    <w:rsid w:val="7553B055"/>
    <w:rsid w:val="7560BB26"/>
    <w:rsid w:val="767274DC"/>
    <w:rsid w:val="77A11AAD"/>
    <w:rsid w:val="77DD0DEF"/>
    <w:rsid w:val="792EE4FF"/>
    <w:rsid w:val="79833271"/>
    <w:rsid w:val="7C4FA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87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E0C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0E3BD5"/>
    <w:pPr>
      <w:keepNext/>
      <w:spacing w:before="360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0E3BD5"/>
    <w:pPr>
      <w:keepNext/>
      <w:spacing w:before="240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B274AF"/>
    <w:pPr>
      <w:keepNext/>
      <w:spacing w:before="240" w:after="0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73685F"/>
    <w:pPr>
      <w:spacing w:before="0" w:after="24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0E3BD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0A3EFF"/>
    <w:pPr>
      <w:numPr>
        <w:ilvl w:val="1"/>
        <w:numId w:val="9"/>
      </w:numPr>
      <w:tabs>
        <w:tab w:val="clear" w:pos="567"/>
      </w:tabs>
      <w:spacing w:before="0" w:after="80"/>
      <w:ind w:left="397" w:hanging="170"/>
    </w:pPr>
  </w:style>
  <w:style w:type="character" w:customStyle="1" w:styleId="DashChar">
    <w:name w:val="Dash Char"/>
    <w:basedOn w:val="DefaultParagraphFont"/>
    <w:link w:val="Dash"/>
    <w:rsid w:val="000A3EFF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E3BD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B274AF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9960BE"/>
    <w:pPr>
      <w:numPr>
        <w:ilvl w:val="1"/>
      </w:numPr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450494"/>
    <w:pPr>
      <w:numPr>
        <w:numId w:val="7"/>
      </w:numPr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450494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paragraph" w:styleId="List2">
    <w:name w:val="List 2"/>
    <w:basedOn w:val="Normal"/>
    <w:uiPriority w:val="99"/>
    <w:unhideWhenUsed/>
    <w:rsid w:val="00390E0C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390E0C"/>
    <w:pPr>
      <w:ind w:left="283" w:hanging="283"/>
      <w:contextualSpacing/>
    </w:pPr>
  </w:style>
  <w:style w:type="paragraph" w:styleId="NormalIndent">
    <w:name w:val="Normal Indent"/>
    <w:basedOn w:val="Normal"/>
    <w:uiPriority w:val="99"/>
    <w:unhideWhenUsed/>
    <w:rsid w:val="00390E0C"/>
    <w:pPr>
      <w:ind w:left="720"/>
    </w:pPr>
  </w:style>
  <w:style w:type="paragraph" w:styleId="ListBullet2">
    <w:name w:val="List Bullet 2"/>
    <w:basedOn w:val="Normal"/>
    <w:unhideWhenUsed/>
    <w:rsid w:val="0066368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unhideWhenUsed/>
    <w:rsid w:val="00663681"/>
    <w:pPr>
      <w:numPr>
        <w:numId w:val="1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16EB"/>
    <w:rPr>
      <w:color w:val="605E5C"/>
      <w:shd w:val="clear" w:color="auto" w:fill="E1DFDD"/>
    </w:rPr>
  </w:style>
  <w:style w:type="paragraph" w:styleId="ListContinue3">
    <w:name w:val="List Continue 3"/>
    <w:basedOn w:val="Normal"/>
    <w:uiPriority w:val="99"/>
    <w:unhideWhenUsed/>
    <w:rsid w:val="004A16D1"/>
    <w:pPr>
      <w:ind w:left="849"/>
      <w:contextualSpacing/>
    </w:pPr>
  </w:style>
  <w:style w:type="character" w:styleId="CommentReference">
    <w:name w:val="annotation reference"/>
    <w:basedOn w:val="DefaultParagraphFont"/>
    <w:semiHidden/>
    <w:unhideWhenUsed/>
    <w:rsid w:val="005F63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63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6365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6365"/>
    <w:rPr>
      <w:rFonts w:ascii="Calibri Light" w:eastAsia="Times New Roman" w:hAnsi="Calibri Light"/>
      <w:b/>
      <w:bCs/>
      <w:lang w:eastAsia="en-AU"/>
    </w:rPr>
  </w:style>
  <w:style w:type="character" w:styleId="Mention">
    <w:name w:val="Mention"/>
    <w:basedOn w:val="DefaultParagraphFont"/>
    <w:uiPriority w:val="99"/>
    <w:unhideWhenUsed/>
    <w:rsid w:val="005F6365"/>
    <w:rPr>
      <w:color w:val="2B579A"/>
      <w:shd w:val="clear" w:color="auto" w:fill="E1DFDD"/>
    </w:rPr>
  </w:style>
  <w:style w:type="paragraph" w:customStyle="1" w:styleId="SecurityClassificationHeader">
    <w:name w:val="Security Classification Header"/>
    <w:link w:val="SecurityClassificationHeaderChar"/>
    <w:rsid w:val="00AD0E1C"/>
    <w:pPr>
      <w:spacing w:before="360" w:after="60"/>
      <w:jc w:val="center"/>
    </w:pPr>
    <w:rPr>
      <w:rFonts w:eastAsia="Calibri" w:cs="Calibri"/>
      <w:b/>
      <w:noProof/>
      <w:color w:val="FF0000"/>
      <w:sz w:val="24"/>
      <w:szCs w:val="24"/>
      <w:lang w:eastAsia="en-AU"/>
    </w:rPr>
  </w:style>
  <w:style w:type="character" w:customStyle="1" w:styleId="SecurityClassificationHeaderChar">
    <w:name w:val="Security Classification Header Char"/>
    <w:basedOn w:val="DefaultParagraphFont"/>
    <w:link w:val="SecurityClassificationHeader"/>
    <w:rsid w:val="00AD0E1C"/>
    <w:rPr>
      <w:rFonts w:eastAsia="Calibri" w:cs="Calibri"/>
      <w:b/>
      <w:noProof/>
      <w:color w:val="FF0000"/>
      <w:sz w:val="24"/>
      <w:szCs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AD0E1C"/>
    <w:pPr>
      <w:spacing w:before="240" w:after="60"/>
      <w:jc w:val="center"/>
    </w:pPr>
    <w:rPr>
      <w:rFonts w:eastAsia="Calibri" w:cs="Calibri"/>
      <w:b/>
      <w:noProof/>
      <w:color w:val="FF0000"/>
      <w:sz w:val="24"/>
      <w:szCs w:val="24"/>
      <w:lang w:eastAsia="en-AU"/>
    </w:rPr>
  </w:style>
  <w:style w:type="character" w:customStyle="1" w:styleId="SecurityClassificationFooterChar">
    <w:name w:val="Security Classification Footer Char"/>
    <w:basedOn w:val="DefaultParagraphFont"/>
    <w:link w:val="SecurityClassificationFooter"/>
    <w:rsid w:val="00AD0E1C"/>
    <w:rPr>
      <w:rFonts w:eastAsia="Calibri" w:cs="Calibri"/>
      <w:b/>
      <w:noProof/>
      <w:color w:val="FF0000"/>
      <w:sz w:val="24"/>
      <w:szCs w:val="24"/>
      <w:lang w:eastAsia="en-AU"/>
    </w:rPr>
  </w:style>
  <w:style w:type="paragraph" w:customStyle="1" w:styleId="DLMSecurityHeader">
    <w:name w:val="DLM Security Header"/>
    <w:link w:val="DLMSecurityHeaderChar"/>
    <w:rsid w:val="00AD0E1C"/>
    <w:pPr>
      <w:spacing w:before="360" w:after="60"/>
      <w:jc w:val="center"/>
    </w:pPr>
    <w:rPr>
      <w:rFonts w:eastAsia="Calibri" w:cs="Calibri"/>
      <w:b/>
      <w:noProof/>
      <w:color w:val="FF0000"/>
      <w:sz w:val="24"/>
      <w:szCs w:val="24"/>
      <w:lang w:eastAsia="en-AU"/>
    </w:rPr>
  </w:style>
  <w:style w:type="character" w:customStyle="1" w:styleId="DLMSecurityHeaderChar">
    <w:name w:val="DLM Security Header Char"/>
    <w:basedOn w:val="DefaultParagraphFont"/>
    <w:link w:val="DLMSecurityHeader"/>
    <w:rsid w:val="00AD0E1C"/>
    <w:rPr>
      <w:rFonts w:eastAsia="Calibri" w:cs="Calibri"/>
      <w:b/>
      <w:noProof/>
      <w:color w:val="FF0000"/>
      <w:sz w:val="24"/>
      <w:szCs w:val="24"/>
      <w:lang w:eastAsia="en-AU"/>
    </w:rPr>
  </w:style>
  <w:style w:type="paragraph" w:customStyle="1" w:styleId="DLMSecurityFooter">
    <w:name w:val="DLM Security Footer"/>
    <w:link w:val="DLMSecurityFooterChar"/>
    <w:rsid w:val="00AD0E1C"/>
    <w:pPr>
      <w:spacing w:before="360" w:after="60"/>
      <w:jc w:val="center"/>
    </w:pPr>
    <w:rPr>
      <w:rFonts w:eastAsia="Calibri" w:cs="Calibri"/>
      <w:b/>
      <w:noProof/>
      <w:color w:val="FF0000"/>
      <w:sz w:val="24"/>
      <w:szCs w:val="24"/>
      <w:lang w:eastAsia="en-AU"/>
    </w:rPr>
  </w:style>
  <w:style w:type="character" w:customStyle="1" w:styleId="DLMSecurityFooterChar">
    <w:name w:val="DLM Security Footer Char"/>
    <w:basedOn w:val="DefaultParagraphFont"/>
    <w:link w:val="DLMSecurityFooter"/>
    <w:rsid w:val="00AD0E1C"/>
    <w:rPr>
      <w:rFonts w:eastAsia="Calibri" w:cs="Calibri"/>
      <w:b/>
      <w:noProof/>
      <w:color w:val="FF0000"/>
      <w:sz w:val="24"/>
      <w:szCs w:val="24"/>
      <w:lang w:eastAsia="en-AU"/>
    </w:rPr>
  </w:style>
  <w:style w:type="paragraph" w:styleId="ListNumber3">
    <w:name w:val="List Number 3"/>
    <w:basedOn w:val="Normal"/>
    <w:uiPriority w:val="99"/>
    <w:unhideWhenUsed/>
    <w:rsid w:val="006124C9"/>
    <w:pPr>
      <w:numPr>
        <w:numId w:val="13"/>
      </w:numPr>
      <w:contextualSpacing/>
    </w:pPr>
  </w:style>
  <w:style w:type="character" w:styleId="Strong">
    <w:name w:val="Strong"/>
    <w:basedOn w:val="DefaultParagraphFont"/>
    <w:uiPriority w:val="22"/>
    <w:qFormat/>
    <w:rsid w:val="00F75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eigninvestment.gov.au/getting-started/where-to-submit/new-porta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BABB-C8C0-4CCB-8EC5-B485C307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Investment Portal enhancements – January 2026</vt:lpstr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Investment Portal enhancements – January 2026</dc:title>
  <dc:creator>Treasury</dc:creator>
  <cp:keywords/>
  <dc:description/>
  <cp:lastModifiedBy/>
  <cp:revision>1</cp:revision>
  <dcterms:created xsi:type="dcterms:W3CDTF">2026-01-14T03:02:00Z</dcterms:created>
  <dcterms:modified xsi:type="dcterms:W3CDTF">2026-01-14T03:03:00Z</dcterms:modified>
  <cp:category/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2026-01-14T03:03:33Z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d2b8f6bd-e39d-46da-a0f5-e281811a0ea5</vt:lpwstr>
  </property>
  <property fmtid="{D5CDD505-2E9C-101B-9397-08002B2CF9AE}" pid="9" name="MSIP_Label_4f932d64-9ab1-4d9b-81d2-a3a8b82dd47d_ContentBits">
    <vt:lpwstr>0</vt:lpwstr>
  </property>
  <property fmtid="{D5CDD505-2E9C-101B-9397-08002B2CF9AE}" pid="10" name="MSIP_Label_4f932d64-9ab1-4d9b-81d2-a3a8b82dd47d_Tag">
    <vt:lpwstr>10, 0, 1, 1</vt:lpwstr>
  </property>
</Properties>
</file>