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3.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4.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1" w:rightFromText="181" w:vertAnchor="page" w:horzAnchor="margin" w:tblpY="4594"/>
        <w:tblOverlap w:val="never"/>
        <w:tblW w:w="5000" w:type="pct"/>
        <w:tblLayout w:type="fixed"/>
        <w:tblLook w:val="04A0" w:firstRow="1" w:lastRow="0" w:firstColumn="1" w:lastColumn="0" w:noHBand="0" w:noVBand="1"/>
      </w:tblPr>
      <w:tblGrid>
        <w:gridCol w:w="9070"/>
      </w:tblGrid>
      <w:tr w:rsidR="006D2122" w14:paraId="2A488121" w14:textId="77777777" w:rsidTr="00471529">
        <w:tc>
          <w:tcPr>
            <w:tcW w:w="9070" w:type="dxa"/>
          </w:tcPr>
          <w:p w14:paraId="0D063690" w14:textId="49201B26" w:rsidR="006D2122" w:rsidRDefault="00EF1B4C" w:rsidP="0025456B">
            <w:pPr>
              <w:pStyle w:val="Title"/>
            </w:pPr>
            <w:r w:rsidRPr="00FA557F">
              <w:rPr>
                <w:color w:val="053E91" w:themeColor="accent6" w:themeShade="80"/>
              </w:rPr>
              <w:t xml:space="preserve">Register of </w:t>
            </w:r>
            <w:r>
              <w:rPr>
                <w:color w:val="053E91" w:themeColor="accent6" w:themeShade="80"/>
              </w:rPr>
              <w:t>f</w:t>
            </w:r>
            <w:r w:rsidRPr="00FA557F">
              <w:rPr>
                <w:color w:val="053E91" w:themeColor="accent6" w:themeShade="80"/>
              </w:rPr>
              <w:t xml:space="preserve">oreign </w:t>
            </w:r>
            <w:r>
              <w:rPr>
                <w:color w:val="053E91" w:themeColor="accent6" w:themeShade="80"/>
              </w:rPr>
              <w:t>o</w:t>
            </w:r>
            <w:r w:rsidRPr="00FA557F">
              <w:rPr>
                <w:color w:val="053E91" w:themeColor="accent6" w:themeShade="80"/>
              </w:rPr>
              <w:t xml:space="preserve">wnership </w:t>
            </w:r>
            <w:r w:rsidRPr="00FA557F">
              <w:rPr>
                <w:color w:val="053E91" w:themeColor="accent6" w:themeShade="80"/>
              </w:rPr>
              <w:br/>
              <w:t xml:space="preserve">of </w:t>
            </w:r>
            <w:r>
              <w:rPr>
                <w:color w:val="053E91" w:themeColor="accent6" w:themeShade="80"/>
              </w:rPr>
              <w:t>w</w:t>
            </w:r>
            <w:r w:rsidRPr="00FA557F">
              <w:rPr>
                <w:color w:val="053E91" w:themeColor="accent6" w:themeShade="80"/>
              </w:rPr>
              <w:t xml:space="preserve">ater </w:t>
            </w:r>
            <w:r>
              <w:rPr>
                <w:color w:val="053E91" w:themeColor="accent6" w:themeShade="80"/>
              </w:rPr>
              <w:t>e</w:t>
            </w:r>
            <w:r w:rsidRPr="00FA557F">
              <w:rPr>
                <w:color w:val="053E91" w:themeColor="accent6" w:themeShade="80"/>
              </w:rPr>
              <w:t>ntitlements</w:t>
            </w:r>
          </w:p>
          <w:p w14:paraId="4267FC58" w14:textId="6EC2D5BB" w:rsidR="006D2122" w:rsidRDefault="00690B00" w:rsidP="00471529">
            <w:pPr>
              <w:pStyle w:val="Subtitle"/>
            </w:pPr>
            <w:r>
              <w:t>Report of registrations as at 30 June 2023</w:t>
            </w:r>
          </w:p>
        </w:tc>
      </w:tr>
    </w:tbl>
    <w:p w14:paraId="3A8E9B91" w14:textId="77777777" w:rsidR="00F51D1E" w:rsidRDefault="00F51D1E" w:rsidP="00F51D1E"/>
    <w:p w14:paraId="3DD4B3DA" w14:textId="77777777" w:rsidR="00E43D0D" w:rsidRPr="0025456B" w:rsidRDefault="00E43D0D" w:rsidP="00515527">
      <w:pPr>
        <w:tabs>
          <w:tab w:val="left" w:pos="1418"/>
        </w:tabs>
        <w:sectPr w:rsidR="00E43D0D" w:rsidRPr="0025456B" w:rsidSect="00BB1B28">
          <w:headerReference w:type="even" r:id="rId9"/>
          <w:headerReference w:type="default" r:id="rId10"/>
          <w:footerReference w:type="even" r:id="rId11"/>
          <w:footerReference w:type="default" r:id="rId12"/>
          <w:headerReference w:type="first" r:id="rId13"/>
          <w:footerReference w:type="first" r:id="rId14"/>
          <w:pgSz w:w="11906" w:h="16838" w:code="9"/>
          <w:pgMar w:top="1418" w:right="1418" w:bottom="1418" w:left="1418" w:header="397" w:footer="454" w:gutter="0"/>
          <w:cols w:space="720"/>
          <w:docGrid w:linePitch="360"/>
        </w:sectPr>
      </w:pPr>
    </w:p>
    <w:sdt>
      <w:sdtPr>
        <w:rPr>
          <w:rFonts w:asciiTheme="minorHAnsi" w:eastAsiaTheme="minorHAnsi" w:hAnsiTheme="minorHAnsi" w:cs="Times New Roman"/>
          <w:bCs w:val="0"/>
          <w:color w:val="000000" w:themeColor="text1"/>
          <w:sz w:val="22"/>
          <w:szCs w:val="20"/>
        </w:rPr>
        <w:id w:val="537170972"/>
        <w:docPartObj>
          <w:docPartGallery w:val="Table of Contents"/>
          <w:docPartUnique/>
        </w:docPartObj>
      </w:sdtPr>
      <w:sdtEndPr>
        <w:rPr>
          <w:b/>
          <w:noProof/>
        </w:rPr>
      </w:sdtEndPr>
      <w:sdtContent>
        <w:p w14:paraId="0A329E3C" w14:textId="050AF26A" w:rsidR="00E35CAC" w:rsidRPr="00FA557F" w:rsidRDefault="00E35CAC" w:rsidP="00DE010D">
          <w:pPr>
            <w:pStyle w:val="TOCHeading"/>
            <w:ind w:right="170"/>
            <w:rPr>
              <w:color w:val="053E91" w:themeColor="accent6" w:themeShade="80"/>
            </w:rPr>
          </w:pPr>
          <w:r w:rsidRPr="00FA557F">
            <w:rPr>
              <w:color w:val="053E91" w:themeColor="accent6" w:themeShade="80"/>
            </w:rPr>
            <w:t>Contents</w:t>
          </w:r>
        </w:p>
        <w:p w14:paraId="0469BB1F" w14:textId="5745F49E" w:rsidR="00A02AF7" w:rsidRDefault="00E35CAC">
          <w:pPr>
            <w:pStyle w:val="TOC1"/>
            <w:rPr>
              <w:rFonts w:eastAsiaTheme="minorEastAsia" w:cstheme="minorBidi"/>
              <w:b w:val="0"/>
              <w:noProof/>
              <w:color w:val="auto"/>
              <w:szCs w:val="22"/>
              <w:lang w:eastAsia="en-AU"/>
            </w:rPr>
          </w:pPr>
          <w:r>
            <w:fldChar w:fldCharType="begin"/>
          </w:r>
          <w:r>
            <w:instrText xml:space="preserve"> TOC \o "1-3" \h \z \u </w:instrText>
          </w:r>
          <w:r>
            <w:fldChar w:fldCharType="separate"/>
          </w:r>
          <w:hyperlink w:anchor="_Toc164713551" w:history="1">
            <w:r w:rsidR="00A02AF7" w:rsidRPr="00846913">
              <w:rPr>
                <w:rStyle w:val="Hyperlink"/>
                <w:noProof/>
              </w:rPr>
              <w:t>Introduction</w:t>
            </w:r>
            <w:r w:rsidR="00A02AF7">
              <w:rPr>
                <w:noProof/>
                <w:webHidden/>
              </w:rPr>
              <w:tab/>
            </w:r>
            <w:r w:rsidR="00A02AF7">
              <w:rPr>
                <w:noProof/>
                <w:webHidden/>
              </w:rPr>
              <w:fldChar w:fldCharType="begin"/>
            </w:r>
            <w:r w:rsidR="00A02AF7">
              <w:rPr>
                <w:noProof/>
                <w:webHidden/>
              </w:rPr>
              <w:instrText xml:space="preserve"> PAGEREF _Toc164713551 \h </w:instrText>
            </w:r>
            <w:r w:rsidR="00A02AF7">
              <w:rPr>
                <w:noProof/>
                <w:webHidden/>
              </w:rPr>
            </w:r>
            <w:r w:rsidR="00A02AF7">
              <w:rPr>
                <w:noProof/>
                <w:webHidden/>
              </w:rPr>
              <w:fldChar w:fldCharType="separate"/>
            </w:r>
            <w:r w:rsidR="00A02AF7">
              <w:rPr>
                <w:noProof/>
                <w:webHidden/>
              </w:rPr>
              <w:t>3</w:t>
            </w:r>
            <w:r w:rsidR="00A02AF7">
              <w:rPr>
                <w:noProof/>
                <w:webHidden/>
              </w:rPr>
              <w:fldChar w:fldCharType="end"/>
            </w:r>
          </w:hyperlink>
        </w:p>
        <w:p w14:paraId="673C3A40" w14:textId="5B3481CC" w:rsidR="00A02AF7" w:rsidRDefault="00314602">
          <w:pPr>
            <w:pStyle w:val="TOC1"/>
            <w:rPr>
              <w:rFonts w:eastAsiaTheme="minorEastAsia" w:cstheme="minorBidi"/>
              <w:b w:val="0"/>
              <w:noProof/>
              <w:color w:val="auto"/>
              <w:szCs w:val="22"/>
              <w:lang w:eastAsia="en-AU"/>
            </w:rPr>
          </w:pPr>
          <w:hyperlink w:anchor="_Toc164713552" w:history="1">
            <w:r w:rsidR="00A02AF7" w:rsidRPr="00846913">
              <w:rPr>
                <w:rStyle w:val="Hyperlink"/>
                <w:noProof/>
              </w:rPr>
              <w:t>Methodology</w:t>
            </w:r>
            <w:r w:rsidR="00A02AF7">
              <w:rPr>
                <w:noProof/>
                <w:webHidden/>
              </w:rPr>
              <w:tab/>
            </w:r>
            <w:r w:rsidR="00A02AF7">
              <w:rPr>
                <w:noProof/>
                <w:webHidden/>
              </w:rPr>
              <w:fldChar w:fldCharType="begin"/>
            </w:r>
            <w:r w:rsidR="00A02AF7">
              <w:rPr>
                <w:noProof/>
                <w:webHidden/>
              </w:rPr>
              <w:instrText xml:space="preserve"> PAGEREF _Toc164713552 \h </w:instrText>
            </w:r>
            <w:r w:rsidR="00A02AF7">
              <w:rPr>
                <w:noProof/>
                <w:webHidden/>
              </w:rPr>
            </w:r>
            <w:r w:rsidR="00A02AF7">
              <w:rPr>
                <w:noProof/>
                <w:webHidden/>
              </w:rPr>
              <w:fldChar w:fldCharType="separate"/>
            </w:r>
            <w:r w:rsidR="00A02AF7">
              <w:rPr>
                <w:noProof/>
                <w:webHidden/>
              </w:rPr>
              <w:t>4</w:t>
            </w:r>
            <w:r w:rsidR="00A02AF7">
              <w:rPr>
                <w:noProof/>
                <w:webHidden/>
              </w:rPr>
              <w:fldChar w:fldCharType="end"/>
            </w:r>
          </w:hyperlink>
        </w:p>
        <w:p w14:paraId="0C93869D" w14:textId="57A8C2C8" w:rsidR="00A02AF7" w:rsidRDefault="00314602">
          <w:pPr>
            <w:pStyle w:val="TOC1"/>
            <w:rPr>
              <w:rFonts w:eastAsiaTheme="minorEastAsia" w:cstheme="minorBidi"/>
              <w:b w:val="0"/>
              <w:noProof/>
              <w:color w:val="auto"/>
              <w:szCs w:val="22"/>
              <w:lang w:eastAsia="en-AU"/>
            </w:rPr>
          </w:pPr>
          <w:hyperlink w:anchor="_Toc164713553" w:history="1">
            <w:r w:rsidR="00A02AF7" w:rsidRPr="00846913">
              <w:rPr>
                <w:rStyle w:val="Hyperlink"/>
                <w:noProof/>
              </w:rPr>
              <w:t>Summary of key findings</w:t>
            </w:r>
            <w:r w:rsidR="00A02AF7">
              <w:rPr>
                <w:noProof/>
                <w:webHidden/>
              </w:rPr>
              <w:tab/>
            </w:r>
            <w:r w:rsidR="00A02AF7">
              <w:rPr>
                <w:noProof/>
                <w:webHidden/>
              </w:rPr>
              <w:fldChar w:fldCharType="begin"/>
            </w:r>
            <w:r w:rsidR="00A02AF7">
              <w:rPr>
                <w:noProof/>
                <w:webHidden/>
              </w:rPr>
              <w:instrText xml:space="preserve"> PAGEREF _Toc164713553 \h </w:instrText>
            </w:r>
            <w:r w:rsidR="00A02AF7">
              <w:rPr>
                <w:noProof/>
                <w:webHidden/>
              </w:rPr>
            </w:r>
            <w:r w:rsidR="00A02AF7">
              <w:rPr>
                <w:noProof/>
                <w:webHidden/>
              </w:rPr>
              <w:fldChar w:fldCharType="separate"/>
            </w:r>
            <w:r w:rsidR="00A02AF7">
              <w:rPr>
                <w:noProof/>
                <w:webHidden/>
              </w:rPr>
              <w:t>5</w:t>
            </w:r>
            <w:r w:rsidR="00A02AF7">
              <w:rPr>
                <w:noProof/>
                <w:webHidden/>
              </w:rPr>
              <w:fldChar w:fldCharType="end"/>
            </w:r>
          </w:hyperlink>
        </w:p>
        <w:p w14:paraId="129FF4F4" w14:textId="7AAB2316" w:rsidR="00A02AF7" w:rsidRDefault="00314602">
          <w:pPr>
            <w:pStyle w:val="TOC1"/>
            <w:rPr>
              <w:rFonts w:eastAsiaTheme="minorEastAsia" w:cstheme="minorBidi"/>
              <w:b w:val="0"/>
              <w:noProof/>
              <w:color w:val="auto"/>
              <w:szCs w:val="22"/>
              <w:lang w:eastAsia="en-AU"/>
            </w:rPr>
          </w:pPr>
          <w:hyperlink w:anchor="_Toc164713554" w:history="1">
            <w:r w:rsidR="00A02AF7" w:rsidRPr="00846913">
              <w:rPr>
                <w:rStyle w:val="Hyperlink"/>
                <w:noProof/>
              </w:rPr>
              <w:t>Findings</w:t>
            </w:r>
            <w:r w:rsidR="00A02AF7">
              <w:rPr>
                <w:noProof/>
                <w:webHidden/>
              </w:rPr>
              <w:tab/>
            </w:r>
            <w:r w:rsidR="00A02AF7">
              <w:rPr>
                <w:noProof/>
                <w:webHidden/>
              </w:rPr>
              <w:fldChar w:fldCharType="begin"/>
            </w:r>
            <w:r w:rsidR="00A02AF7">
              <w:rPr>
                <w:noProof/>
                <w:webHidden/>
              </w:rPr>
              <w:instrText xml:space="preserve"> PAGEREF _Toc164713554 \h </w:instrText>
            </w:r>
            <w:r w:rsidR="00A02AF7">
              <w:rPr>
                <w:noProof/>
                <w:webHidden/>
              </w:rPr>
            </w:r>
            <w:r w:rsidR="00A02AF7">
              <w:rPr>
                <w:noProof/>
                <w:webHidden/>
              </w:rPr>
              <w:fldChar w:fldCharType="separate"/>
            </w:r>
            <w:r w:rsidR="00A02AF7">
              <w:rPr>
                <w:noProof/>
                <w:webHidden/>
              </w:rPr>
              <w:t>10</w:t>
            </w:r>
            <w:r w:rsidR="00A02AF7">
              <w:rPr>
                <w:noProof/>
                <w:webHidden/>
              </w:rPr>
              <w:fldChar w:fldCharType="end"/>
            </w:r>
          </w:hyperlink>
        </w:p>
        <w:p w14:paraId="1D84E5CC" w14:textId="55536257" w:rsidR="00A02AF7" w:rsidRDefault="00314602">
          <w:pPr>
            <w:pStyle w:val="TOC3"/>
            <w:rPr>
              <w:rFonts w:eastAsiaTheme="minorEastAsia" w:cstheme="minorBidi"/>
              <w:noProof/>
              <w:sz w:val="22"/>
              <w:szCs w:val="22"/>
              <w:lang w:eastAsia="en-AU"/>
            </w:rPr>
          </w:pPr>
          <w:hyperlink w:anchor="_Toc164713555" w:history="1">
            <w:r w:rsidR="00A02AF7" w:rsidRPr="00846913">
              <w:rPr>
                <w:rStyle w:val="Hyperlink"/>
                <w:noProof/>
              </w:rPr>
              <w:t>Foreign held water entitlement – Volume</w:t>
            </w:r>
            <w:r w:rsidR="00A02AF7">
              <w:rPr>
                <w:noProof/>
                <w:webHidden/>
              </w:rPr>
              <w:tab/>
            </w:r>
            <w:r w:rsidR="00A02AF7">
              <w:rPr>
                <w:noProof/>
                <w:webHidden/>
              </w:rPr>
              <w:fldChar w:fldCharType="begin"/>
            </w:r>
            <w:r w:rsidR="00A02AF7">
              <w:rPr>
                <w:noProof/>
                <w:webHidden/>
              </w:rPr>
              <w:instrText xml:space="preserve"> PAGEREF _Toc164713555 \h </w:instrText>
            </w:r>
            <w:r w:rsidR="00A02AF7">
              <w:rPr>
                <w:noProof/>
                <w:webHidden/>
              </w:rPr>
            </w:r>
            <w:r w:rsidR="00A02AF7">
              <w:rPr>
                <w:noProof/>
                <w:webHidden/>
              </w:rPr>
              <w:fldChar w:fldCharType="separate"/>
            </w:r>
            <w:r w:rsidR="00A02AF7">
              <w:rPr>
                <w:noProof/>
                <w:webHidden/>
              </w:rPr>
              <w:t>10</w:t>
            </w:r>
            <w:r w:rsidR="00A02AF7">
              <w:rPr>
                <w:noProof/>
                <w:webHidden/>
              </w:rPr>
              <w:fldChar w:fldCharType="end"/>
            </w:r>
          </w:hyperlink>
        </w:p>
        <w:p w14:paraId="0E707C95" w14:textId="1B6E973B" w:rsidR="00A02AF7" w:rsidRDefault="00314602">
          <w:pPr>
            <w:pStyle w:val="TOC3"/>
            <w:rPr>
              <w:rFonts w:eastAsiaTheme="minorEastAsia" w:cstheme="minorBidi"/>
              <w:noProof/>
              <w:sz w:val="22"/>
              <w:szCs w:val="22"/>
              <w:lang w:eastAsia="en-AU"/>
            </w:rPr>
          </w:pPr>
          <w:hyperlink w:anchor="_Toc164713556" w:history="1">
            <w:r w:rsidR="00A02AF7" w:rsidRPr="00846913">
              <w:rPr>
                <w:rStyle w:val="Hyperlink"/>
                <w:noProof/>
              </w:rPr>
              <w:t>Foreign held water entitlement by resource</w:t>
            </w:r>
            <w:r w:rsidR="00A02AF7">
              <w:rPr>
                <w:noProof/>
                <w:webHidden/>
              </w:rPr>
              <w:tab/>
            </w:r>
            <w:r w:rsidR="00A02AF7">
              <w:rPr>
                <w:noProof/>
                <w:webHidden/>
              </w:rPr>
              <w:fldChar w:fldCharType="begin"/>
            </w:r>
            <w:r w:rsidR="00A02AF7">
              <w:rPr>
                <w:noProof/>
                <w:webHidden/>
              </w:rPr>
              <w:instrText xml:space="preserve"> PAGEREF _Toc164713556 \h </w:instrText>
            </w:r>
            <w:r w:rsidR="00A02AF7">
              <w:rPr>
                <w:noProof/>
                <w:webHidden/>
              </w:rPr>
            </w:r>
            <w:r w:rsidR="00A02AF7">
              <w:rPr>
                <w:noProof/>
                <w:webHidden/>
              </w:rPr>
              <w:fldChar w:fldCharType="separate"/>
            </w:r>
            <w:r w:rsidR="00A02AF7">
              <w:rPr>
                <w:noProof/>
                <w:webHidden/>
              </w:rPr>
              <w:t>12</w:t>
            </w:r>
            <w:r w:rsidR="00A02AF7">
              <w:rPr>
                <w:noProof/>
                <w:webHidden/>
              </w:rPr>
              <w:fldChar w:fldCharType="end"/>
            </w:r>
          </w:hyperlink>
        </w:p>
        <w:p w14:paraId="0C681FD2" w14:textId="25F82AE8" w:rsidR="00A02AF7" w:rsidRDefault="00314602">
          <w:pPr>
            <w:pStyle w:val="TOC3"/>
            <w:rPr>
              <w:rFonts w:eastAsiaTheme="minorEastAsia" w:cstheme="minorBidi"/>
              <w:noProof/>
              <w:sz w:val="22"/>
              <w:szCs w:val="22"/>
              <w:lang w:eastAsia="en-AU"/>
            </w:rPr>
          </w:pPr>
          <w:hyperlink w:anchor="_Toc164713557" w:history="1">
            <w:r w:rsidR="00A02AF7" w:rsidRPr="00846913">
              <w:rPr>
                <w:rStyle w:val="Hyperlink"/>
                <w:noProof/>
              </w:rPr>
              <w:t>Foreign held water entitlement in the Murray-Darling Basin</w:t>
            </w:r>
            <w:r w:rsidR="00A02AF7">
              <w:rPr>
                <w:noProof/>
                <w:webHidden/>
              </w:rPr>
              <w:tab/>
            </w:r>
            <w:r w:rsidR="00A02AF7">
              <w:rPr>
                <w:noProof/>
                <w:webHidden/>
              </w:rPr>
              <w:fldChar w:fldCharType="begin"/>
            </w:r>
            <w:r w:rsidR="00A02AF7">
              <w:rPr>
                <w:noProof/>
                <w:webHidden/>
              </w:rPr>
              <w:instrText xml:space="preserve"> PAGEREF _Toc164713557 \h </w:instrText>
            </w:r>
            <w:r w:rsidR="00A02AF7">
              <w:rPr>
                <w:noProof/>
                <w:webHidden/>
              </w:rPr>
            </w:r>
            <w:r w:rsidR="00A02AF7">
              <w:rPr>
                <w:noProof/>
                <w:webHidden/>
              </w:rPr>
              <w:fldChar w:fldCharType="separate"/>
            </w:r>
            <w:r w:rsidR="00A02AF7">
              <w:rPr>
                <w:noProof/>
                <w:webHidden/>
              </w:rPr>
              <w:t>14</w:t>
            </w:r>
            <w:r w:rsidR="00A02AF7">
              <w:rPr>
                <w:noProof/>
                <w:webHidden/>
              </w:rPr>
              <w:fldChar w:fldCharType="end"/>
            </w:r>
          </w:hyperlink>
        </w:p>
        <w:p w14:paraId="11997DE7" w14:textId="3139C564" w:rsidR="00A02AF7" w:rsidRDefault="00314602">
          <w:pPr>
            <w:pStyle w:val="TOC3"/>
            <w:rPr>
              <w:rFonts w:eastAsiaTheme="minorEastAsia" w:cstheme="minorBidi"/>
              <w:noProof/>
              <w:sz w:val="22"/>
              <w:szCs w:val="22"/>
              <w:lang w:eastAsia="en-AU"/>
            </w:rPr>
          </w:pPr>
          <w:hyperlink w:anchor="_Toc164713558" w:history="1">
            <w:r w:rsidR="00A02AF7" w:rsidRPr="00846913">
              <w:rPr>
                <w:rStyle w:val="Hyperlink"/>
                <w:noProof/>
              </w:rPr>
              <w:t>Foreign held water entitlement by regulated/unregulated water resource</w:t>
            </w:r>
            <w:r w:rsidR="00A02AF7">
              <w:rPr>
                <w:noProof/>
                <w:webHidden/>
              </w:rPr>
              <w:tab/>
            </w:r>
            <w:r w:rsidR="00A02AF7">
              <w:rPr>
                <w:noProof/>
                <w:webHidden/>
              </w:rPr>
              <w:fldChar w:fldCharType="begin"/>
            </w:r>
            <w:r w:rsidR="00A02AF7">
              <w:rPr>
                <w:noProof/>
                <w:webHidden/>
              </w:rPr>
              <w:instrText xml:space="preserve"> PAGEREF _Toc164713558 \h </w:instrText>
            </w:r>
            <w:r w:rsidR="00A02AF7">
              <w:rPr>
                <w:noProof/>
                <w:webHidden/>
              </w:rPr>
            </w:r>
            <w:r w:rsidR="00A02AF7">
              <w:rPr>
                <w:noProof/>
                <w:webHidden/>
              </w:rPr>
              <w:fldChar w:fldCharType="separate"/>
            </w:r>
            <w:r w:rsidR="00A02AF7">
              <w:rPr>
                <w:noProof/>
                <w:webHidden/>
              </w:rPr>
              <w:t>16</w:t>
            </w:r>
            <w:r w:rsidR="00A02AF7">
              <w:rPr>
                <w:noProof/>
                <w:webHidden/>
              </w:rPr>
              <w:fldChar w:fldCharType="end"/>
            </w:r>
          </w:hyperlink>
        </w:p>
        <w:p w14:paraId="487FCCC0" w14:textId="5A2D5983" w:rsidR="00A02AF7" w:rsidRDefault="00314602">
          <w:pPr>
            <w:pStyle w:val="TOC3"/>
            <w:rPr>
              <w:rFonts w:eastAsiaTheme="minorEastAsia" w:cstheme="minorBidi"/>
              <w:noProof/>
              <w:sz w:val="22"/>
              <w:szCs w:val="22"/>
              <w:lang w:eastAsia="en-AU"/>
            </w:rPr>
          </w:pPr>
          <w:hyperlink w:anchor="_Toc164713559" w:history="1">
            <w:r w:rsidR="00A02AF7" w:rsidRPr="00846913">
              <w:rPr>
                <w:rStyle w:val="Hyperlink"/>
                <w:noProof/>
              </w:rPr>
              <w:t>Foreign held water entitlement by water use</w:t>
            </w:r>
            <w:r w:rsidR="00A02AF7">
              <w:rPr>
                <w:noProof/>
                <w:webHidden/>
              </w:rPr>
              <w:tab/>
            </w:r>
            <w:r w:rsidR="00A02AF7">
              <w:rPr>
                <w:noProof/>
                <w:webHidden/>
              </w:rPr>
              <w:fldChar w:fldCharType="begin"/>
            </w:r>
            <w:r w:rsidR="00A02AF7">
              <w:rPr>
                <w:noProof/>
                <w:webHidden/>
              </w:rPr>
              <w:instrText xml:space="preserve"> PAGEREF _Toc164713559 \h </w:instrText>
            </w:r>
            <w:r w:rsidR="00A02AF7">
              <w:rPr>
                <w:noProof/>
                <w:webHidden/>
              </w:rPr>
            </w:r>
            <w:r w:rsidR="00A02AF7">
              <w:rPr>
                <w:noProof/>
                <w:webHidden/>
              </w:rPr>
              <w:fldChar w:fldCharType="separate"/>
            </w:r>
            <w:r w:rsidR="00A02AF7">
              <w:rPr>
                <w:noProof/>
                <w:webHidden/>
              </w:rPr>
              <w:t>17</w:t>
            </w:r>
            <w:r w:rsidR="00A02AF7">
              <w:rPr>
                <w:noProof/>
                <w:webHidden/>
              </w:rPr>
              <w:fldChar w:fldCharType="end"/>
            </w:r>
          </w:hyperlink>
        </w:p>
        <w:p w14:paraId="69DEC6AD" w14:textId="43E9ACA9" w:rsidR="00A02AF7" w:rsidRDefault="00314602">
          <w:pPr>
            <w:pStyle w:val="TOC3"/>
            <w:rPr>
              <w:rFonts w:eastAsiaTheme="minorEastAsia" w:cstheme="minorBidi"/>
              <w:noProof/>
              <w:sz w:val="22"/>
              <w:szCs w:val="22"/>
              <w:lang w:eastAsia="en-AU"/>
            </w:rPr>
          </w:pPr>
          <w:hyperlink w:anchor="_Toc164713560" w:history="1">
            <w:r w:rsidR="00A02AF7" w:rsidRPr="00846913">
              <w:rPr>
                <w:rStyle w:val="Hyperlink"/>
                <w:noProof/>
              </w:rPr>
              <w:t>Foreign held water entitlement by type</w:t>
            </w:r>
            <w:r w:rsidR="00A02AF7">
              <w:rPr>
                <w:noProof/>
                <w:webHidden/>
              </w:rPr>
              <w:tab/>
            </w:r>
            <w:r w:rsidR="00A02AF7">
              <w:rPr>
                <w:noProof/>
                <w:webHidden/>
              </w:rPr>
              <w:fldChar w:fldCharType="begin"/>
            </w:r>
            <w:r w:rsidR="00A02AF7">
              <w:rPr>
                <w:noProof/>
                <w:webHidden/>
              </w:rPr>
              <w:instrText xml:space="preserve"> PAGEREF _Toc164713560 \h </w:instrText>
            </w:r>
            <w:r w:rsidR="00A02AF7">
              <w:rPr>
                <w:noProof/>
                <w:webHidden/>
              </w:rPr>
            </w:r>
            <w:r w:rsidR="00A02AF7">
              <w:rPr>
                <w:noProof/>
                <w:webHidden/>
              </w:rPr>
              <w:fldChar w:fldCharType="separate"/>
            </w:r>
            <w:r w:rsidR="00A02AF7">
              <w:rPr>
                <w:noProof/>
                <w:webHidden/>
              </w:rPr>
              <w:t>19</w:t>
            </w:r>
            <w:r w:rsidR="00A02AF7">
              <w:rPr>
                <w:noProof/>
                <w:webHidden/>
              </w:rPr>
              <w:fldChar w:fldCharType="end"/>
            </w:r>
          </w:hyperlink>
        </w:p>
        <w:p w14:paraId="2278CE64" w14:textId="40E4FF00" w:rsidR="00A02AF7" w:rsidRDefault="00314602">
          <w:pPr>
            <w:pStyle w:val="TOC3"/>
            <w:rPr>
              <w:rFonts w:eastAsiaTheme="minorEastAsia" w:cstheme="minorBidi"/>
              <w:noProof/>
              <w:sz w:val="22"/>
              <w:szCs w:val="22"/>
              <w:lang w:eastAsia="en-AU"/>
            </w:rPr>
          </w:pPr>
          <w:hyperlink w:anchor="_Toc164713561" w:history="1">
            <w:r w:rsidR="00A02AF7" w:rsidRPr="00846913">
              <w:rPr>
                <w:rStyle w:val="Hyperlink"/>
                <w:noProof/>
              </w:rPr>
              <w:t>Foreign share and Australian share of water entitlements</w:t>
            </w:r>
            <w:r w:rsidR="00A02AF7">
              <w:rPr>
                <w:noProof/>
                <w:webHidden/>
              </w:rPr>
              <w:tab/>
            </w:r>
            <w:r w:rsidR="00A02AF7">
              <w:rPr>
                <w:noProof/>
                <w:webHidden/>
              </w:rPr>
              <w:fldChar w:fldCharType="begin"/>
            </w:r>
            <w:r w:rsidR="00A02AF7">
              <w:rPr>
                <w:noProof/>
                <w:webHidden/>
              </w:rPr>
              <w:instrText xml:space="preserve"> PAGEREF _Toc164713561 \h </w:instrText>
            </w:r>
            <w:r w:rsidR="00A02AF7">
              <w:rPr>
                <w:noProof/>
                <w:webHidden/>
              </w:rPr>
            </w:r>
            <w:r w:rsidR="00A02AF7">
              <w:rPr>
                <w:noProof/>
                <w:webHidden/>
              </w:rPr>
              <w:fldChar w:fldCharType="separate"/>
            </w:r>
            <w:r w:rsidR="00A02AF7">
              <w:rPr>
                <w:noProof/>
                <w:webHidden/>
              </w:rPr>
              <w:t>21</w:t>
            </w:r>
            <w:r w:rsidR="00A02AF7">
              <w:rPr>
                <w:noProof/>
                <w:webHidden/>
              </w:rPr>
              <w:fldChar w:fldCharType="end"/>
            </w:r>
          </w:hyperlink>
        </w:p>
        <w:p w14:paraId="0F928941" w14:textId="53FA0CAB" w:rsidR="00A02AF7" w:rsidRDefault="00314602">
          <w:pPr>
            <w:pStyle w:val="TOC3"/>
            <w:rPr>
              <w:rFonts w:eastAsiaTheme="minorEastAsia" w:cstheme="minorBidi"/>
              <w:noProof/>
              <w:sz w:val="22"/>
              <w:szCs w:val="22"/>
              <w:lang w:eastAsia="en-AU"/>
            </w:rPr>
          </w:pPr>
          <w:hyperlink w:anchor="_Toc164713562" w:history="1">
            <w:r w:rsidR="00A02AF7" w:rsidRPr="00846913">
              <w:rPr>
                <w:rStyle w:val="Hyperlink"/>
                <w:noProof/>
              </w:rPr>
              <w:t xml:space="preserve">Foreign share of foreign held water entitlement by country </w:t>
            </w:r>
            <w:r w:rsidR="00A02AF7" w:rsidRPr="00846913">
              <w:rPr>
                <w:rStyle w:val="Hyperlink"/>
                <w:strike/>
                <w:noProof/>
              </w:rPr>
              <w:t xml:space="preserve"> </w:t>
            </w:r>
            <w:r w:rsidR="00A02AF7" w:rsidRPr="00846913">
              <w:rPr>
                <w:rStyle w:val="Hyperlink"/>
                <w:noProof/>
              </w:rPr>
              <w:t>– top 10 countries</w:t>
            </w:r>
            <w:r w:rsidR="00A02AF7">
              <w:rPr>
                <w:noProof/>
                <w:webHidden/>
              </w:rPr>
              <w:tab/>
            </w:r>
            <w:r w:rsidR="00A02AF7">
              <w:rPr>
                <w:noProof/>
                <w:webHidden/>
              </w:rPr>
              <w:fldChar w:fldCharType="begin"/>
            </w:r>
            <w:r w:rsidR="00A02AF7">
              <w:rPr>
                <w:noProof/>
                <w:webHidden/>
              </w:rPr>
              <w:instrText xml:space="preserve"> PAGEREF _Toc164713562 \h </w:instrText>
            </w:r>
            <w:r w:rsidR="00A02AF7">
              <w:rPr>
                <w:noProof/>
                <w:webHidden/>
              </w:rPr>
            </w:r>
            <w:r w:rsidR="00A02AF7">
              <w:rPr>
                <w:noProof/>
                <w:webHidden/>
              </w:rPr>
              <w:fldChar w:fldCharType="separate"/>
            </w:r>
            <w:r w:rsidR="00A02AF7">
              <w:rPr>
                <w:noProof/>
                <w:webHidden/>
              </w:rPr>
              <w:t>22</w:t>
            </w:r>
            <w:r w:rsidR="00A02AF7">
              <w:rPr>
                <w:noProof/>
                <w:webHidden/>
              </w:rPr>
              <w:fldChar w:fldCharType="end"/>
            </w:r>
          </w:hyperlink>
        </w:p>
        <w:p w14:paraId="03A83B90" w14:textId="6DE2CBE6" w:rsidR="00A02AF7" w:rsidRDefault="00314602">
          <w:pPr>
            <w:pStyle w:val="TOC3"/>
            <w:rPr>
              <w:rFonts w:eastAsiaTheme="minorEastAsia" w:cstheme="minorBidi"/>
              <w:noProof/>
              <w:sz w:val="22"/>
              <w:szCs w:val="22"/>
              <w:lang w:eastAsia="en-AU"/>
            </w:rPr>
          </w:pPr>
          <w:hyperlink w:anchor="_Toc164713563" w:history="1">
            <w:r w:rsidR="00A02AF7" w:rsidRPr="00846913">
              <w:rPr>
                <w:rStyle w:val="Hyperlink"/>
                <w:noProof/>
              </w:rPr>
              <w:t>Background information on establishing source country information</w:t>
            </w:r>
            <w:r w:rsidR="00A02AF7">
              <w:rPr>
                <w:noProof/>
                <w:webHidden/>
              </w:rPr>
              <w:tab/>
            </w:r>
            <w:r w:rsidR="00A02AF7">
              <w:rPr>
                <w:noProof/>
                <w:webHidden/>
              </w:rPr>
              <w:fldChar w:fldCharType="begin"/>
            </w:r>
            <w:r w:rsidR="00A02AF7">
              <w:rPr>
                <w:noProof/>
                <w:webHidden/>
              </w:rPr>
              <w:instrText xml:space="preserve"> PAGEREF _Toc164713563 \h </w:instrText>
            </w:r>
            <w:r w:rsidR="00A02AF7">
              <w:rPr>
                <w:noProof/>
                <w:webHidden/>
              </w:rPr>
            </w:r>
            <w:r w:rsidR="00A02AF7">
              <w:rPr>
                <w:noProof/>
                <w:webHidden/>
              </w:rPr>
              <w:fldChar w:fldCharType="separate"/>
            </w:r>
            <w:r w:rsidR="00A02AF7">
              <w:rPr>
                <w:noProof/>
                <w:webHidden/>
              </w:rPr>
              <w:t>24</w:t>
            </w:r>
            <w:r w:rsidR="00A02AF7">
              <w:rPr>
                <w:noProof/>
                <w:webHidden/>
              </w:rPr>
              <w:fldChar w:fldCharType="end"/>
            </w:r>
          </w:hyperlink>
        </w:p>
        <w:p w14:paraId="6801B896" w14:textId="25DA0E86" w:rsidR="00A02AF7" w:rsidRDefault="00314602">
          <w:pPr>
            <w:pStyle w:val="TOC1"/>
            <w:rPr>
              <w:rFonts w:eastAsiaTheme="minorEastAsia" w:cstheme="minorBidi"/>
              <w:b w:val="0"/>
              <w:noProof/>
              <w:color w:val="auto"/>
              <w:szCs w:val="22"/>
              <w:lang w:eastAsia="en-AU"/>
            </w:rPr>
          </w:pPr>
          <w:hyperlink w:anchor="_Toc164713564" w:history="1">
            <w:r w:rsidR="00A02AF7" w:rsidRPr="00846913">
              <w:rPr>
                <w:rStyle w:val="Hyperlink"/>
                <w:noProof/>
              </w:rPr>
              <w:t>Attachment A: Background</w:t>
            </w:r>
            <w:r w:rsidR="00A02AF7">
              <w:rPr>
                <w:noProof/>
                <w:webHidden/>
              </w:rPr>
              <w:tab/>
            </w:r>
            <w:r w:rsidR="00A02AF7">
              <w:rPr>
                <w:noProof/>
                <w:webHidden/>
              </w:rPr>
              <w:fldChar w:fldCharType="begin"/>
            </w:r>
            <w:r w:rsidR="00A02AF7">
              <w:rPr>
                <w:noProof/>
                <w:webHidden/>
              </w:rPr>
              <w:instrText xml:space="preserve"> PAGEREF _Toc164713564 \h </w:instrText>
            </w:r>
            <w:r w:rsidR="00A02AF7">
              <w:rPr>
                <w:noProof/>
                <w:webHidden/>
              </w:rPr>
            </w:r>
            <w:r w:rsidR="00A02AF7">
              <w:rPr>
                <w:noProof/>
                <w:webHidden/>
              </w:rPr>
              <w:fldChar w:fldCharType="separate"/>
            </w:r>
            <w:r w:rsidR="00A02AF7">
              <w:rPr>
                <w:noProof/>
                <w:webHidden/>
              </w:rPr>
              <w:t>25</w:t>
            </w:r>
            <w:r w:rsidR="00A02AF7">
              <w:rPr>
                <w:noProof/>
                <w:webHidden/>
              </w:rPr>
              <w:fldChar w:fldCharType="end"/>
            </w:r>
          </w:hyperlink>
        </w:p>
        <w:p w14:paraId="251331F4" w14:textId="106E9BE1" w:rsidR="00A02AF7" w:rsidRDefault="00314602">
          <w:pPr>
            <w:pStyle w:val="TOC1"/>
            <w:rPr>
              <w:rFonts w:eastAsiaTheme="minorEastAsia" w:cstheme="minorBidi"/>
              <w:b w:val="0"/>
              <w:noProof/>
              <w:color w:val="auto"/>
              <w:szCs w:val="22"/>
              <w:lang w:eastAsia="en-AU"/>
            </w:rPr>
          </w:pPr>
          <w:hyperlink w:anchor="_Toc164713565" w:history="1">
            <w:r w:rsidR="00A02AF7" w:rsidRPr="00846913">
              <w:rPr>
                <w:rStyle w:val="Hyperlink"/>
                <w:noProof/>
              </w:rPr>
              <w:t>Attachment B: Definitions</w:t>
            </w:r>
            <w:r w:rsidR="00A02AF7">
              <w:rPr>
                <w:noProof/>
                <w:webHidden/>
              </w:rPr>
              <w:tab/>
            </w:r>
            <w:r w:rsidR="00A02AF7">
              <w:rPr>
                <w:noProof/>
                <w:webHidden/>
              </w:rPr>
              <w:fldChar w:fldCharType="begin"/>
            </w:r>
            <w:r w:rsidR="00A02AF7">
              <w:rPr>
                <w:noProof/>
                <w:webHidden/>
              </w:rPr>
              <w:instrText xml:space="preserve"> PAGEREF _Toc164713565 \h </w:instrText>
            </w:r>
            <w:r w:rsidR="00A02AF7">
              <w:rPr>
                <w:noProof/>
                <w:webHidden/>
              </w:rPr>
            </w:r>
            <w:r w:rsidR="00A02AF7">
              <w:rPr>
                <w:noProof/>
                <w:webHidden/>
              </w:rPr>
              <w:fldChar w:fldCharType="separate"/>
            </w:r>
            <w:r w:rsidR="00A02AF7">
              <w:rPr>
                <w:noProof/>
                <w:webHidden/>
              </w:rPr>
              <w:t>27</w:t>
            </w:r>
            <w:r w:rsidR="00A02AF7">
              <w:rPr>
                <w:noProof/>
                <w:webHidden/>
              </w:rPr>
              <w:fldChar w:fldCharType="end"/>
            </w:r>
          </w:hyperlink>
        </w:p>
        <w:p w14:paraId="6C7020D9" w14:textId="0B9E2A06" w:rsidR="00A02AF7" w:rsidRDefault="00314602">
          <w:pPr>
            <w:pStyle w:val="TOC1"/>
            <w:rPr>
              <w:rFonts w:eastAsiaTheme="minorEastAsia" w:cstheme="minorBidi"/>
              <w:b w:val="0"/>
              <w:noProof/>
              <w:color w:val="auto"/>
              <w:szCs w:val="22"/>
              <w:lang w:eastAsia="en-AU"/>
            </w:rPr>
          </w:pPr>
          <w:hyperlink w:anchor="_Toc164713566" w:history="1">
            <w:r w:rsidR="00A02AF7" w:rsidRPr="00846913">
              <w:rPr>
                <w:rStyle w:val="Hyperlink"/>
                <w:noProof/>
              </w:rPr>
              <w:t>Attachment C: Methodological caveats</w:t>
            </w:r>
            <w:r w:rsidR="00A02AF7">
              <w:rPr>
                <w:noProof/>
                <w:webHidden/>
              </w:rPr>
              <w:tab/>
            </w:r>
            <w:r w:rsidR="00A02AF7">
              <w:rPr>
                <w:noProof/>
                <w:webHidden/>
              </w:rPr>
              <w:fldChar w:fldCharType="begin"/>
            </w:r>
            <w:r w:rsidR="00A02AF7">
              <w:rPr>
                <w:noProof/>
                <w:webHidden/>
              </w:rPr>
              <w:instrText xml:space="preserve"> PAGEREF _Toc164713566 \h </w:instrText>
            </w:r>
            <w:r w:rsidR="00A02AF7">
              <w:rPr>
                <w:noProof/>
                <w:webHidden/>
              </w:rPr>
            </w:r>
            <w:r w:rsidR="00A02AF7">
              <w:rPr>
                <w:noProof/>
                <w:webHidden/>
              </w:rPr>
              <w:fldChar w:fldCharType="separate"/>
            </w:r>
            <w:r w:rsidR="00A02AF7">
              <w:rPr>
                <w:noProof/>
                <w:webHidden/>
              </w:rPr>
              <w:t>29</w:t>
            </w:r>
            <w:r w:rsidR="00A02AF7">
              <w:rPr>
                <w:noProof/>
                <w:webHidden/>
              </w:rPr>
              <w:fldChar w:fldCharType="end"/>
            </w:r>
          </w:hyperlink>
        </w:p>
        <w:p w14:paraId="24A9226A" w14:textId="0935DE73" w:rsidR="00A02AF7" w:rsidRDefault="00314602">
          <w:pPr>
            <w:pStyle w:val="TOC1"/>
            <w:rPr>
              <w:rFonts w:eastAsiaTheme="minorEastAsia" w:cstheme="minorBidi"/>
              <w:b w:val="0"/>
              <w:noProof/>
              <w:color w:val="auto"/>
              <w:szCs w:val="22"/>
              <w:lang w:eastAsia="en-AU"/>
            </w:rPr>
          </w:pPr>
          <w:hyperlink w:anchor="_Toc164713567" w:history="1">
            <w:r w:rsidR="00A02AF7" w:rsidRPr="00846913">
              <w:rPr>
                <w:rStyle w:val="Hyperlink"/>
                <w:noProof/>
              </w:rPr>
              <w:t>Attachment D: Bureau of Meteorology data</w:t>
            </w:r>
            <w:r w:rsidR="00A02AF7">
              <w:rPr>
                <w:noProof/>
                <w:webHidden/>
              </w:rPr>
              <w:tab/>
            </w:r>
            <w:r w:rsidR="00A02AF7">
              <w:rPr>
                <w:noProof/>
                <w:webHidden/>
              </w:rPr>
              <w:fldChar w:fldCharType="begin"/>
            </w:r>
            <w:r w:rsidR="00A02AF7">
              <w:rPr>
                <w:noProof/>
                <w:webHidden/>
              </w:rPr>
              <w:instrText xml:space="preserve"> PAGEREF _Toc164713567 \h </w:instrText>
            </w:r>
            <w:r w:rsidR="00A02AF7">
              <w:rPr>
                <w:noProof/>
                <w:webHidden/>
              </w:rPr>
            </w:r>
            <w:r w:rsidR="00A02AF7">
              <w:rPr>
                <w:noProof/>
                <w:webHidden/>
              </w:rPr>
              <w:fldChar w:fldCharType="separate"/>
            </w:r>
            <w:r w:rsidR="00A02AF7">
              <w:rPr>
                <w:noProof/>
                <w:webHidden/>
              </w:rPr>
              <w:t>30</w:t>
            </w:r>
            <w:r w:rsidR="00A02AF7">
              <w:rPr>
                <w:noProof/>
                <w:webHidden/>
              </w:rPr>
              <w:fldChar w:fldCharType="end"/>
            </w:r>
          </w:hyperlink>
        </w:p>
        <w:p w14:paraId="079A0079" w14:textId="010D4A5F" w:rsidR="00A02AF7" w:rsidRDefault="00314602">
          <w:pPr>
            <w:pStyle w:val="TOC1"/>
            <w:rPr>
              <w:rFonts w:eastAsiaTheme="minorEastAsia" w:cstheme="minorBidi"/>
              <w:b w:val="0"/>
              <w:noProof/>
              <w:color w:val="auto"/>
              <w:szCs w:val="22"/>
              <w:lang w:eastAsia="en-AU"/>
            </w:rPr>
          </w:pPr>
          <w:hyperlink w:anchor="_Toc164713568" w:history="1">
            <w:r w:rsidR="00A02AF7" w:rsidRPr="00846913">
              <w:rPr>
                <w:rStyle w:val="Hyperlink"/>
                <w:noProof/>
              </w:rPr>
              <w:t>Attachment E: Water entitlement registration forms</w:t>
            </w:r>
            <w:r w:rsidR="00A02AF7">
              <w:rPr>
                <w:noProof/>
                <w:webHidden/>
              </w:rPr>
              <w:tab/>
            </w:r>
            <w:r w:rsidR="00A02AF7">
              <w:rPr>
                <w:noProof/>
                <w:webHidden/>
              </w:rPr>
              <w:fldChar w:fldCharType="begin"/>
            </w:r>
            <w:r w:rsidR="00A02AF7">
              <w:rPr>
                <w:noProof/>
                <w:webHidden/>
              </w:rPr>
              <w:instrText xml:space="preserve"> PAGEREF _Toc164713568 \h </w:instrText>
            </w:r>
            <w:r w:rsidR="00A02AF7">
              <w:rPr>
                <w:noProof/>
                <w:webHidden/>
              </w:rPr>
            </w:r>
            <w:r w:rsidR="00A02AF7">
              <w:rPr>
                <w:noProof/>
                <w:webHidden/>
              </w:rPr>
              <w:fldChar w:fldCharType="separate"/>
            </w:r>
            <w:r w:rsidR="00A02AF7">
              <w:rPr>
                <w:noProof/>
                <w:webHidden/>
              </w:rPr>
              <w:t>31</w:t>
            </w:r>
            <w:r w:rsidR="00A02AF7">
              <w:rPr>
                <w:noProof/>
                <w:webHidden/>
              </w:rPr>
              <w:fldChar w:fldCharType="end"/>
            </w:r>
          </w:hyperlink>
        </w:p>
        <w:p w14:paraId="52ED15FF" w14:textId="3A10CBC5" w:rsidR="00E35CAC" w:rsidRDefault="00E35CAC">
          <w:r>
            <w:rPr>
              <w:b/>
              <w:bCs/>
              <w:noProof/>
            </w:rPr>
            <w:fldChar w:fldCharType="end"/>
          </w:r>
        </w:p>
      </w:sdtContent>
    </w:sdt>
    <w:p w14:paraId="3520DA28" w14:textId="77777777" w:rsidR="009D334A" w:rsidRDefault="009D334A" w:rsidP="00316190">
      <w:pPr>
        <w:jc w:val="right"/>
      </w:pPr>
    </w:p>
    <w:p w14:paraId="488D7BBF" w14:textId="77777777" w:rsidR="00F51D1E" w:rsidRDefault="00F51D1E" w:rsidP="00904BC1">
      <w:pPr>
        <w:pStyle w:val="Heading2"/>
      </w:pPr>
    </w:p>
    <w:p w14:paraId="4F072181" w14:textId="01880384" w:rsidR="002F7272" w:rsidRPr="002F7272" w:rsidRDefault="002F7272" w:rsidP="002F7272">
      <w:pPr>
        <w:tabs>
          <w:tab w:val="left" w:pos="5385"/>
        </w:tabs>
      </w:pPr>
      <w:r>
        <w:tab/>
      </w:r>
    </w:p>
    <w:p w14:paraId="485DF29E" w14:textId="440EA977" w:rsidR="002F7272" w:rsidRPr="002F7272" w:rsidRDefault="002F7272" w:rsidP="002F7272">
      <w:pPr>
        <w:tabs>
          <w:tab w:val="left" w:pos="5385"/>
        </w:tabs>
        <w:sectPr w:rsidR="002F7272" w:rsidRPr="002F7272" w:rsidSect="00BB1B28">
          <w:headerReference w:type="even" r:id="rId15"/>
          <w:headerReference w:type="default" r:id="rId16"/>
          <w:footerReference w:type="even" r:id="rId17"/>
          <w:footerReference w:type="default" r:id="rId18"/>
          <w:headerReference w:type="first" r:id="rId19"/>
          <w:footerReference w:type="first" r:id="rId20"/>
          <w:pgSz w:w="11906" w:h="16838" w:code="9"/>
          <w:pgMar w:top="1418" w:right="1418" w:bottom="1418" w:left="1418" w:header="397" w:footer="454" w:gutter="0"/>
          <w:cols w:space="720"/>
          <w:titlePg/>
          <w:docGrid w:linePitch="360"/>
        </w:sectPr>
      </w:pPr>
      <w:r>
        <w:tab/>
      </w:r>
    </w:p>
    <w:p w14:paraId="5731792E" w14:textId="77777777" w:rsidR="0025456B" w:rsidRDefault="0025456B" w:rsidP="0025456B">
      <w:pPr>
        <w:pStyle w:val="Heading1"/>
        <w:framePr w:wrap="notBeside"/>
        <w:spacing w:before="0"/>
      </w:pPr>
      <w:bookmarkStart w:id="0" w:name="_Toc23165036"/>
      <w:bookmarkStart w:id="1" w:name="_Toc33698838"/>
      <w:bookmarkStart w:id="2" w:name="_Toc164713551"/>
      <w:r>
        <w:lastRenderedPageBreak/>
        <w:t>Introduction</w:t>
      </w:r>
      <w:bookmarkEnd w:id="0"/>
      <w:bookmarkEnd w:id="1"/>
      <w:bookmarkEnd w:id="2"/>
    </w:p>
    <w:p w14:paraId="2002B520" w14:textId="4B245274" w:rsidR="0025456B" w:rsidRPr="00631C5D" w:rsidRDefault="0025456B" w:rsidP="0025456B">
      <w:pPr>
        <w:spacing w:before="120" w:line="240" w:lineRule="auto"/>
      </w:pPr>
      <w:r w:rsidRPr="00631C5D">
        <w:t xml:space="preserve">The Register of </w:t>
      </w:r>
      <w:r w:rsidR="00AE2E86">
        <w:t>f</w:t>
      </w:r>
      <w:r w:rsidRPr="00631C5D">
        <w:t xml:space="preserve">oreign </w:t>
      </w:r>
      <w:r w:rsidR="00AE2E86">
        <w:t>o</w:t>
      </w:r>
      <w:r w:rsidRPr="00631C5D">
        <w:t xml:space="preserve">wnership of </w:t>
      </w:r>
      <w:r w:rsidR="00AE2E86">
        <w:t>w</w:t>
      </w:r>
      <w:r w:rsidRPr="00631C5D">
        <w:t xml:space="preserve">ater </w:t>
      </w:r>
      <w:r w:rsidR="00AE2E86">
        <w:t>e</w:t>
      </w:r>
      <w:r w:rsidRPr="00631C5D">
        <w:t>ntitlements (</w:t>
      </w:r>
      <w:r w:rsidR="00AE2E86">
        <w:t xml:space="preserve">the </w:t>
      </w:r>
      <w:r w:rsidR="00404C51">
        <w:t>Water</w:t>
      </w:r>
      <w:r w:rsidR="00404C51" w:rsidRPr="00631C5D">
        <w:t xml:space="preserve"> </w:t>
      </w:r>
      <w:r w:rsidR="00AE2E86">
        <w:t>r</w:t>
      </w:r>
      <w:r w:rsidRPr="00631C5D">
        <w:t>egister) was established to provide greater transparency about the level of foreign ownership of Australia’s water entitlements.</w:t>
      </w:r>
    </w:p>
    <w:p w14:paraId="5227FFF0" w14:textId="4315C9D1" w:rsidR="00C56735" w:rsidRDefault="0025456B" w:rsidP="0025456B">
      <w:pPr>
        <w:spacing w:before="120" w:line="240" w:lineRule="auto"/>
      </w:pPr>
      <w:r w:rsidRPr="00631C5D">
        <w:rPr>
          <w:rFonts w:ascii="Arial" w:hAnsi="Arial" w:cs="Arial"/>
          <w:color w:val="000000"/>
        </w:rPr>
        <w:t xml:space="preserve">The Commissioner of Taxation reports annually to the Treasurer on the operation of the </w:t>
      </w:r>
      <w:r w:rsidRPr="00631C5D">
        <w:rPr>
          <w:rFonts w:ascii="Arial" w:hAnsi="Arial" w:cs="Arial"/>
          <w:i/>
          <w:color w:val="000000"/>
        </w:rPr>
        <w:t>Register of Foreign Ownership of Water or Agricultural Land Act 2015</w:t>
      </w:r>
      <w:r w:rsidRPr="00631C5D">
        <w:rPr>
          <w:rFonts w:ascii="Arial" w:hAnsi="Arial" w:cs="Arial"/>
          <w:color w:val="000000"/>
        </w:rPr>
        <w:t xml:space="preserve"> (the Act) and is required to publish aggregate statistics of foreign ownership each year</w:t>
      </w:r>
      <w:r w:rsidR="0097747E">
        <w:rPr>
          <w:rFonts w:ascii="Arial" w:hAnsi="Arial" w:cs="Arial"/>
          <w:color w:val="000000"/>
        </w:rPr>
        <w:t>.</w:t>
      </w:r>
      <w:r w:rsidR="007B18C7">
        <w:rPr>
          <w:rStyle w:val="FootnoteReference0"/>
          <w:rFonts w:ascii="Arial" w:hAnsi="Arial" w:cs="Arial"/>
          <w:color w:val="000000"/>
        </w:rPr>
        <w:footnoteReference w:id="2"/>
      </w:r>
      <w:r w:rsidRPr="00631C5D">
        <w:t xml:space="preserve"> </w:t>
      </w:r>
    </w:p>
    <w:p w14:paraId="22EB572E" w14:textId="7802C87B" w:rsidR="0025456B" w:rsidRDefault="0025456B" w:rsidP="0025456B">
      <w:pPr>
        <w:spacing w:before="120" w:line="240" w:lineRule="auto"/>
        <w:rPr>
          <w:rFonts w:ascii="Arial" w:hAnsi="Arial" w:cs="Arial"/>
          <w:color w:val="000000"/>
        </w:rPr>
      </w:pPr>
      <w:r w:rsidRPr="00631C5D">
        <w:t xml:space="preserve">This is the </w:t>
      </w:r>
      <w:r w:rsidR="00690B00">
        <w:t xml:space="preserve">sixth </w:t>
      </w:r>
      <w:r w:rsidRPr="00631C5D">
        <w:t>report of the</w:t>
      </w:r>
      <w:r w:rsidR="00700C26">
        <w:t xml:space="preserve"> Water</w:t>
      </w:r>
      <w:r w:rsidRPr="00631C5D">
        <w:t xml:space="preserve"> </w:t>
      </w:r>
      <w:r w:rsidR="0088329D">
        <w:rPr>
          <w:iCs/>
        </w:rPr>
        <w:t>r</w:t>
      </w:r>
      <w:r w:rsidRPr="00631C5D">
        <w:rPr>
          <w:iCs/>
        </w:rPr>
        <w:t>egister</w:t>
      </w:r>
      <w:r w:rsidRPr="00631C5D">
        <w:t xml:space="preserve"> </w:t>
      </w:r>
      <w:r w:rsidR="007203AD">
        <w:t xml:space="preserve">(Water </w:t>
      </w:r>
      <w:r w:rsidR="0088329D">
        <w:t>r</w:t>
      </w:r>
      <w:r w:rsidR="007203AD">
        <w:t>eport 20</w:t>
      </w:r>
      <w:r w:rsidR="006A75F2">
        <w:t>2</w:t>
      </w:r>
      <w:r w:rsidR="00690B00">
        <w:t>3</w:t>
      </w:r>
      <w:r w:rsidR="007203AD">
        <w:t xml:space="preserve">) </w:t>
      </w:r>
      <w:r w:rsidRPr="00631C5D">
        <w:t xml:space="preserve">and </w:t>
      </w:r>
      <w:r w:rsidRPr="00631C5D">
        <w:rPr>
          <w:rFonts w:ascii="Arial" w:hAnsi="Arial" w:cs="Arial"/>
          <w:color w:val="000000"/>
        </w:rPr>
        <w:t>includes water entitlement registrations received from foreign persons between 1 July 201</w:t>
      </w:r>
      <w:r>
        <w:rPr>
          <w:rFonts w:ascii="Arial" w:hAnsi="Arial" w:cs="Arial"/>
          <w:color w:val="000000"/>
        </w:rPr>
        <w:t>7</w:t>
      </w:r>
      <w:r w:rsidR="00E03AC1">
        <w:rPr>
          <w:rFonts w:ascii="Arial" w:hAnsi="Arial" w:cs="Arial"/>
          <w:color w:val="000000"/>
        </w:rPr>
        <w:t xml:space="preserve"> and 31 July </w:t>
      </w:r>
      <w:r w:rsidRPr="00631C5D">
        <w:rPr>
          <w:rFonts w:ascii="Arial" w:hAnsi="Arial" w:cs="Arial"/>
          <w:color w:val="000000"/>
        </w:rPr>
        <w:t>20</w:t>
      </w:r>
      <w:r w:rsidR="00477CA5">
        <w:rPr>
          <w:rFonts w:ascii="Arial" w:hAnsi="Arial" w:cs="Arial"/>
          <w:color w:val="000000"/>
        </w:rPr>
        <w:t>2</w:t>
      </w:r>
      <w:r w:rsidR="00690B00">
        <w:rPr>
          <w:rFonts w:ascii="Arial" w:hAnsi="Arial" w:cs="Arial"/>
          <w:color w:val="000000"/>
        </w:rPr>
        <w:t>3</w:t>
      </w:r>
      <w:r w:rsidRPr="00631C5D">
        <w:rPr>
          <w:rFonts w:ascii="Arial" w:hAnsi="Arial" w:cs="Arial"/>
          <w:color w:val="000000"/>
        </w:rPr>
        <w:t xml:space="preserve"> for water entitlements held to 30 June 20</w:t>
      </w:r>
      <w:r w:rsidR="00477CA5">
        <w:rPr>
          <w:rFonts w:ascii="Arial" w:hAnsi="Arial" w:cs="Arial"/>
          <w:color w:val="000000"/>
        </w:rPr>
        <w:t>2</w:t>
      </w:r>
      <w:r w:rsidR="00690B00">
        <w:rPr>
          <w:rFonts w:ascii="Arial" w:hAnsi="Arial" w:cs="Arial"/>
          <w:color w:val="000000"/>
        </w:rPr>
        <w:t>3</w:t>
      </w:r>
      <w:r w:rsidR="0097747E">
        <w:rPr>
          <w:rFonts w:ascii="Arial" w:hAnsi="Arial" w:cs="Arial"/>
          <w:color w:val="000000"/>
        </w:rPr>
        <w:t>.</w:t>
      </w:r>
      <w:r w:rsidRPr="00631C5D">
        <w:rPr>
          <w:rStyle w:val="FootnoteReference0"/>
          <w:rFonts w:ascii="Arial" w:hAnsi="Arial" w:cs="Arial"/>
          <w:color w:val="000000"/>
        </w:rPr>
        <w:footnoteReference w:id="3"/>
      </w:r>
      <w:r w:rsidRPr="00631C5D">
        <w:rPr>
          <w:rFonts w:ascii="Arial" w:hAnsi="Arial" w:cs="Arial"/>
          <w:color w:val="000000"/>
        </w:rPr>
        <w:t xml:space="preserve"> </w:t>
      </w:r>
    </w:p>
    <w:p w14:paraId="0FD4C2D4" w14:textId="70306D7F" w:rsidR="00EE5EBC" w:rsidRDefault="0067568C" w:rsidP="0025456B">
      <w:pPr>
        <w:spacing w:before="120" w:line="240" w:lineRule="auto"/>
      </w:pPr>
      <w:r>
        <w:rPr>
          <w:noProof/>
        </w:rPr>
        <mc:AlternateContent>
          <mc:Choice Requires="wpg">
            <w:drawing>
              <wp:anchor distT="0" distB="0" distL="114300" distR="114300" simplePos="0" relativeHeight="251659264" behindDoc="0" locked="0" layoutInCell="1" allowOverlap="1" wp14:anchorId="0CE5817F" wp14:editId="1CDAF9D2">
                <wp:simplePos x="0" y="0"/>
                <wp:positionH relativeFrom="margin">
                  <wp:posOffset>33020</wp:posOffset>
                </wp:positionH>
                <wp:positionV relativeFrom="paragraph">
                  <wp:posOffset>53341</wp:posOffset>
                </wp:positionV>
                <wp:extent cx="5629275" cy="781050"/>
                <wp:effectExtent l="19050" t="19050" r="9525" b="19050"/>
                <wp:wrapNone/>
                <wp:docPr id="11" name="Group 11"/>
                <wp:cNvGraphicFramePr/>
                <a:graphic xmlns:a="http://schemas.openxmlformats.org/drawingml/2006/main">
                  <a:graphicData uri="http://schemas.microsoft.com/office/word/2010/wordprocessingGroup">
                    <wpg:wgp>
                      <wpg:cNvGrpSpPr/>
                      <wpg:grpSpPr>
                        <a:xfrm>
                          <a:off x="0" y="0"/>
                          <a:ext cx="5629275" cy="781050"/>
                          <a:chOff x="0" y="0"/>
                          <a:chExt cx="5610225" cy="771525"/>
                        </a:xfrm>
                        <a:noFill/>
                      </wpg:grpSpPr>
                      <wps:wsp>
                        <wps:cNvPr id="2" name="Rectangle: Rounded Corners 2"/>
                        <wps:cNvSpPr/>
                        <wps:spPr>
                          <a:xfrm>
                            <a:off x="0" y="0"/>
                            <a:ext cx="5581650" cy="771525"/>
                          </a:xfrm>
                          <a:prstGeom prst="roundRect">
                            <a:avLst/>
                          </a:prstGeom>
                          <a:grp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76200" y="28575"/>
                            <a:ext cx="5534025" cy="733425"/>
                          </a:xfrm>
                          <a:prstGeom prst="rect">
                            <a:avLst/>
                          </a:prstGeom>
                          <a:grpFill/>
                          <a:ln w="6350">
                            <a:noFill/>
                          </a:ln>
                        </wps:spPr>
                        <wps:txbx>
                          <w:txbxContent>
                            <w:p w14:paraId="3E51E095" w14:textId="6D873CE7" w:rsidR="00B8580D" w:rsidRDefault="00B8580D">
                              <w:r w:rsidRPr="00667974">
                                <w:t>Since 1 July 2017, it has been mandatory for foreign persons to register their holdings in registrable water entitlements and contractual water rights with the Australian Tax</w:t>
                              </w:r>
                              <w:r w:rsidR="0079419D">
                                <w:t>ation</w:t>
                              </w:r>
                              <w:r w:rsidRPr="00667974">
                                <w:t xml:space="preserve"> Office (ATO).</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E5817F" id="Group 11" o:spid="_x0000_s1026" style="position:absolute;margin-left:2.6pt;margin-top:4.2pt;width:443.25pt;height:61.5pt;z-index:251659264;mso-position-horizontal-relative:margin;mso-width-relative:margin;mso-height-relative:margin" coordsize="56102,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">
                <v:roundrect id="Rectangle: Rounded Corners 2" o:spid="_x0000_s1027" style="position:absolute;width:55816;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" filled="f" strokecolor="#002060" strokeweight="2.25pt"/>
                <v:shapetype id="_x0000_t202" coordsize="21600,21600" o:spt="202" path="m,l,21600r21600,l21600,xe">
                  <v:stroke joinstyle="miter"/>
                  <v:path gradientshapeok="t" o:connecttype="rect"/>
                </v:shapetype>
                <v:shape id="_x0000_s1028" type="#_x0000_t202" style="position:absolute;left:762;top:285;width:55340;height:7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3E51E095" w14:textId="6D873CE7" w:rsidR="00B8580D" w:rsidRDefault="00B8580D">
                        <w:r w:rsidRPr="00667974">
                          <w:t>Since 1 July 2017, it has been mandatory for foreign persons to register their holdings in registrable water entitlements and contractual water rights with the Australian Tax</w:t>
                        </w:r>
                        <w:r w:rsidR="0079419D">
                          <w:t>ation</w:t>
                        </w:r>
                        <w:r w:rsidRPr="00667974">
                          <w:t xml:space="preserve"> Office (ATO).</w:t>
                        </w:r>
                        <w:r>
                          <w:t xml:space="preserve"> </w:t>
                        </w:r>
                      </w:p>
                    </w:txbxContent>
                  </v:textbox>
                </v:shape>
                <w10:wrap anchorx="margin"/>
              </v:group>
            </w:pict>
          </mc:Fallback>
        </mc:AlternateContent>
      </w:r>
    </w:p>
    <w:p w14:paraId="30D38259" w14:textId="3D3C5E7C" w:rsidR="00EE5EBC" w:rsidRDefault="00EE5EBC" w:rsidP="0025456B">
      <w:pPr>
        <w:spacing w:before="120" w:line="240" w:lineRule="auto"/>
      </w:pPr>
    </w:p>
    <w:p w14:paraId="50017FD5" w14:textId="6491DE7A" w:rsidR="00EE5EBC" w:rsidRDefault="00EE5EBC" w:rsidP="0025456B">
      <w:pPr>
        <w:spacing w:before="120" w:line="240" w:lineRule="auto"/>
      </w:pPr>
    </w:p>
    <w:p w14:paraId="4B10CED4" w14:textId="5EDB730E" w:rsidR="00EE5EBC" w:rsidRDefault="00EE5EBC" w:rsidP="0025456B">
      <w:pPr>
        <w:spacing w:before="120" w:line="240" w:lineRule="auto"/>
      </w:pPr>
    </w:p>
    <w:p w14:paraId="397C4F49" w14:textId="7DBF7F04" w:rsidR="0025456B" w:rsidRPr="00631C5D" w:rsidRDefault="00F41A8C" w:rsidP="00595736">
      <w:pPr>
        <w:spacing w:before="120" w:line="240" w:lineRule="auto"/>
        <w:ind w:right="-2"/>
        <w:rPr>
          <w:szCs w:val="22"/>
        </w:rPr>
      </w:pPr>
      <w:r w:rsidRPr="009A5103">
        <w:rPr>
          <w:rFonts w:cstheme="minorHAnsi"/>
          <w:color w:val="auto"/>
          <w:szCs w:val="22"/>
        </w:rPr>
        <w:t>A foreign person may register at any time during the year, but no later than 30 days after the end of the financial year in which the event occurred</w:t>
      </w:r>
      <w:r w:rsidR="0097747E">
        <w:rPr>
          <w:rFonts w:cstheme="minorHAnsi"/>
          <w:color w:val="auto"/>
          <w:szCs w:val="22"/>
        </w:rPr>
        <w:t>.</w:t>
      </w:r>
      <w:r w:rsidR="00233F4F">
        <w:rPr>
          <w:rStyle w:val="FootnoteReference0"/>
          <w:szCs w:val="22"/>
        </w:rPr>
        <w:footnoteReference w:id="4"/>
      </w:r>
      <w:r w:rsidR="00A34772">
        <w:rPr>
          <w:szCs w:val="22"/>
        </w:rPr>
        <w:t xml:space="preserve"> </w:t>
      </w:r>
      <w:r w:rsidR="00583ECD">
        <w:t xml:space="preserve">A person who gives a notice of </w:t>
      </w:r>
      <w:r w:rsidR="0041470C">
        <w:t>registrable</w:t>
      </w:r>
      <w:r w:rsidR="00583ECD">
        <w:t xml:space="preserve"> water </w:t>
      </w:r>
      <w:r w:rsidR="00A34772">
        <w:t>entitlement</w:t>
      </w:r>
      <w:r w:rsidR="008C09CE">
        <w:t>s</w:t>
      </w:r>
      <w:r w:rsidR="0041470C">
        <w:t xml:space="preserve"> must</w:t>
      </w:r>
      <w:r w:rsidR="00700C26">
        <w:t xml:space="preserve"> also advise </w:t>
      </w:r>
      <w:r w:rsidR="009E295B">
        <w:t>if they cease</w:t>
      </w:r>
      <w:r w:rsidR="00583ECD">
        <w:t xml:space="preserve"> to hold the entitlement or right, cease to be a foreign person</w:t>
      </w:r>
      <w:r w:rsidR="009E295B">
        <w:t>,</w:t>
      </w:r>
      <w:r w:rsidR="00583ECD">
        <w:t xml:space="preserve"> or there is a change in </w:t>
      </w:r>
      <w:r w:rsidR="00A34772">
        <w:t xml:space="preserve">the </w:t>
      </w:r>
      <w:r w:rsidR="00583ECD">
        <w:t>volume or the share of the water resource.</w:t>
      </w:r>
    </w:p>
    <w:p w14:paraId="2995458D" w14:textId="5A93A82C" w:rsidR="00E03AC1" w:rsidRDefault="0025456B" w:rsidP="0025456B">
      <w:pPr>
        <w:spacing w:before="120" w:line="240" w:lineRule="auto"/>
        <w:rPr>
          <w:rFonts w:ascii="Arial" w:hAnsi="Arial" w:cs="Arial"/>
          <w:color w:val="auto"/>
          <w:szCs w:val="22"/>
        </w:rPr>
      </w:pPr>
      <w:r w:rsidRPr="00631C5D">
        <w:t xml:space="preserve">The </w:t>
      </w:r>
      <w:r w:rsidR="00700C26">
        <w:t xml:space="preserve">Water </w:t>
      </w:r>
      <w:r w:rsidR="0088329D">
        <w:t>r</w:t>
      </w:r>
      <w:r w:rsidRPr="00631C5D">
        <w:t xml:space="preserve">egister collects details about the foreign person, including name and contact details; country of incorporation where the registrant is an entity; or nationality, passport </w:t>
      </w:r>
      <w:r w:rsidRPr="00631C5D">
        <w:rPr>
          <w:rFonts w:ascii="Arial" w:hAnsi="Arial" w:cs="Arial"/>
          <w:color w:val="auto"/>
          <w:szCs w:val="22"/>
        </w:rPr>
        <w:t>and visa details where the registrant is an individual</w:t>
      </w:r>
      <w:r w:rsidR="0097747E">
        <w:rPr>
          <w:rFonts w:ascii="Arial" w:hAnsi="Arial" w:cs="Arial"/>
          <w:color w:val="auto"/>
          <w:szCs w:val="22"/>
        </w:rPr>
        <w:t>.</w:t>
      </w:r>
      <w:r w:rsidR="001A42ED">
        <w:rPr>
          <w:rStyle w:val="FootnoteReference0"/>
          <w:rFonts w:ascii="Arial" w:hAnsi="Arial" w:cs="Arial"/>
          <w:color w:val="auto"/>
          <w:szCs w:val="22"/>
        </w:rPr>
        <w:footnoteReference w:id="5"/>
      </w:r>
      <w:r w:rsidR="00DA312D">
        <w:rPr>
          <w:rFonts w:ascii="Arial" w:hAnsi="Arial" w:cs="Arial"/>
          <w:color w:val="auto"/>
          <w:szCs w:val="22"/>
        </w:rPr>
        <w:t xml:space="preserve"> </w:t>
      </w:r>
    </w:p>
    <w:p w14:paraId="0CD8124B" w14:textId="1487CDB7" w:rsidR="0067568C" w:rsidRDefault="007E2DF1" w:rsidP="0025456B">
      <w:pPr>
        <w:spacing w:before="120" w:line="240" w:lineRule="auto"/>
      </w:pPr>
      <w:r>
        <w:rPr>
          <w:noProof/>
        </w:rPr>
        <mc:AlternateContent>
          <mc:Choice Requires="wps">
            <w:drawing>
              <wp:anchor distT="0" distB="0" distL="114300" distR="114300" simplePos="0" relativeHeight="251660288" behindDoc="0" locked="0" layoutInCell="1" allowOverlap="1" wp14:anchorId="602D542F" wp14:editId="666208E8">
                <wp:simplePos x="0" y="0"/>
                <wp:positionH relativeFrom="margin">
                  <wp:posOffset>42545</wp:posOffset>
                </wp:positionH>
                <wp:positionV relativeFrom="paragraph">
                  <wp:posOffset>116205</wp:posOffset>
                </wp:positionV>
                <wp:extent cx="5619750" cy="1057275"/>
                <wp:effectExtent l="19050" t="19050" r="19050" b="28575"/>
                <wp:wrapNone/>
                <wp:docPr id="12" name="Rectangle: Rounded Corners 12"/>
                <wp:cNvGraphicFramePr/>
                <a:graphic xmlns:a="http://schemas.openxmlformats.org/drawingml/2006/main">
                  <a:graphicData uri="http://schemas.microsoft.com/office/word/2010/wordprocessingShape">
                    <wps:wsp>
                      <wps:cNvSpPr/>
                      <wps:spPr>
                        <a:xfrm>
                          <a:off x="0" y="0"/>
                          <a:ext cx="5619750" cy="1057275"/>
                        </a:xfrm>
                        <a:prstGeom prst="round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14752" id="Rectangle: Rounded Corners 12" o:spid="_x0000_s1026" style="position:absolute;margin-left:3.35pt;margin-top:9.15pt;width:442.5pt;height:83.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" filled="f" strokecolor="#002060" strokeweight="2.25pt">
                <w10:wrap anchorx="margin"/>
              </v:roundrect>
            </w:pict>
          </mc:Fallback>
        </mc:AlternateContent>
      </w:r>
      <w:r>
        <w:rPr>
          <w:noProof/>
        </w:rPr>
        <mc:AlternateContent>
          <mc:Choice Requires="wps">
            <w:drawing>
              <wp:anchor distT="0" distB="0" distL="114300" distR="114300" simplePos="0" relativeHeight="251661312" behindDoc="0" locked="0" layoutInCell="1" allowOverlap="1" wp14:anchorId="15715561" wp14:editId="77DD24D5">
                <wp:simplePos x="0" y="0"/>
                <wp:positionH relativeFrom="page">
                  <wp:posOffset>1009650</wp:posOffset>
                </wp:positionH>
                <wp:positionV relativeFrom="paragraph">
                  <wp:posOffset>116206</wp:posOffset>
                </wp:positionV>
                <wp:extent cx="5457825" cy="10096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457825" cy="1009650"/>
                        </a:xfrm>
                        <a:prstGeom prst="rect">
                          <a:avLst/>
                        </a:prstGeom>
                        <a:noFill/>
                        <a:ln w="6350">
                          <a:noFill/>
                        </a:ln>
                      </wps:spPr>
                      <wps:txbx>
                        <w:txbxContent>
                          <w:p w14:paraId="3B466034" w14:textId="00CC4523" w:rsidR="00B8580D" w:rsidRDefault="00B8580D">
                            <w:r w:rsidRPr="00667974">
                              <w:t>A ‘foreign person’ is d</w:t>
                            </w:r>
                            <w:r w:rsidRPr="00667974">
                              <w:rPr>
                                <w:rFonts w:cstheme="minorHAnsi"/>
                              </w:rPr>
                              <w:t xml:space="preserve">efined in the </w:t>
                            </w:r>
                            <w:r w:rsidRPr="00667974">
                              <w:rPr>
                                <w:rFonts w:cstheme="minorHAnsi"/>
                                <w:i/>
                              </w:rPr>
                              <w:t xml:space="preserve">Foreign Acquisitions and Takeovers Act 1975 </w:t>
                            </w:r>
                            <w:r w:rsidRPr="00667974">
                              <w:rPr>
                                <w:rFonts w:cstheme="minorHAnsi"/>
                              </w:rPr>
                              <w:t>and includes individuals and entities with foreign ownership of 20% of more.</w:t>
                            </w:r>
                            <w:r w:rsidRPr="00667974">
                              <w:rPr>
                                <w:rStyle w:val="FootnoteReference0"/>
                                <w:rFonts w:cstheme="minorHAnsi"/>
                              </w:rPr>
                              <w:footnoteRef/>
                            </w:r>
                            <w:r w:rsidRPr="00667974">
                              <w:rPr>
                                <w:rFonts w:cstheme="minorHAnsi"/>
                              </w:rPr>
                              <w:t xml:space="preserve"> Using this definition, the Water register captures water entitlements with a level of foreign ownership of 20% or more; such entitlements are referred to as ‘foreign held’. As a result, there may be a portion of Australian equity in the same water entitlement.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15561" id="Text Box 15" o:spid="_x0000_s1029" type="#_x0000_t202" style="position:absolute;margin-left:79.5pt;margin-top:9.15pt;width:429.75pt;height:7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" filled="f" stroked="f" strokeweight=".5pt">
                <v:textbox>
                  <w:txbxContent>
                    <w:p w14:paraId="3B466034" w14:textId="00CC4523" w:rsidR="00B8580D" w:rsidRDefault="00B8580D">
                      <w:r w:rsidRPr="00667974">
                        <w:t>A ‘foreign person’ is d</w:t>
                      </w:r>
                      <w:r w:rsidRPr="00667974">
                        <w:rPr>
                          <w:rFonts w:cstheme="minorHAnsi"/>
                        </w:rPr>
                        <w:t xml:space="preserve">efined in the </w:t>
                      </w:r>
                      <w:r w:rsidRPr="00667974">
                        <w:rPr>
                          <w:rFonts w:cstheme="minorHAnsi"/>
                          <w:i/>
                        </w:rPr>
                        <w:t xml:space="preserve">Foreign Acquisitions and Takeovers Act 1975 </w:t>
                      </w:r>
                      <w:r w:rsidRPr="00667974">
                        <w:rPr>
                          <w:rFonts w:cstheme="minorHAnsi"/>
                        </w:rPr>
                        <w:t>and includes individuals and entities with foreign ownership of 20% of more.</w:t>
                      </w:r>
                      <w:r w:rsidRPr="00667974">
                        <w:rPr>
                          <w:rStyle w:val="FootnoteReference0"/>
                          <w:rFonts w:cstheme="minorHAnsi"/>
                        </w:rPr>
                        <w:footnoteRef/>
                      </w:r>
                      <w:r w:rsidRPr="00667974">
                        <w:rPr>
                          <w:rFonts w:cstheme="minorHAnsi"/>
                        </w:rPr>
                        <w:t xml:space="preserve"> Using this definition, the Water register captures water entitlements with a level of foreign ownership of 20% or more; such entitlements are referred to as ‘foreign held’. As a result, there may be a portion of Australian equity in the same water entitlement.</w:t>
                      </w:r>
                    </w:p>
                  </w:txbxContent>
                </v:textbox>
                <w10:wrap anchorx="page"/>
              </v:shape>
            </w:pict>
          </mc:Fallback>
        </mc:AlternateContent>
      </w:r>
    </w:p>
    <w:p w14:paraId="0C19DDF9" w14:textId="330B3214" w:rsidR="0067568C" w:rsidRDefault="0067568C" w:rsidP="0025456B">
      <w:pPr>
        <w:spacing w:before="120" w:line="240" w:lineRule="auto"/>
      </w:pPr>
    </w:p>
    <w:p w14:paraId="661409AC" w14:textId="77777777" w:rsidR="0067568C" w:rsidRDefault="0067568C" w:rsidP="0025456B">
      <w:pPr>
        <w:spacing w:before="120" w:line="240" w:lineRule="auto"/>
      </w:pPr>
    </w:p>
    <w:p w14:paraId="5F3DE4E9" w14:textId="77777777" w:rsidR="0067568C" w:rsidRDefault="0067568C" w:rsidP="0025456B">
      <w:pPr>
        <w:spacing w:before="120" w:line="240" w:lineRule="auto"/>
      </w:pPr>
    </w:p>
    <w:p w14:paraId="2C65C634" w14:textId="77777777" w:rsidR="0067568C" w:rsidRDefault="0067568C" w:rsidP="0025456B">
      <w:pPr>
        <w:spacing w:before="120" w:line="240" w:lineRule="auto"/>
      </w:pPr>
    </w:p>
    <w:p w14:paraId="53AF81B5" w14:textId="3447B87C" w:rsidR="00E03AC1" w:rsidRPr="00E03AC1" w:rsidRDefault="00BF4029" w:rsidP="0025456B">
      <w:pPr>
        <w:spacing w:before="120" w:line="240" w:lineRule="auto"/>
        <w:rPr>
          <w:rFonts w:ascii="Arial" w:hAnsi="Arial" w:cs="Arial"/>
          <w:color w:val="auto"/>
          <w:szCs w:val="22"/>
        </w:rPr>
      </w:pPr>
      <w:r>
        <w:rPr>
          <w:rFonts w:cstheme="minorHAnsi"/>
        </w:rPr>
        <w:t>The b</w:t>
      </w:r>
      <w:r w:rsidR="009A7994">
        <w:rPr>
          <w:rFonts w:cstheme="minorHAnsi"/>
        </w:rPr>
        <w:t>reakdown of t</w:t>
      </w:r>
      <w:r w:rsidR="00F54E28">
        <w:rPr>
          <w:rFonts w:cstheme="minorHAnsi"/>
        </w:rPr>
        <w:t xml:space="preserve">he foreign share and Australian share of the ‘foreign held’ water </w:t>
      </w:r>
      <w:r w:rsidR="009A7994">
        <w:rPr>
          <w:rFonts w:cstheme="minorHAnsi"/>
        </w:rPr>
        <w:t>entitlement</w:t>
      </w:r>
      <w:r w:rsidR="00F54E28">
        <w:rPr>
          <w:rFonts w:cstheme="minorHAnsi"/>
        </w:rPr>
        <w:t xml:space="preserve"> </w:t>
      </w:r>
      <w:r w:rsidR="006B0606">
        <w:rPr>
          <w:rFonts w:cstheme="minorHAnsi"/>
        </w:rPr>
        <w:t xml:space="preserve">is </w:t>
      </w:r>
      <w:r w:rsidR="009A7994">
        <w:rPr>
          <w:rFonts w:cstheme="minorHAnsi"/>
        </w:rPr>
        <w:t>presented in this report</w:t>
      </w:r>
      <w:r>
        <w:rPr>
          <w:rFonts w:cstheme="minorHAnsi"/>
        </w:rPr>
        <w:t xml:space="preserve"> in </w:t>
      </w:r>
      <w:hyperlink w:anchor="_Figure_12:_Foreign_1" w:history="1">
        <w:r w:rsidR="002D04C4">
          <w:rPr>
            <w:rStyle w:val="Hyperlink"/>
            <w:rFonts w:cstheme="minorHAnsi"/>
          </w:rPr>
          <w:t>Figure 12</w:t>
        </w:r>
      </w:hyperlink>
      <w:r w:rsidR="00E87F52">
        <w:rPr>
          <w:rFonts w:cstheme="minorHAnsi"/>
        </w:rPr>
        <w:t>.</w:t>
      </w:r>
    </w:p>
    <w:p w14:paraId="63AF711D" w14:textId="24C0EC6C" w:rsidR="006073C6" w:rsidRDefault="0025456B" w:rsidP="0025456B">
      <w:pPr>
        <w:spacing w:before="120" w:line="240" w:lineRule="auto"/>
        <w:rPr>
          <w:rFonts w:cstheme="minorHAnsi"/>
        </w:rPr>
      </w:pPr>
      <w:r w:rsidRPr="00631C5D">
        <w:rPr>
          <w:rFonts w:cstheme="minorHAnsi"/>
        </w:rPr>
        <w:t xml:space="preserve">Consistent with the principles applied in Australia’s broader foreign investment regime, the details of investors are not made publicly available. </w:t>
      </w:r>
      <w:r w:rsidR="00BF4029">
        <w:rPr>
          <w:rFonts w:cstheme="minorHAnsi"/>
        </w:rPr>
        <w:t>T</w:t>
      </w:r>
      <w:r w:rsidRPr="00631C5D">
        <w:rPr>
          <w:rFonts w:cstheme="minorHAnsi"/>
        </w:rPr>
        <w:t>axation law also restricts the release of information which could identify, or be used to identify, an individual or entity.</w:t>
      </w:r>
    </w:p>
    <w:p w14:paraId="0DD7827F" w14:textId="77777777" w:rsidR="007E2DF1" w:rsidRDefault="007E2DF1" w:rsidP="009E176D">
      <w:pPr>
        <w:spacing w:before="0" w:line="240" w:lineRule="auto"/>
        <w:rPr>
          <w:rFonts w:cstheme="minorHAnsi"/>
          <w:b/>
        </w:rPr>
      </w:pPr>
      <w:bookmarkStart w:id="3" w:name="_Toc524691433"/>
      <w:bookmarkStart w:id="4" w:name="_Toc23165037"/>
      <w:bookmarkStart w:id="5" w:name="_Toc33698839"/>
    </w:p>
    <w:p w14:paraId="07D29027" w14:textId="36970D97" w:rsidR="009E176D" w:rsidRPr="00631C5D" w:rsidRDefault="009E176D" w:rsidP="009E176D">
      <w:pPr>
        <w:spacing w:before="0" w:line="240" w:lineRule="auto"/>
        <w:rPr>
          <w:rFonts w:cstheme="minorHAnsi"/>
          <w:b/>
        </w:rPr>
      </w:pPr>
      <w:r>
        <w:rPr>
          <w:rFonts w:cstheme="minorHAnsi"/>
          <w:b/>
        </w:rPr>
        <w:t>A</w:t>
      </w:r>
      <w:r w:rsidRPr="00631C5D">
        <w:rPr>
          <w:rFonts w:cstheme="minorHAnsi"/>
          <w:b/>
        </w:rPr>
        <w:t>cknowledgements</w:t>
      </w:r>
    </w:p>
    <w:p w14:paraId="10529045" w14:textId="24F0536B" w:rsidR="005B6C5C" w:rsidRDefault="009E176D" w:rsidP="009E176D">
      <w:pPr>
        <w:spacing w:before="120" w:line="240" w:lineRule="auto"/>
      </w:pPr>
      <w:r w:rsidRPr="00631C5D">
        <w:rPr>
          <w:rFonts w:cstheme="minorHAnsi"/>
        </w:rPr>
        <w:t xml:space="preserve">This report was developed in consultation with the </w:t>
      </w:r>
      <w:r>
        <w:rPr>
          <w:rFonts w:cstheme="minorHAnsi"/>
        </w:rPr>
        <w:t xml:space="preserve">Bureau of Meteorology, </w:t>
      </w:r>
      <w:r w:rsidRPr="00101DF3">
        <w:rPr>
          <w:rFonts w:cstheme="minorHAnsi"/>
        </w:rPr>
        <w:t xml:space="preserve">Department </w:t>
      </w:r>
      <w:r w:rsidRPr="00101DF3">
        <w:rPr>
          <w:rFonts w:cstheme="minorHAnsi"/>
          <w:szCs w:val="22"/>
        </w:rPr>
        <w:t xml:space="preserve">of </w:t>
      </w:r>
      <w:r>
        <w:rPr>
          <w:szCs w:val="22"/>
          <w:lang w:eastAsia="en-AU"/>
        </w:rPr>
        <w:t>Climate Change, Energy, the Environment and Water</w:t>
      </w:r>
      <w:r w:rsidRPr="00595736">
        <w:rPr>
          <w:szCs w:val="22"/>
          <w:lang w:eastAsia="en-AU"/>
        </w:rPr>
        <w:t xml:space="preserve"> and </w:t>
      </w:r>
      <w:r>
        <w:rPr>
          <w:szCs w:val="22"/>
          <w:lang w:eastAsia="en-AU"/>
        </w:rPr>
        <w:t>t</w:t>
      </w:r>
      <w:r w:rsidRPr="00595736">
        <w:rPr>
          <w:szCs w:val="22"/>
          <w:lang w:eastAsia="en-AU"/>
        </w:rPr>
        <w:t>he Treasury</w:t>
      </w:r>
      <w:r>
        <w:rPr>
          <w:szCs w:val="22"/>
          <w:lang w:eastAsia="en-AU"/>
        </w:rPr>
        <w:t>, and uses i</w:t>
      </w:r>
      <w:r w:rsidRPr="00631C5D">
        <w:rPr>
          <w:rFonts w:cstheme="minorHAnsi"/>
        </w:rPr>
        <w:t xml:space="preserve">nformation from the </w:t>
      </w:r>
      <w:r>
        <w:rPr>
          <w:rFonts w:cstheme="minorHAnsi"/>
          <w:szCs w:val="22"/>
        </w:rPr>
        <w:t>Bureau</w:t>
      </w:r>
      <w:r>
        <w:rPr>
          <w:rFonts w:cstheme="minorHAnsi"/>
        </w:rPr>
        <w:t xml:space="preserve"> </w:t>
      </w:r>
      <w:r w:rsidRPr="00631C5D">
        <w:rPr>
          <w:rFonts w:cstheme="minorHAnsi"/>
        </w:rPr>
        <w:t>– Water information</w:t>
      </w:r>
      <w:r w:rsidRPr="00631C5D">
        <w:rPr>
          <w:rStyle w:val="FootnoteReference0"/>
          <w:rFonts w:cstheme="minorHAnsi"/>
        </w:rPr>
        <w:footnoteReference w:id="6"/>
      </w:r>
      <w:r w:rsidRPr="00631C5D">
        <w:rPr>
          <w:rFonts w:cstheme="minorHAnsi"/>
        </w:rPr>
        <w:t xml:space="preserve"> and the Murray-Darling Basin Authority</w:t>
      </w:r>
      <w:r w:rsidRPr="00631C5D">
        <w:rPr>
          <w:rStyle w:val="FootnoteReference0"/>
          <w:rFonts w:cstheme="minorHAnsi"/>
        </w:rPr>
        <w:footnoteReference w:id="7"/>
      </w:r>
      <w:r w:rsidRPr="00631C5D">
        <w:rPr>
          <w:rFonts w:cstheme="minorHAnsi"/>
        </w:rPr>
        <w:t xml:space="preserve"> websites.</w:t>
      </w:r>
    </w:p>
    <w:p w14:paraId="55E081DA" w14:textId="32D77FE7" w:rsidR="0025456B" w:rsidRPr="00631C5D" w:rsidRDefault="0025456B" w:rsidP="00FA557F">
      <w:pPr>
        <w:pStyle w:val="Heading1"/>
        <w:framePr w:wrap="notBeside"/>
      </w:pPr>
      <w:bookmarkStart w:id="6" w:name="_Toc164713552"/>
      <w:r w:rsidRPr="00FA557F">
        <w:lastRenderedPageBreak/>
        <w:t>Methodology</w:t>
      </w:r>
      <w:bookmarkEnd w:id="3"/>
      <w:bookmarkEnd w:id="4"/>
      <w:bookmarkEnd w:id="5"/>
      <w:bookmarkEnd w:id="6"/>
    </w:p>
    <w:p w14:paraId="6BEF59D0" w14:textId="201BECF4" w:rsidR="00F442DA" w:rsidRDefault="00F442DA" w:rsidP="003777EB">
      <w:pPr>
        <w:autoSpaceDE w:val="0"/>
        <w:autoSpaceDN w:val="0"/>
        <w:adjustRightInd w:val="0"/>
        <w:spacing w:before="0" w:line="240" w:lineRule="auto"/>
        <w:rPr>
          <w:rFonts w:cstheme="minorHAnsi"/>
        </w:rPr>
      </w:pPr>
      <w:r>
        <w:rPr>
          <w:rFonts w:ascii="Arial" w:hAnsi="Arial" w:cs="Arial"/>
          <w:color w:val="auto"/>
          <w:szCs w:val="22"/>
        </w:rPr>
        <w:t>The ATO has undertaken comparative analyses using</w:t>
      </w:r>
      <w:r w:rsidR="00CC0C8D">
        <w:rPr>
          <w:rFonts w:ascii="Arial" w:hAnsi="Arial" w:cs="Arial"/>
          <w:color w:val="auto"/>
          <w:szCs w:val="22"/>
        </w:rPr>
        <w:t xml:space="preserve"> information from the Water </w:t>
      </w:r>
      <w:r w:rsidR="0088329D">
        <w:rPr>
          <w:rFonts w:ascii="Arial" w:hAnsi="Arial" w:cs="Arial"/>
          <w:color w:val="auto"/>
          <w:szCs w:val="22"/>
        </w:rPr>
        <w:t>r</w:t>
      </w:r>
      <w:r w:rsidR="00CC0C8D">
        <w:rPr>
          <w:rFonts w:ascii="Arial" w:hAnsi="Arial" w:cs="Arial"/>
          <w:color w:val="auto"/>
          <w:szCs w:val="22"/>
        </w:rPr>
        <w:t>egister and</w:t>
      </w:r>
      <w:r>
        <w:rPr>
          <w:rFonts w:ascii="Arial" w:hAnsi="Arial" w:cs="Arial"/>
          <w:color w:val="auto"/>
          <w:szCs w:val="22"/>
        </w:rPr>
        <w:t xml:space="preserve"> </w:t>
      </w:r>
      <w:r w:rsidR="003777EB">
        <w:rPr>
          <w:rFonts w:ascii="Arial" w:hAnsi="Arial" w:cs="Arial"/>
          <w:color w:val="auto"/>
          <w:szCs w:val="22"/>
        </w:rPr>
        <w:t>the</w:t>
      </w:r>
      <w:r w:rsidRPr="00F442DA">
        <w:rPr>
          <w:rFonts w:cstheme="minorHAnsi"/>
          <w:szCs w:val="22"/>
        </w:rPr>
        <w:t xml:space="preserve"> </w:t>
      </w:r>
      <w:r>
        <w:rPr>
          <w:rFonts w:cstheme="minorHAnsi"/>
          <w:szCs w:val="22"/>
        </w:rPr>
        <w:t>Bureau of Meteorology (</w:t>
      </w:r>
      <w:r w:rsidR="00135DD3">
        <w:rPr>
          <w:rFonts w:cstheme="minorHAnsi"/>
          <w:szCs w:val="22"/>
        </w:rPr>
        <w:t xml:space="preserve">the </w:t>
      </w:r>
      <w:r w:rsidR="000320B7">
        <w:rPr>
          <w:rFonts w:cstheme="minorHAnsi"/>
          <w:szCs w:val="22"/>
        </w:rPr>
        <w:t>Bureau</w:t>
      </w:r>
      <w:r>
        <w:rPr>
          <w:rFonts w:cstheme="minorHAnsi"/>
          <w:szCs w:val="22"/>
        </w:rPr>
        <w:t>)</w:t>
      </w:r>
      <w:r w:rsidRPr="009A5103">
        <w:rPr>
          <w:rFonts w:cstheme="minorHAnsi"/>
          <w:szCs w:val="22"/>
        </w:rPr>
        <w:t xml:space="preserve"> </w:t>
      </w:r>
      <w:r>
        <w:rPr>
          <w:rFonts w:ascii="Arial" w:hAnsi="Arial" w:cs="Arial"/>
          <w:color w:val="auto"/>
          <w:szCs w:val="22"/>
        </w:rPr>
        <w:t>information o</w:t>
      </w:r>
      <w:r w:rsidR="003777EB">
        <w:rPr>
          <w:rFonts w:ascii="Arial" w:hAnsi="Arial" w:cs="Arial"/>
          <w:color w:val="auto"/>
          <w:szCs w:val="22"/>
        </w:rPr>
        <w:t>f</w:t>
      </w:r>
      <w:r>
        <w:rPr>
          <w:rFonts w:ascii="Arial" w:hAnsi="Arial" w:cs="Arial"/>
          <w:color w:val="auto"/>
          <w:szCs w:val="22"/>
        </w:rPr>
        <w:t xml:space="preserve"> water entitlement on issue in Australia to estimate the </w:t>
      </w:r>
      <w:r w:rsidR="003777EB">
        <w:rPr>
          <w:rFonts w:ascii="Arial" w:hAnsi="Arial" w:cs="Arial"/>
          <w:color w:val="auto"/>
          <w:szCs w:val="22"/>
        </w:rPr>
        <w:t>level of foreign ownership of water entitlements</w:t>
      </w:r>
      <w:r>
        <w:rPr>
          <w:rFonts w:ascii="Arial" w:hAnsi="Arial" w:cs="Arial"/>
          <w:color w:val="auto"/>
          <w:szCs w:val="22"/>
        </w:rPr>
        <w:t>.</w:t>
      </w:r>
    </w:p>
    <w:p w14:paraId="18913171" w14:textId="42DEB66B" w:rsidR="005E59D8" w:rsidRPr="00837078" w:rsidRDefault="005E59D8" w:rsidP="00F442DA">
      <w:pPr>
        <w:spacing w:before="120" w:line="240" w:lineRule="auto"/>
        <w:rPr>
          <w:rFonts w:cstheme="minorHAnsi"/>
          <w:szCs w:val="22"/>
        </w:rPr>
      </w:pPr>
      <w:r w:rsidRPr="009A5103">
        <w:rPr>
          <w:rFonts w:cstheme="minorHAnsi"/>
          <w:szCs w:val="22"/>
        </w:rPr>
        <w:t xml:space="preserve">The </w:t>
      </w:r>
      <w:bookmarkStart w:id="7" w:name="_Hlk123726911"/>
      <w:r w:rsidR="000320B7">
        <w:rPr>
          <w:rFonts w:cstheme="minorHAnsi"/>
          <w:szCs w:val="22"/>
        </w:rPr>
        <w:t>Bureau</w:t>
      </w:r>
      <w:bookmarkEnd w:id="7"/>
      <w:r w:rsidR="000320B7" w:rsidRPr="009A5103">
        <w:rPr>
          <w:rFonts w:cstheme="minorHAnsi"/>
          <w:szCs w:val="22"/>
        </w:rPr>
        <w:t xml:space="preserve"> </w:t>
      </w:r>
      <w:r w:rsidRPr="009A5103">
        <w:rPr>
          <w:rFonts w:cstheme="minorHAnsi"/>
          <w:szCs w:val="22"/>
        </w:rPr>
        <w:t xml:space="preserve">is required to collect, manage and disseminate Australia’s water information under the </w:t>
      </w:r>
      <w:r w:rsidRPr="009A5103">
        <w:rPr>
          <w:rFonts w:cstheme="minorHAnsi"/>
          <w:i/>
          <w:szCs w:val="22"/>
        </w:rPr>
        <w:t xml:space="preserve">Water Act 2007 </w:t>
      </w:r>
      <w:r w:rsidRPr="009A5103">
        <w:rPr>
          <w:rFonts w:cstheme="minorHAnsi"/>
          <w:szCs w:val="22"/>
        </w:rPr>
        <w:t xml:space="preserve">and publishes details of Australian water entitlements on issue annually in the </w:t>
      </w:r>
      <w:r>
        <w:rPr>
          <w:rFonts w:cstheme="minorHAnsi"/>
          <w:szCs w:val="22"/>
        </w:rPr>
        <w:t>W</w:t>
      </w:r>
      <w:r w:rsidRPr="009A5103">
        <w:rPr>
          <w:rFonts w:cstheme="minorHAnsi"/>
          <w:szCs w:val="22"/>
        </w:rPr>
        <w:t xml:space="preserve">ater </w:t>
      </w:r>
      <w:r>
        <w:rPr>
          <w:rFonts w:cstheme="minorHAnsi"/>
          <w:szCs w:val="22"/>
        </w:rPr>
        <w:t>M</w:t>
      </w:r>
      <w:r w:rsidRPr="009A5103">
        <w:rPr>
          <w:rFonts w:cstheme="minorHAnsi"/>
          <w:szCs w:val="22"/>
        </w:rPr>
        <w:t xml:space="preserve">arkets </w:t>
      </w:r>
      <w:r>
        <w:rPr>
          <w:rFonts w:cstheme="minorHAnsi"/>
          <w:szCs w:val="22"/>
        </w:rPr>
        <w:t>D</w:t>
      </w:r>
      <w:r w:rsidRPr="009A5103">
        <w:rPr>
          <w:rFonts w:cstheme="minorHAnsi"/>
          <w:szCs w:val="22"/>
        </w:rPr>
        <w:t xml:space="preserve">ashboard on </w:t>
      </w:r>
      <w:r>
        <w:rPr>
          <w:rFonts w:cstheme="minorHAnsi"/>
          <w:szCs w:val="22"/>
        </w:rPr>
        <w:t>its</w:t>
      </w:r>
      <w:r w:rsidRPr="009A5103">
        <w:rPr>
          <w:rFonts w:cstheme="minorHAnsi"/>
          <w:szCs w:val="22"/>
        </w:rPr>
        <w:t xml:space="preserve"> website. The ATO uses this information to determine the percentage of Australian water entitlements on issue which have a level of foreign ownership.</w:t>
      </w:r>
      <w:r>
        <w:rPr>
          <w:rFonts w:cstheme="minorHAnsi"/>
          <w:szCs w:val="22"/>
        </w:rPr>
        <w:t xml:space="preserve"> </w:t>
      </w:r>
      <w:r w:rsidR="00FA62B8" w:rsidRPr="002B6465">
        <w:rPr>
          <w:rFonts w:cstheme="minorHAnsi"/>
          <w:szCs w:val="22"/>
        </w:rPr>
        <w:t>At 30 June 20</w:t>
      </w:r>
      <w:r w:rsidR="00D457B2" w:rsidRPr="002B6465">
        <w:rPr>
          <w:rFonts w:cstheme="minorHAnsi"/>
          <w:szCs w:val="22"/>
        </w:rPr>
        <w:t>2</w:t>
      </w:r>
      <w:r w:rsidR="00690B00">
        <w:rPr>
          <w:rFonts w:cstheme="minorHAnsi"/>
          <w:szCs w:val="22"/>
        </w:rPr>
        <w:t>3</w:t>
      </w:r>
      <w:r w:rsidR="00E65DD3" w:rsidRPr="002B6465">
        <w:rPr>
          <w:rFonts w:cstheme="minorHAnsi"/>
          <w:szCs w:val="22"/>
        </w:rPr>
        <w:t>,</w:t>
      </w:r>
      <w:r w:rsidRPr="002B6465">
        <w:rPr>
          <w:rFonts w:cstheme="minorHAnsi"/>
          <w:szCs w:val="22"/>
        </w:rPr>
        <w:t xml:space="preserve"> the </w:t>
      </w:r>
      <w:r w:rsidR="000320B7">
        <w:rPr>
          <w:rFonts w:cstheme="minorHAnsi"/>
          <w:szCs w:val="22"/>
        </w:rPr>
        <w:t>Bureau</w:t>
      </w:r>
      <w:r w:rsidRPr="002B6465">
        <w:rPr>
          <w:rFonts w:cstheme="minorHAnsi"/>
          <w:szCs w:val="22"/>
        </w:rPr>
        <w:t xml:space="preserve"> reported </w:t>
      </w:r>
      <w:r w:rsidR="00690B00">
        <w:rPr>
          <w:rFonts w:cstheme="minorHAnsi"/>
          <w:szCs w:val="22"/>
        </w:rPr>
        <w:t>40,298</w:t>
      </w:r>
      <w:r w:rsidRPr="002B6465">
        <w:rPr>
          <w:rFonts w:cstheme="minorHAnsi"/>
          <w:szCs w:val="22"/>
        </w:rPr>
        <w:t xml:space="preserve"> </w:t>
      </w:r>
      <w:r w:rsidR="0052113B" w:rsidRPr="002B6465">
        <w:rPr>
          <w:rFonts w:cstheme="minorHAnsi"/>
          <w:color w:val="auto"/>
        </w:rPr>
        <w:t>gigalitres</w:t>
      </w:r>
      <w:r w:rsidR="0052113B" w:rsidRPr="002B6465">
        <w:rPr>
          <w:rFonts w:cstheme="minorHAnsi"/>
          <w:szCs w:val="22"/>
        </w:rPr>
        <w:t xml:space="preserve"> (GL)</w:t>
      </w:r>
      <w:r w:rsidR="0052113B" w:rsidRPr="002B6465">
        <w:rPr>
          <w:rStyle w:val="FootnoteReference0"/>
          <w:rFonts w:cstheme="minorHAnsi"/>
          <w:szCs w:val="22"/>
        </w:rPr>
        <w:footnoteReference w:id="8"/>
      </w:r>
      <w:r w:rsidR="0052113B" w:rsidRPr="002B6465">
        <w:rPr>
          <w:rFonts w:cstheme="minorHAnsi"/>
          <w:szCs w:val="22"/>
        </w:rPr>
        <w:t xml:space="preserve"> </w:t>
      </w:r>
      <w:r w:rsidRPr="002B6465">
        <w:rPr>
          <w:rFonts w:cstheme="minorHAnsi"/>
          <w:szCs w:val="22"/>
        </w:rPr>
        <w:t xml:space="preserve">of water entitlements were on issue </w:t>
      </w:r>
      <w:r w:rsidR="000A1A15" w:rsidRPr="002B6465">
        <w:rPr>
          <w:rFonts w:cstheme="minorHAnsi"/>
          <w:szCs w:val="22"/>
        </w:rPr>
        <w:t>in Australia</w:t>
      </w:r>
      <w:r w:rsidRPr="002B6465">
        <w:rPr>
          <w:rFonts w:cstheme="minorHAnsi"/>
          <w:szCs w:val="22"/>
        </w:rPr>
        <w:t>.</w:t>
      </w:r>
      <w:r>
        <w:rPr>
          <w:rFonts w:cstheme="minorHAnsi"/>
          <w:szCs w:val="22"/>
        </w:rPr>
        <w:t xml:space="preserve"> </w:t>
      </w:r>
    </w:p>
    <w:p w14:paraId="75E23AD3" w14:textId="51518953" w:rsidR="0025456B" w:rsidRPr="00631C5D" w:rsidRDefault="00837078" w:rsidP="0025456B">
      <w:pPr>
        <w:spacing w:before="120" w:line="240" w:lineRule="auto"/>
        <w:rPr>
          <w:rFonts w:cstheme="minorHAnsi"/>
          <w:color w:val="auto"/>
        </w:rPr>
      </w:pPr>
      <w:r w:rsidRPr="00B8324A">
        <w:rPr>
          <w:rFonts w:cstheme="minorHAnsi"/>
          <w:color w:val="auto"/>
        </w:rPr>
        <w:t xml:space="preserve">The </w:t>
      </w:r>
      <w:r w:rsidR="000D6D8D">
        <w:rPr>
          <w:rFonts w:cstheme="minorHAnsi"/>
          <w:szCs w:val="22"/>
        </w:rPr>
        <w:t>Bureau</w:t>
      </w:r>
      <w:r w:rsidR="00A13295">
        <w:rPr>
          <w:rFonts w:cstheme="minorHAnsi"/>
          <w:color w:val="auto"/>
        </w:rPr>
        <w:t xml:space="preserve"> </w:t>
      </w:r>
      <w:r w:rsidRPr="00B8324A">
        <w:rPr>
          <w:rFonts w:cstheme="minorHAnsi"/>
          <w:color w:val="auto"/>
        </w:rPr>
        <w:t>Water Market</w:t>
      </w:r>
      <w:r w:rsidR="004A1A62" w:rsidRPr="00B8324A">
        <w:rPr>
          <w:rFonts w:cstheme="minorHAnsi"/>
          <w:color w:val="auto"/>
        </w:rPr>
        <w:t>s</w:t>
      </w:r>
      <w:r w:rsidRPr="00B8324A">
        <w:rPr>
          <w:rFonts w:cstheme="minorHAnsi"/>
          <w:color w:val="auto"/>
        </w:rPr>
        <w:t xml:space="preserve"> Dashboard does not </w:t>
      </w:r>
      <w:r w:rsidR="004A1A62" w:rsidRPr="00B8324A">
        <w:rPr>
          <w:rFonts w:cstheme="minorHAnsi"/>
          <w:color w:val="auto"/>
        </w:rPr>
        <w:t>capture</w:t>
      </w:r>
      <w:r w:rsidRPr="00B8324A">
        <w:rPr>
          <w:rFonts w:cstheme="minorHAnsi"/>
          <w:color w:val="auto"/>
        </w:rPr>
        <w:t xml:space="preserve"> w</w:t>
      </w:r>
      <w:r w:rsidR="0025456B" w:rsidRPr="00B8324A">
        <w:rPr>
          <w:rFonts w:cstheme="minorHAnsi"/>
          <w:color w:val="auto"/>
        </w:rPr>
        <w:t xml:space="preserve">ater rights </w:t>
      </w:r>
      <w:r w:rsidR="00045EE1">
        <w:rPr>
          <w:rFonts w:cstheme="minorHAnsi"/>
          <w:color w:val="auto"/>
        </w:rPr>
        <w:t>th</w:t>
      </w:r>
      <w:r w:rsidR="00E65DD3">
        <w:rPr>
          <w:rFonts w:cstheme="minorHAnsi"/>
          <w:color w:val="auto"/>
        </w:rPr>
        <w:t>at are issued outside State</w:t>
      </w:r>
      <w:r w:rsidR="00045EE1">
        <w:rPr>
          <w:rFonts w:cstheme="minorHAnsi"/>
          <w:color w:val="auto"/>
        </w:rPr>
        <w:t xml:space="preserve"> Water Planning frameworks</w:t>
      </w:r>
      <w:r w:rsidR="0025456B" w:rsidRPr="00B8324A">
        <w:rPr>
          <w:rFonts w:cstheme="minorHAnsi"/>
          <w:color w:val="auto"/>
        </w:rPr>
        <w:t xml:space="preserve">. </w:t>
      </w:r>
      <w:r w:rsidR="00045EE1" w:rsidRPr="00975DF4">
        <w:rPr>
          <w:rFonts w:cstheme="minorHAnsi"/>
          <w:color w:val="auto"/>
        </w:rPr>
        <w:t xml:space="preserve">The volume </w:t>
      </w:r>
      <w:r w:rsidR="00FF69F0">
        <w:rPr>
          <w:rFonts w:cstheme="minorHAnsi"/>
          <w:color w:val="auto"/>
        </w:rPr>
        <w:t xml:space="preserve">of foreign held water </w:t>
      </w:r>
      <w:r w:rsidR="00DD5783">
        <w:rPr>
          <w:rFonts w:cstheme="minorHAnsi"/>
          <w:color w:val="auto"/>
        </w:rPr>
        <w:t>entitlements</w:t>
      </w:r>
      <w:r w:rsidR="00FF69F0">
        <w:rPr>
          <w:rFonts w:cstheme="minorHAnsi"/>
          <w:color w:val="auto"/>
        </w:rPr>
        <w:t xml:space="preserve"> </w:t>
      </w:r>
      <w:r w:rsidR="00045EE1" w:rsidRPr="00975DF4">
        <w:rPr>
          <w:rFonts w:cstheme="minorHAnsi"/>
          <w:color w:val="auto"/>
        </w:rPr>
        <w:t xml:space="preserve">attributed in the Water </w:t>
      </w:r>
      <w:r w:rsidR="0088329D">
        <w:rPr>
          <w:rFonts w:cstheme="minorHAnsi"/>
          <w:color w:val="auto"/>
        </w:rPr>
        <w:t>r</w:t>
      </w:r>
      <w:r w:rsidR="00521EA6">
        <w:rPr>
          <w:rFonts w:cstheme="minorHAnsi"/>
          <w:color w:val="auto"/>
        </w:rPr>
        <w:t>egister</w:t>
      </w:r>
      <w:r w:rsidR="009A6EA3">
        <w:rPr>
          <w:rFonts w:cstheme="minorHAnsi"/>
          <w:color w:val="auto"/>
        </w:rPr>
        <w:t xml:space="preserve"> at 30 June 202</w:t>
      </w:r>
      <w:r w:rsidR="00690B00">
        <w:rPr>
          <w:rFonts w:cstheme="minorHAnsi"/>
          <w:color w:val="auto"/>
        </w:rPr>
        <w:t>3</w:t>
      </w:r>
      <w:r w:rsidR="00045EE1" w:rsidRPr="00975DF4">
        <w:rPr>
          <w:rFonts w:cstheme="minorHAnsi"/>
          <w:color w:val="auto"/>
        </w:rPr>
        <w:t xml:space="preserve"> to water rights </w:t>
      </w:r>
      <w:r w:rsidR="00045EE1">
        <w:rPr>
          <w:rFonts w:cstheme="minorHAnsi"/>
          <w:color w:val="auto"/>
        </w:rPr>
        <w:t xml:space="preserve">that are outside the State Water Planning frameworks </w:t>
      </w:r>
      <w:r w:rsidR="009A6EA3">
        <w:rPr>
          <w:rFonts w:cstheme="minorHAnsi"/>
          <w:color w:val="auto"/>
        </w:rPr>
        <w:t>wa</w:t>
      </w:r>
      <w:r w:rsidR="00045EE1">
        <w:rPr>
          <w:rFonts w:cstheme="minorHAnsi"/>
          <w:color w:val="auto"/>
        </w:rPr>
        <w:t>s</w:t>
      </w:r>
      <w:r w:rsidR="00045EE1" w:rsidRPr="00975DF4">
        <w:rPr>
          <w:rFonts w:cstheme="minorHAnsi"/>
          <w:color w:val="auto"/>
        </w:rPr>
        <w:t xml:space="preserve"> </w:t>
      </w:r>
      <w:r w:rsidR="00B50E3D" w:rsidRPr="004708A0">
        <w:rPr>
          <w:rFonts w:cstheme="minorHAnsi"/>
          <w:color w:val="auto"/>
        </w:rPr>
        <w:t xml:space="preserve">3 </w:t>
      </w:r>
      <w:r w:rsidR="00045EE1" w:rsidRPr="004708A0">
        <w:rPr>
          <w:rFonts w:cstheme="minorHAnsi"/>
          <w:color w:val="auto"/>
        </w:rPr>
        <w:t>GL</w:t>
      </w:r>
      <w:r w:rsidR="009A6EA3" w:rsidRPr="004708A0">
        <w:rPr>
          <w:rFonts w:cstheme="minorHAnsi"/>
          <w:color w:val="auto"/>
        </w:rPr>
        <w:t xml:space="preserve">, </w:t>
      </w:r>
      <w:r w:rsidR="004708A0" w:rsidRPr="004708A0">
        <w:rPr>
          <w:rFonts w:cstheme="minorHAnsi"/>
          <w:color w:val="auto"/>
        </w:rPr>
        <w:t>the same</w:t>
      </w:r>
      <w:r w:rsidR="009A6EA3" w:rsidRPr="004708A0">
        <w:rPr>
          <w:rFonts w:cstheme="minorHAnsi"/>
          <w:color w:val="auto"/>
        </w:rPr>
        <w:t xml:space="preserve"> </w:t>
      </w:r>
      <w:r w:rsidR="007C065C">
        <w:rPr>
          <w:rFonts w:cstheme="minorHAnsi"/>
          <w:color w:val="auto"/>
        </w:rPr>
        <w:t xml:space="preserve">as </w:t>
      </w:r>
      <w:r w:rsidR="009A6EA3" w:rsidRPr="004708A0">
        <w:rPr>
          <w:rFonts w:cstheme="minorHAnsi"/>
          <w:color w:val="auto"/>
        </w:rPr>
        <w:t>at 30 June 20</w:t>
      </w:r>
      <w:r w:rsidR="004708A0" w:rsidRPr="004708A0">
        <w:rPr>
          <w:rFonts w:cstheme="minorHAnsi"/>
          <w:color w:val="auto"/>
        </w:rPr>
        <w:t>2</w:t>
      </w:r>
      <w:r w:rsidR="00690B00">
        <w:rPr>
          <w:rFonts w:cstheme="minorHAnsi"/>
          <w:color w:val="auto"/>
        </w:rPr>
        <w:t>2</w:t>
      </w:r>
      <w:r w:rsidR="00045EE1" w:rsidRPr="00690F22">
        <w:rPr>
          <w:rFonts w:cstheme="minorHAnsi"/>
          <w:color w:val="auto"/>
        </w:rPr>
        <w:t xml:space="preserve">. </w:t>
      </w:r>
      <w:r w:rsidR="00A66E44" w:rsidRPr="00690F22">
        <w:rPr>
          <w:rFonts w:cstheme="minorHAnsi"/>
          <w:color w:val="auto"/>
        </w:rPr>
        <w:t xml:space="preserve">Many of the rights issued </w:t>
      </w:r>
      <w:r w:rsidR="00E65DD3" w:rsidRPr="00690F22">
        <w:rPr>
          <w:rFonts w:cstheme="minorHAnsi"/>
          <w:color w:val="auto"/>
        </w:rPr>
        <w:t>outside the State</w:t>
      </w:r>
      <w:r w:rsidR="00A66E44" w:rsidRPr="00690F22">
        <w:rPr>
          <w:rFonts w:cstheme="minorHAnsi"/>
          <w:color w:val="auto"/>
        </w:rPr>
        <w:t xml:space="preserve"> Water Planning frameworks are within Queensland and the Northern Territory, and have been issued with zero volumes. </w:t>
      </w:r>
      <w:r w:rsidR="00D763B4">
        <w:rPr>
          <w:rFonts w:cstheme="minorHAnsi"/>
          <w:color w:val="auto"/>
        </w:rPr>
        <w:t xml:space="preserve">The level of foreign ownership expressed as a </w:t>
      </w:r>
      <w:r w:rsidR="004563A4">
        <w:rPr>
          <w:rFonts w:cstheme="minorHAnsi"/>
          <w:color w:val="auto"/>
        </w:rPr>
        <w:t>proportion</w:t>
      </w:r>
      <w:r w:rsidR="00D763B4">
        <w:rPr>
          <w:rFonts w:cstheme="minorHAnsi"/>
          <w:color w:val="auto"/>
        </w:rPr>
        <w:t xml:space="preserve"> of the total water entitlements is </w:t>
      </w:r>
      <w:r w:rsidR="004563A4">
        <w:rPr>
          <w:rFonts w:cstheme="minorHAnsi"/>
          <w:color w:val="auto"/>
        </w:rPr>
        <w:t xml:space="preserve">potentially </w:t>
      </w:r>
      <w:r w:rsidR="00D763B4">
        <w:rPr>
          <w:rFonts w:cstheme="minorHAnsi"/>
          <w:color w:val="auto"/>
        </w:rPr>
        <w:t xml:space="preserve">marginally overstated, </w:t>
      </w:r>
      <w:r w:rsidR="00D763B4" w:rsidRPr="004708A0">
        <w:rPr>
          <w:rFonts w:cstheme="minorHAnsi"/>
          <w:color w:val="auto"/>
        </w:rPr>
        <w:t>a</w:t>
      </w:r>
      <w:r w:rsidR="004A1A62" w:rsidRPr="004708A0">
        <w:rPr>
          <w:rFonts w:cstheme="minorHAnsi"/>
          <w:color w:val="auto"/>
        </w:rPr>
        <w:t xml:space="preserve">s </w:t>
      </w:r>
      <w:r w:rsidR="00A66E44" w:rsidRPr="004708A0">
        <w:rPr>
          <w:rFonts w:cstheme="minorHAnsi"/>
          <w:color w:val="auto"/>
        </w:rPr>
        <w:t xml:space="preserve">the </w:t>
      </w:r>
      <w:r w:rsidR="00B50E3D" w:rsidRPr="004708A0">
        <w:rPr>
          <w:rFonts w:cstheme="minorHAnsi"/>
          <w:color w:val="auto"/>
        </w:rPr>
        <w:t>3</w:t>
      </w:r>
      <w:r w:rsidR="00C958AE" w:rsidRPr="004708A0">
        <w:rPr>
          <w:rFonts w:cstheme="minorHAnsi"/>
          <w:color w:val="auto"/>
        </w:rPr>
        <w:t> </w:t>
      </w:r>
      <w:r w:rsidR="00A66E44" w:rsidRPr="004708A0">
        <w:rPr>
          <w:rFonts w:cstheme="minorHAnsi"/>
          <w:color w:val="auto"/>
        </w:rPr>
        <w:t>GL</w:t>
      </w:r>
      <w:r w:rsidR="00D763B4" w:rsidRPr="004708A0">
        <w:rPr>
          <w:rFonts w:cstheme="minorHAnsi"/>
          <w:color w:val="auto"/>
        </w:rPr>
        <w:t xml:space="preserve"> of foreign held water</w:t>
      </w:r>
      <w:r w:rsidR="00D763B4">
        <w:rPr>
          <w:rFonts w:cstheme="minorHAnsi"/>
          <w:color w:val="auto"/>
        </w:rPr>
        <w:t xml:space="preserve"> rights outside of the State Water Planning frameworks are</w:t>
      </w:r>
      <w:r w:rsidRPr="00690F22">
        <w:rPr>
          <w:rFonts w:cstheme="minorHAnsi"/>
          <w:color w:val="auto"/>
        </w:rPr>
        <w:t xml:space="preserve"> included</w:t>
      </w:r>
      <w:r w:rsidRPr="00975DF4">
        <w:rPr>
          <w:rFonts w:cstheme="minorHAnsi"/>
          <w:color w:val="auto"/>
        </w:rPr>
        <w:t xml:space="preserve"> in the tables</w:t>
      </w:r>
      <w:r w:rsidR="004A1A62" w:rsidRPr="00975DF4">
        <w:rPr>
          <w:rFonts w:cstheme="minorHAnsi"/>
          <w:color w:val="auto"/>
        </w:rPr>
        <w:t xml:space="preserve">, </w:t>
      </w:r>
      <w:r w:rsidR="00D763B4">
        <w:rPr>
          <w:rFonts w:cstheme="minorHAnsi"/>
          <w:color w:val="auto"/>
        </w:rPr>
        <w:t xml:space="preserve">but the </w:t>
      </w:r>
      <w:r w:rsidR="00B61E88">
        <w:rPr>
          <w:rFonts w:cstheme="minorHAnsi"/>
          <w:color w:val="auto"/>
        </w:rPr>
        <w:t xml:space="preserve">total </w:t>
      </w:r>
      <w:r w:rsidR="00D763B4">
        <w:rPr>
          <w:rFonts w:cstheme="minorHAnsi"/>
          <w:color w:val="auto"/>
        </w:rPr>
        <w:t xml:space="preserve">water rights outside of the State Water Planning frameworks are not included in the total available water entitlements taken from the </w:t>
      </w:r>
      <w:r w:rsidR="00E95239">
        <w:rPr>
          <w:rFonts w:cstheme="minorHAnsi"/>
          <w:color w:val="auto"/>
        </w:rPr>
        <w:t xml:space="preserve">Bureau </w:t>
      </w:r>
      <w:r w:rsidR="00D763B4">
        <w:rPr>
          <w:rFonts w:cstheme="minorHAnsi"/>
          <w:color w:val="auto"/>
        </w:rPr>
        <w:t>Water Markets Dashboard</w:t>
      </w:r>
      <w:r w:rsidR="00DD5783">
        <w:rPr>
          <w:rFonts w:cstheme="minorHAnsi"/>
          <w:color w:val="auto"/>
        </w:rPr>
        <w:t>.</w:t>
      </w:r>
      <w:r w:rsidRPr="00975DF4">
        <w:rPr>
          <w:rFonts w:cstheme="minorHAnsi"/>
          <w:color w:val="auto"/>
        </w:rPr>
        <w:t xml:space="preserve"> </w:t>
      </w:r>
      <w:r w:rsidR="004563A4">
        <w:rPr>
          <w:rFonts w:cstheme="minorHAnsi"/>
          <w:color w:val="auto"/>
        </w:rPr>
        <w:t xml:space="preserve">However, </w:t>
      </w:r>
      <w:r w:rsidR="004563A4" w:rsidRPr="004708A0">
        <w:rPr>
          <w:rFonts w:cstheme="minorHAnsi"/>
          <w:color w:val="auto"/>
        </w:rPr>
        <w:t>3 GL represents less than 0.1% of</w:t>
      </w:r>
      <w:r w:rsidR="004563A4">
        <w:rPr>
          <w:rFonts w:cstheme="minorHAnsi"/>
          <w:color w:val="auto"/>
        </w:rPr>
        <w:t xml:space="preserve"> the foreign held water rights.</w:t>
      </w:r>
    </w:p>
    <w:p w14:paraId="1EB82700" w14:textId="50F00C91" w:rsidR="00C023C1" w:rsidRPr="00667974" w:rsidRDefault="0025456B" w:rsidP="0025456B">
      <w:pPr>
        <w:spacing w:before="120" w:line="240" w:lineRule="auto"/>
        <w:rPr>
          <w:rFonts w:cstheme="minorHAnsi"/>
        </w:rPr>
      </w:pPr>
      <w:bookmarkStart w:id="8" w:name="_Hlk55222959"/>
      <w:r w:rsidRPr="00072BFC">
        <w:rPr>
          <w:rFonts w:cstheme="minorHAnsi"/>
          <w:color w:val="auto"/>
        </w:rPr>
        <w:t xml:space="preserve">The approach to </w:t>
      </w:r>
      <w:r w:rsidR="00DA312D" w:rsidRPr="00072BFC">
        <w:rPr>
          <w:rFonts w:cstheme="minorHAnsi"/>
          <w:color w:val="auto"/>
        </w:rPr>
        <w:t xml:space="preserve">the administration of </w:t>
      </w:r>
      <w:r w:rsidRPr="00072BFC">
        <w:rPr>
          <w:rFonts w:cstheme="minorHAnsi"/>
          <w:color w:val="auto"/>
        </w:rPr>
        <w:t>water resource</w:t>
      </w:r>
      <w:r w:rsidR="00DA312D" w:rsidRPr="00072BFC">
        <w:rPr>
          <w:rFonts w:cstheme="minorHAnsi"/>
          <w:color w:val="auto"/>
        </w:rPr>
        <w:t>s</w:t>
      </w:r>
      <w:r w:rsidR="00BC2528" w:rsidRPr="00072BFC">
        <w:rPr>
          <w:rFonts w:cstheme="minorHAnsi"/>
          <w:color w:val="auto"/>
        </w:rPr>
        <w:t xml:space="preserve"> within State Water Planning frameworks also</w:t>
      </w:r>
      <w:r w:rsidRPr="00072BFC">
        <w:rPr>
          <w:rFonts w:cstheme="minorHAnsi"/>
          <w:color w:val="auto"/>
        </w:rPr>
        <w:t xml:space="preserve"> </w:t>
      </w:r>
      <w:r w:rsidR="00B30C24" w:rsidRPr="00072BFC">
        <w:rPr>
          <w:rFonts w:cstheme="minorHAnsi"/>
          <w:color w:val="auto"/>
        </w:rPr>
        <w:t xml:space="preserve">varies </w:t>
      </w:r>
      <w:r w:rsidRPr="00072BFC">
        <w:rPr>
          <w:rFonts w:cstheme="minorHAnsi"/>
          <w:color w:val="auto"/>
        </w:rPr>
        <w:t>across the states</w:t>
      </w:r>
      <w:r w:rsidR="00AB60B9" w:rsidRPr="00072BFC">
        <w:rPr>
          <w:rFonts w:cstheme="minorHAnsi"/>
          <w:color w:val="auto"/>
        </w:rPr>
        <w:t xml:space="preserve"> and</w:t>
      </w:r>
      <w:r w:rsidR="008928B7" w:rsidRPr="00072BFC">
        <w:rPr>
          <w:rFonts w:cstheme="minorHAnsi"/>
          <w:color w:val="auto"/>
        </w:rPr>
        <w:t xml:space="preserve"> </w:t>
      </w:r>
      <w:r w:rsidRPr="00072BFC">
        <w:rPr>
          <w:rFonts w:cstheme="minorHAnsi"/>
          <w:color w:val="auto"/>
        </w:rPr>
        <w:t xml:space="preserve">territories and </w:t>
      </w:r>
      <w:r w:rsidR="00B61E88" w:rsidRPr="00072BFC">
        <w:rPr>
          <w:rFonts w:cstheme="minorHAnsi"/>
          <w:color w:val="auto"/>
        </w:rPr>
        <w:t>hence</w:t>
      </w:r>
      <w:r w:rsidRPr="00072BFC">
        <w:rPr>
          <w:rFonts w:cstheme="minorHAnsi"/>
          <w:color w:val="auto"/>
        </w:rPr>
        <w:t xml:space="preserve"> data collected by the </w:t>
      </w:r>
      <w:r w:rsidR="009E295B" w:rsidRPr="00072BFC">
        <w:rPr>
          <w:rFonts w:cstheme="minorHAnsi"/>
          <w:color w:val="auto"/>
        </w:rPr>
        <w:t xml:space="preserve">Water </w:t>
      </w:r>
      <w:r w:rsidR="0088329D" w:rsidRPr="00072BFC">
        <w:rPr>
          <w:rFonts w:cstheme="minorHAnsi"/>
          <w:color w:val="auto"/>
        </w:rPr>
        <w:t>r</w:t>
      </w:r>
      <w:r w:rsidRPr="00072BFC">
        <w:rPr>
          <w:rFonts w:cstheme="minorHAnsi"/>
          <w:color w:val="auto"/>
        </w:rPr>
        <w:t xml:space="preserve">egister is not </w:t>
      </w:r>
      <w:r w:rsidR="00B61E88" w:rsidRPr="00072BFC">
        <w:rPr>
          <w:rFonts w:cstheme="minorHAnsi"/>
          <w:color w:val="auto"/>
        </w:rPr>
        <w:t xml:space="preserve">entirely </w:t>
      </w:r>
      <w:r w:rsidRPr="00072BFC">
        <w:rPr>
          <w:rFonts w:cstheme="minorHAnsi"/>
          <w:color w:val="auto"/>
        </w:rPr>
        <w:t>consistent across those jurisdictions.</w:t>
      </w:r>
      <w:r w:rsidR="00674236" w:rsidRPr="00072BFC">
        <w:rPr>
          <w:rFonts w:cstheme="minorHAnsi"/>
          <w:color w:val="auto"/>
        </w:rPr>
        <w:t xml:space="preserve"> </w:t>
      </w:r>
      <w:r w:rsidRPr="00667974">
        <w:rPr>
          <w:rFonts w:cstheme="minorHAnsi"/>
        </w:rPr>
        <w:t>In particular, certain water licences are issued</w:t>
      </w:r>
      <w:r w:rsidR="004C44F9" w:rsidRPr="00667974">
        <w:rPr>
          <w:rFonts w:cstheme="minorHAnsi"/>
        </w:rPr>
        <w:t xml:space="preserve"> with conditions rather than volumetric limits</w:t>
      </w:r>
      <w:r w:rsidRPr="00667974">
        <w:rPr>
          <w:rFonts w:cstheme="minorHAnsi"/>
        </w:rPr>
        <w:t xml:space="preserve"> </w:t>
      </w:r>
      <w:r w:rsidR="004C44F9" w:rsidRPr="00667974">
        <w:rPr>
          <w:rFonts w:cstheme="minorHAnsi"/>
        </w:rPr>
        <w:t xml:space="preserve">(such as </w:t>
      </w:r>
      <w:r w:rsidR="00BC21F1" w:rsidRPr="00667974">
        <w:rPr>
          <w:rFonts w:cstheme="minorHAnsi"/>
        </w:rPr>
        <w:t>maximum extraction rate</w:t>
      </w:r>
      <w:r w:rsidR="004C44F9" w:rsidRPr="00667974">
        <w:rPr>
          <w:rFonts w:cstheme="minorHAnsi"/>
        </w:rPr>
        <w:t>s</w:t>
      </w:r>
      <w:r w:rsidR="00BC21F1" w:rsidRPr="00667974">
        <w:rPr>
          <w:rFonts w:cstheme="minorHAnsi"/>
        </w:rPr>
        <w:t xml:space="preserve"> </w:t>
      </w:r>
      <w:r w:rsidR="004C44F9" w:rsidRPr="00667974">
        <w:rPr>
          <w:rFonts w:cstheme="minorHAnsi"/>
        </w:rPr>
        <w:t>once</w:t>
      </w:r>
      <w:r w:rsidR="00BC21F1" w:rsidRPr="00667974">
        <w:rPr>
          <w:rFonts w:cstheme="minorHAnsi"/>
        </w:rPr>
        <w:t xml:space="preserve"> certain </w:t>
      </w:r>
      <w:r w:rsidR="004C44F9" w:rsidRPr="00667974">
        <w:rPr>
          <w:rFonts w:cstheme="minorHAnsi"/>
        </w:rPr>
        <w:t xml:space="preserve">river flow </w:t>
      </w:r>
      <w:r w:rsidR="00BC21F1" w:rsidRPr="00667974">
        <w:rPr>
          <w:rFonts w:cstheme="minorHAnsi"/>
        </w:rPr>
        <w:t>conditions</w:t>
      </w:r>
      <w:r w:rsidRPr="00667974">
        <w:rPr>
          <w:rFonts w:cstheme="minorHAnsi"/>
        </w:rPr>
        <w:t xml:space="preserve"> </w:t>
      </w:r>
      <w:r w:rsidR="004C44F9" w:rsidRPr="00667974">
        <w:rPr>
          <w:rFonts w:cstheme="minorHAnsi"/>
        </w:rPr>
        <w:t xml:space="preserve">are met) </w:t>
      </w:r>
      <w:r w:rsidRPr="00667974">
        <w:rPr>
          <w:rFonts w:cstheme="minorHAnsi"/>
        </w:rPr>
        <w:t>where other water entitlements are issued with a nominal volume</w:t>
      </w:r>
      <w:r w:rsidR="00C958AE" w:rsidRPr="00667974">
        <w:rPr>
          <w:rFonts w:cstheme="minorHAnsi"/>
        </w:rPr>
        <w:t xml:space="preserve"> (</w:t>
      </w:r>
      <w:r w:rsidR="000F7949" w:rsidRPr="00667974">
        <w:rPr>
          <w:rFonts w:cstheme="minorHAnsi"/>
        </w:rPr>
        <w:t xml:space="preserve">typically a maximum </w:t>
      </w:r>
      <w:r w:rsidR="00B32706" w:rsidRPr="00667974">
        <w:rPr>
          <w:rFonts w:cstheme="minorHAnsi"/>
        </w:rPr>
        <w:t xml:space="preserve">volume </w:t>
      </w:r>
      <w:r w:rsidRPr="00667974">
        <w:rPr>
          <w:rFonts w:cstheme="minorHAnsi"/>
        </w:rPr>
        <w:t>of water that may be taken in a given period</w:t>
      </w:r>
      <w:r w:rsidR="00BC21F1" w:rsidRPr="00667974">
        <w:rPr>
          <w:rFonts w:cstheme="minorHAnsi"/>
        </w:rPr>
        <w:t>, generally per annum</w:t>
      </w:r>
      <w:r w:rsidR="00C958AE" w:rsidRPr="00667974">
        <w:rPr>
          <w:rFonts w:cstheme="minorHAnsi"/>
        </w:rPr>
        <w:t>)</w:t>
      </w:r>
      <w:r w:rsidRPr="00667974">
        <w:rPr>
          <w:rFonts w:cstheme="minorHAnsi"/>
        </w:rPr>
        <w:t xml:space="preserve">. </w:t>
      </w:r>
    </w:p>
    <w:p w14:paraId="17D3921A" w14:textId="6CA7B96C" w:rsidR="00C023C1" w:rsidRDefault="009E176D" w:rsidP="0025456B">
      <w:pPr>
        <w:spacing w:before="120" w:line="240" w:lineRule="auto"/>
        <w:rPr>
          <w:rFonts w:cstheme="minorHAnsi"/>
        </w:rPr>
      </w:pPr>
      <w:r w:rsidRPr="00667974">
        <w:rPr>
          <w:rFonts w:cstheme="minorHAnsi"/>
          <w:noProof/>
        </w:rPr>
        <mc:AlternateContent>
          <mc:Choice Requires="wps">
            <w:drawing>
              <wp:anchor distT="0" distB="0" distL="114300" distR="114300" simplePos="0" relativeHeight="251662336" behindDoc="0" locked="0" layoutInCell="1" allowOverlap="1" wp14:anchorId="31BC491C" wp14:editId="3667A9D8">
                <wp:simplePos x="0" y="0"/>
                <wp:positionH relativeFrom="margin">
                  <wp:posOffset>13970</wp:posOffset>
                </wp:positionH>
                <wp:positionV relativeFrom="paragraph">
                  <wp:posOffset>81279</wp:posOffset>
                </wp:positionV>
                <wp:extent cx="5638800" cy="1228725"/>
                <wp:effectExtent l="0" t="0" r="19050" b="28575"/>
                <wp:wrapNone/>
                <wp:docPr id="36" name="Rectangle: Rounded Corners 36"/>
                <wp:cNvGraphicFramePr/>
                <a:graphic xmlns:a="http://schemas.openxmlformats.org/drawingml/2006/main">
                  <a:graphicData uri="http://schemas.microsoft.com/office/word/2010/wordprocessingShape">
                    <wps:wsp>
                      <wps:cNvSpPr/>
                      <wps:spPr>
                        <a:xfrm>
                          <a:off x="0" y="0"/>
                          <a:ext cx="5638800" cy="1228725"/>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EC03B5" id="Rectangle: Rounded Corners 36" o:spid="_x0000_s1026" style="position:absolute;margin-left:1.1pt;margin-top:6.4pt;width:444pt;height:96.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" filled="f" strokecolor="#002060" strokeweight="2pt">
                <w10:wrap anchorx="margin"/>
              </v:roundrect>
            </w:pict>
          </mc:Fallback>
        </mc:AlternateContent>
      </w:r>
      <w:r w:rsidRPr="00667974">
        <w:rPr>
          <w:rFonts w:cstheme="minorHAnsi"/>
          <w:noProof/>
        </w:rPr>
        <mc:AlternateContent>
          <mc:Choice Requires="wps">
            <w:drawing>
              <wp:anchor distT="0" distB="0" distL="114300" distR="114300" simplePos="0" relativeHeight="251663360" behindDoc="0" locked="0" layoutInCell="1" allowOverlap="1" wp14:anchorId="467470D9" wp14:editId="15D5D6E3">
                <wp:simplePos x="0" y="0"/>
                <wp:positionH relativeFrom="margin">
                  <wp:posOffset>233045</wp:posOffset>
                </wp:positionH>
                <wp:positionV relativeFrom="paragraph">
                  <wp:posOffset>109855</wp:posOffset>
                </wp:positionV>
                <wp:extent cx="5238750" cy="1133475"/>
                <wp:effectExtent l="0" t="0" r="0" b="9525"/>
                <wp:wrapNone/>
                <wp:docPr id="37" name="Text Box 37"/>
                <wp:cNvGraphicFramePr/>
                <a:graphic xmlns:a="http://schemas.openxmlformats.org/drawingml/2006/main">
                  <a:graphicData uri="http://schemas.microsoft.com/office/word/2010/wordprocessingShape">
                    <wps:wsp>
                      <wps:cNvSpPr txBox="1"/>
                      <wps:spPr>
                        <a:xfrm>
                          <a:off x="0" y="0"/>
                          <a:ext cx="5238750" cy="1133475"/>
                        </a:xfrm>
                        <a:prstGeom prst="rect">
                          <a:avLst/>
                        </a:prstGeom>
                        <a:solidFill>
                          <a:schemeClr val="lt1"/>
                        </a:solidFill>
                        <a:ln w="6350">
                          <a:noFill/>
                        </a:ln>
                      </wps:spPr>
                      <wps:txbx>
                        <w:txbxContent>
                          <w:p w14:paraId="0AB9CF5D" w14:textId="45A92266" w:rsidR="00B8580D" w:rsidRDefault="00B8580D" w:rsidP="00C023C1">
                            <w:pPr>
                              <w:spacing w:before="120" w:after="120" w:line="240" w:lineRule="auto"/>
                              <w:rPr>
                                <w:rFonts w:cstheme="minorHAnsi"/>
                                <w:color w:val="auto"/>
                              </w:rPr>
                            </w:pPr>
                            <w:r w:rsidRPr="00667974">
                              <w:rPr>
                                <w:rFonts w:cstheme="minorHAnsi"/>
                              </w:rPr>
                              <w:t xml:space="preserve">The </w:t>
                            </w:r>
                            <w:r w:rsidR="000D6D8D">
                              <w:rPr>
                                <w:rFonts w:cstheme="minorHAnsi"/>
                                <w:szCs w:val="22"/>
                              </w:rPr>
                              <w:t>Bureau</w:t>
                            </w:r>
                            <w:r w:rsidRPr="00667974">
                              <w:rPr>
                                <w:rFonts w:cstheme="minorHAnsi"/>
                              </w:rPr>
                              <w:t xml:space="preserve"> Water Market</w:t>
                            </w:r>
                            <w:r w:rsidR="00420C92">
                              <w:rPr>
                                <w:rFonts w:cstheme="minorHAnsi"/>
                              </w:rPr>
                              <w:t>s</w:t>
                            </w:r>
                            <w:r w:rsidRPr="00667974">
                              <w:rPr>
                                <w:rFonts w:cstheme="minorHAnsi"/>
                              </w:rPr>
                              <w:t xml:space="preserve"> Dashboard does not capture water entitlements issued outside State Water Planning frameworks. The Dashboard also does not capture Water entitlements without a nominal volume extraction rate. However, the Water register includes both these kinds of water entitlements. </w:t>
                            </w:r>
                            <w:r w:rsidRPr="00667974">
                              <w:rPr>
                                <w:rFonts w:cstheme="minorHAnsi"/>
                                <w:color w:val="auto"/>
                              </w:rPr>
                              <w:t>This difference will result in a slight overstatement of the overall level of foreign ownership when compared to the total Australian water entitlements on issue.</w:t>
                            </w:r>
                          </w:p>
                          <w:p w14:paraId="2DFFE1B4" w14:textId="77777777" w:rsidR="00B8580D" w:rsidRDefault="00B858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470D9" id="Text Box 37" o:spid="_x0000_s1030" type="#_x0000_t202" style="position:absolute;margin-left:18.35pt;margin-top:8.65pt;width:412.5pt;height:89.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" fillcolor="white [3201]" stroked="f" strokeweight=".5pt">
                <v:textbox>
                  <w:txbxContent>
                    <w:p w14:paraId="0AB9CF5D" w14:textId="45A92266" w:rsidR="00B8580D" w:rsidRDefault="00B8580D" w:rsidP="00C023C1">
                      <w:pPr>
                        <w:spacing w:before="120" w:after="120" w:line="240" w:lineRule="auto"/>
                        <w:rPr>
                          <w:rFonts w:cstheme="minorHAnsi"/>
                          <w:color w:val="auto"/>
                        </w:rPr>
                      </w:pPr>
                      <w:r w:rsidRPr="00667974">
                        <w:rPr>
                          <w:rFonts w:cstheme="minorHAnsi"/>
                        </w:rPr>
                        <w:t xml:space="preserve">The </w:t>
                      </w:r>
                      <w:r w:rsidR="000D6D8D">
                        <w:rPr>
                          <w:rFonts w:cstheme="minorHAnsi"/>
                          <w:szCs w:val="22"/>
                        </w:rPr>
                        <w:t>Bureau</w:t>
                      </w:r>
                      <w:r w:rsidRPr="00667974">
                        <w:rPr>
                          <w:rFonts w:cstheme="minorHAnsi"/>
                        </w:rPr>
                        <w:t xml:space="preserve"> Water Market</w:t>
                      </w:r>
                      <w:r w:rsidR="00420C92">
                        <w:rPr>
                          <w:rFonts w:cstheme="minorHAnsi"/>
                        </w:rPr>
                        <w:t>s</w:t>
                      </w:r>
                      <w:r w:rsidRPr="00667974">
                        <w:rPr>
                          <w:rFonts w:cstheme="minorHAnsi"/>
                        </w:rPr>
                        <w:t xml:space="preserve"> Dashboard does not capture water entitlements issued outside State Water Planning frameworks. The Dashboard also does not capture Water entitlements without a nominal volume extraction rate. However, the Water register includes both these kinds of water entitlements. </w:t>
                      </w:r>
                      <w:r w:rsidRPr="00667974">
                        <w:rPr>
                          <w:rFonts w:cstheme="minorHAnsi"/>
                          <w:color w:val="auto"/>
                        </w:rPr>
                        <w:t>This difference will result in a slight overstatement of the overall level of foreign ownership when compared to the total Australian water entitlements on issue.</w:t>
                      </w:r>
                    </w:p>
                    <w:p w14:paraId="2DFFE1B4" w14:textId="77777777" w:rsidR="00B8580D" w:rsidRDefault="00B8580D"/>
                  </w:txbxContent>
                </v:textbox>
                <w10:wrap anchorx="margin"/>
              </v:shape>
            </w:pict>
          </mc:Fallback>
        </mc:AlternateContent>
      </w:r>
    </w:p>
    <w:p w14:paraId="6BE004DA" w14:textId="54911A13" w:rsidR="00C023C1" w:rsidRDefault="00C023C1" w:rsidP="0025456B">
      <w:pPr>
        <w:spacing w:before="120" w:line="240" w:lineRule="auto"/>
        <w:rPr>
          <w:rFonts w:cstheme="minorHAnsi"/>
        </w:rPr>
      </w:pPr>
    </w:p>
    <w:p w14:paraId="51B8F726" w14:textId="3FEE4F43" w:rsidR="00C023C1" w:rsidRDefault="00C023C1" w:rsidP="0025456B">
      <w:pPr>
        <w:spacing w:before="120" w:line="240" w:lineRule="auto"/>
        <w:rPr>
          <w:rFonts w:cstheme="minorHAnsi"/>
        </w:rPr>
      </w:pPr>
    </w:p>
    <w:p w14:paraId="34638ABE" w14:textId="69CE66D9" w:rsidR="00C023C1" w:rsidRDefault="00C023C1" w:rsidP="0025456B">
      <w:pPr>
        <w:spacing w:before="120" w:line="240" w:lineRule="auto"/>
        <w:rPr>
          <w:rFonts w:cstheme="minorHAnsi"/>
        </w:rPr>
      </w:pPr>
    </w:p>
    <w:p w14:paraId="2E4C8C24" w14:textId="49A91DD7" w:rsidR="00C023C1" w:rsidRDefault="00C023C1" w:rsidP="0025456B">
      <w:pPr>
        <w:spacing w:before="120" w:line="240" w:lineRule="auto"/>
        <w:rPr>
          <w:rFonts w:cstheme="minorHAnsi"/>
        </w:rPr>
      </w:pPr>
    </w:p>
    <w:bookmarkEnd w:id="8"/>
    <w:p w14:paraId="7CD9F6A9" w14:textId="77777777" w:rsidR="009E176D" w:rsidRDefault="009E176D" w:rsidP="00CA56CF">
      <w:pPr>
        <w:spacing w:before="120" w:after="120" w:line="240" w:lineRule="auto"/>
        <w:rPr>
          <w:rFonts w:cstheme="minorHAnsi"/>
        </w:rPr>
      </w:pPr>
    </w:p>
    <w:p w14:paraId="1C5B04A3" w14:textId="544BD93E" w:rsidR="00CA56CF" w:rsidRPr="00631C5D" w:rsidRDefault="00DA312D" w:rsidP="00CA56CF">
      <w:pPr>
        <w:spacing w:before="120" w:after="120" w:line="240" w:lineRule="auto"/>
        <w:rPr>
          <w:rFonts w:cstheme="minorHAnsi"/>
        </w:rPr>
      </w:pPr>
      <w:r w:rsidRPr="00E63C8E">
        <w:rPr>
          <w:rFonts w:cstheme="minorHAnsi"/>
        </w:rPr>
        <w:t xml:space="preserve">In the Water </w:t>
      </w:r>
      <w:r w:rsidR="0088329D" w:rsidRPr="00E63C8E">
        <w:rPr>
          <w:rFonts w:cstheme="minorHAnsi"/>
        </w:rPr>
        <w:t>r</w:t>
      </w:r>
      <w:r w:rsidRPr="00E63C8E">
        <w:rPr>
          <w:rFonts w:cstheme="minorHAnsi"/>
        </w:rPr>
        <w:t>eport 20</w:t>
      </w:r>
      <w:r w:rsidR="002B12C0" w:rsidRPr="00E63C8E">
        <w:rPr>
          <w:rFonts w:cstheme="minorHAnsi"/>
        </w:rPr>
        <w:t>2</w:t>
      </w:r>
      <w:r w:rsidR="00690B00">
        <w:rPr>
          <w:rFonts w:cstheme="minorHAnsi"/>
        </w:rPr>
        <w:t>3</w:t>
      </w:r>
      <w:r w:rsidRPr="00E63C8E">
        <w:rPr>
          <w:rFonts w:cstheme="minorHAnsi"/>
        </w:rPr>
        <w:t xml:space="preserve"> t</w:t>
      </w:r>
      <w:r w:rsidR="0025456B" w:rsidRPr="00E63C8E">
        <w:rPr>
          <w:rFonts w:cstheme="minorHAnsi"/>
        </w:rPr>
        <w:t xml:space="preserve">here is a total of </w:t>
      </w:r>
      <w:r w:rsidR="00690B00">
        <w:rPr>
          <w:rFonts w:cstheme="minorHAnsi"/>
        </w:rPr>
        <w:t>245</w:t>
      </w:r>
      <w:r w:rsidR="00690B00" w:rsidRPr="00E63C8E">
        <w:rPr>
          <w:rFonts w:cstheme="minorHAnsi"/>
        </w:rPr>
        <w:t xml:space="preserve"> </w:t>
      </w:r>
      <w:r w:rsidR="0025456B" w:rsidRPr="00E63C8E">
        <w:rPr>
          <w:rFonts w:cstheme="minorHAnsi"/>
        </w:rPr>
        <w:t>GL of</w:t>
      </w:r>
      <w:r w:rsidR="0025456B" w:rsidRPr="004708A0">
        <w:rPr>
          <w:rFonts w:cstheme="minorHAnsi"/>
        </w:rPr>
        <w:t xml:space="preserve"> water entitlements which are flagged as contractual rights (leases) held by foreign persons which are also water entitlements held by different foreign persons.</w:t>
      </w:r>
      <w:r w:rsidR="0025456B" w:rsidRPr="00631C5D">
        <w:rPr>
          <w:rFonts w:cstheme="minorHAnsi"/>
        </w:rPr>
        <w:t xml:space="preserve"> This figure is not included in the tables as it would double count the water held by foreign entities. </w:t>
      </w:r>
    </w:p>
    <w:p w14:paraId="4F238429" w14:textId="78CC7F76" w:rsidR="00A34772" w:rsidRPr="00631C5D" w:rsidRDefault="00F442DA" w:rsidP="00A34772">
      <w:pPr>
        <w:spacing w:before="120" w:line="240" w:lineRule="auto"/>
        <w:rPr>
          <w:rFonts w:cstheme="minorHAnsi"/>
        </w:rPr>
      </w:pPr>
      <w:r w:rsidRPr="00631C5D">
        <w:rPr>
          <w:rFonts w:cstheme="minorHAnsi"/>
        </w:rPr>
        <w:t xml:space="preserve">The statistics in this report need to be interpreted in conjunction with </w:t>
      </w:r>
      <w:r>
        <w:rPr>
          <w:rFonts w:cstheme="minorHAnsi"/>
        </w:rPr>
        <w:t>the methodological caveats outline</w:t>
      </w:r>
      <w:r w:rsidRPr="00595736">
        <w:rPr>
          <w:rFonts w:cstheme="minorHAnsi"/>
        </w:rPr>
        <w:t xml:space="preserve">d in </w:t>
      </w:r>
      <w:hyperlink w:anchor="_Attachment_C:_Methodological" w:history="1">
        <w:r w:rsidRPr="006535B5">
          <w:rPr>
            <w:rStyle w:val="Hyperlink"/>
            <w:rFonts w:cstheme="minorHAnsi"/>
          </w:rPr>
          <w:t>Attachment C</w:t>
        </w:r>
      </w:hyperlink>
      <w:r w:rsidRPr="00595736">
        <w:rPr>
          <w:rStyle w:val="Hyperlink"/>
          <w:rFonts w:cstheme="minorHAnsi"/>
          <w:color w:val="000000" w:themeColor="text1"/>
          <w:u w:val="none"/>
        </w:rPr>
        <w:t xml:space="preserve"> of this report</w:t>
      </w:r>
      <w:r w:rsidR="00A34772">
        <w:rPr>
          <w:rFonts w:cstheme="minorHAnsi"/>
        </w:rPr>
        <w:t xml:space="preserve">. </w:t>
      </w:r>
      <w:r w:rsidR="00A34772" w:rsidRPr="00631C5D">
        <w:rPr>
          <w:rFonts w:cstheme="minorHAnsi"/>
        </w:rPr>
        <w:t>Figures in the tables have been rounded. Any discrepancies in the tables between totals and sums of components are due to rounding.</w:t>
      </w:r>
    </w:p>
    <w:p w14:paraId="1F68F244" w14:textId="77777777" w:rsidR="007A6E04" w:rsidRDefault="007A6E04" w:rsidP="00072BFC">
      <w:pPr>
        <w:spacing w:before="0" w:line="240" w:lineRule="auto"/>
        <w:rPr>
          <w:rFonts w:cstheme="minorHAnsi"/>
          <w:b/>
        </w:rPr>
      </w:pPr>
    </w:p>
    <w:p w14:paraId="529C4D6B" w14:textId="4A756841" w:rsidR="0025456B" w:rsidRPr="00631C5D" w:rsidRDefault="0025456B" w:rsidP="0025456B">
      <w:pPr>
        <w:pStyle w:val="Heading1"/>
        <w:framePr w:wrap="notBeside"/>
      </w:pPr>
      <w:bookmarkStart w:id="9" w:name="_Toc23165038"/>
      <w:bookmarkStart w:id="10" w:name="_Toc33698840"/>
      <w:bookmarkStart w:id="11" w:name="_Toc164713553"/>
      <w:r w:rsidRPr="003429A3">
        <w:t>Summary of key findings</w:t>
      </w:r>
      <w:bookmarkEnd w:id="9"/>
      <w:bookmarkEnd w:id="10"/>
      <w:bookmarkEnd w:id="11"/>
    </w:p>
    <w:p w14:paraId="4F2029F6" w14:textId="15766D43" w:rsidR="00A664F5" w:rsidRDefault="0025456B" w:rsidP="009A6EA3">
      <w:pPr>
        <w:spacing w:before="120" w:line="240" w:lineRule="auto"/>
        <w:rPr>
          <w:rFonts w:ascii="Arial" w:hAnsi="Arial" w:cs="Arial"/>
          <w:color w:val="000000"/>
          <w:szCs w:val="22"/>
        </w:rPr>
      </w:pPr>
      <w:r w:rsidRPr="00AF4787">
        <w:rPr>
          <w:rFonts w:ascii="Arial" w:hAnsi="Arial" w:cs="Arial"/>
          <w:color w:val="000000"/>
          <w:szCs w:val="22"/>
        </w:rPr>
        <w:t xml:space="preserve">The total volume of </w:t>
      </w:r>
      <w:r w:rsidR="00863E0D">
        <w:rPr>
          <w:rFonts w:ascii="Arial" w:hAnsi="Arial" w:cs="Arial"/>
          <w:color w:val="000000"/>
          <w:szCs w:val="22"/>
        </w:rPr>
        <w:t xml:space="preserve">foreign held </w:t>
      </w:r>
      <w:r w:rsidRPr="00AF4787">
        <w:rPr>
          <w:rFonts w:ascii="Arial" w:hAnsi="Arial" w:cs="Arial"/>
          <w:color w:val="000000"/>
          <w:szCs w:val="22"/>
        </w:rPr>
        <w:t>water entitlements</w:t>
      </w:r>
      <w:r w:rsidR="009A6EA3">
        <w:rPr>
          <w:rFonts w:ascii="Arial" w:hAnsi="Arial" w:cs="Arial"/>
          <w:color w:val="000000"/>
          <w:szCs w:val="22"/>
        </w:rPr>
        <w:t xml:space="preserve"> in Australia with a level of foreign ownership</w:t>
      </w:r>
      <w:r w:rsidRPr="00AF4787">
        <w:rPr>
          <w:rFonts w:ascii="Arial" w:hAnsi="Arial" w:cs="Arial"/>
          <w:color w:val="000000"/>
          <w:szCs w:val="22"/>
        </w:rPr>
        <w:t xml:space="preserve"> </w:t>
      </w:r>
      <w:r w:rsidR="004C7C20">
        <w:rPr>
          <w:rFonts w:ascii="Arial" w:hAnsi="Arial" w:cs="Arial"/>
          <w:color w:val="000000"/>
          <w:szCs w:val="22"/>
        </w:rPr>
        <w:t xml:space="preserve">has increased </w:t>
      </w:r>
      <w:r w:rsidR="0039581A">
        <w:rPr>
          <w:rFonts w:ascii="Arial" w:hAnsi="Arial" w:cs="Arial"/>
          <w:color w:val="000000"/>
          <w:szCs w:val="22"/>
        </w:rPr>
        <w:t xml:space="preserve">from </w:t>
      </w:r>
      <w:r w:rsidR="00342E53">
        <w:rPr>
          <w:rFonts w:ascii="Arial" w:hAnsi="Arial" w:cs="Arial"/>
          <w:color w:val="000000"/>
          <w:szCs w:val="22"/>
        </w:rPr>
        <w:t>4,</w:t>
      </w:r>
      <w:r w:rsidR="00790277">
        <w:rPr>
          <w:rFonts w:ascii="Arial" w:hAnsi="Arial" w:cs="Arial"/>
          <w:color w:val="000000"/>
          <w:szCs w:val="22"/>
        </w:rPr>
        <w:t xml:space="preserve">503 </w:t>
      </w:r>
      <w:r w:rsidR="0039581A">
        <w:rPr>
          <w:rFonts w:ascii="Arial" w:hAnsi="Arial" w:cs="Arial"/>
          <w:color w:val="000000"/>
          <w:szCs w:val="22"/>
        </w:rPr>
        <w:t>GL at 30 June 20</w:t>
      </w:r>
      <w:r w:rsidR="009308CB">
        <w:rPr>
          <w:rFonts w:ascii="Arial" w:hAnsi="Arial" w:cs="Arial"/>
          <w:color w:val="000000"/>
          <w:szCs w:val="22"/>
        </w:rPr>
        <w:t>2</w:t>
      </w:r>
      <w:r w:rsidR="00790277">
        <w:rPr>
          <w:rFonts w:ascii="Arial" w:hAnsi="Arial" w:cs="Arial"/>
          <w:color w:val="000000"/>
          <w:szCs w:val="22"/>
        </w:rPr>
        <w:t>2</w:t>
      </w:r>
      <w:r w:rsidR="0039581A">
        <w:rPr>
          <w:rFonts w:ascii="Arial" w:hAnsi="Arial" w:cs="Arial"/>
          <w:color w:val="000000"/>
          <w:szCs w:val="22"/>
        </w:rPr>
        <w:t xml:space="preserve"> to </w:t>
      </w:r>
      <w:r w:rsidR="00EB4316">
        <w:rPr>
          <w:rFonts w:ascii="Arial" w:hAnsi="Arial" w:cs="Arial"/>
          <w:color w:val="000000"/>
          <w:szCs w:val="22"/>
        </w:rPr>
        <w:t>4,</w:t>
      </w:r>
      <w:r w:rsidR="00790277">
        <w:rPr>
          <w:rFonts w:ascii="Arial" w:hAnsi="Arial" w:cs="Arial"/>
          <w:color w:val="000000"/>
          <w:szCs w:val="22"/>
        </w:rPr>
        <w:t>775</w:t>
      </w:r>
      <w:r w:rsidR="002D392E">
        <w:rPr>
          <w:rFonts w:ascii="Arial" w:hAnsi="Arial" w:cs="Arial"/>
          <w:color w:val="000000"/>
          <w:szCs w:val="22"/>
        </w:rPr>
        <w:t xml:space="preserve"> </w:t>
      </w:r>
      <w:r w:rsidR="00EB4316" w:rsidRPr="008A6AA9">
        <w:rPr>
          <w:rFonts w:ascii="Arial" w:hAnsi="Arial" w:cs="Arial"/>
          <w:color w:val="000000"/>
          <w:szCs w:val="22"/>
        </w:rPr>
        <w:t>GL</w:t>
      </w:r>
      <w:r w:rsidR="00EB4316">
        <w:rPr>
          <w:rFonts w:ascii="Arial" w:hAnsi="Arial" w:cs="Arial"/>
          <w:color w:val="000000"/>
          <w:szCs w:val="22"/>
        </w:rPr>
        <w:t xml:space="preserve"> at 30</w:t>
      </w:r>
      <w:r w:rsidR="00CD7D6F">
        <w:rPr>
          <w:rFonts w:ascii="Arial" w:hAnsi="Arial" w:cs="Arial"/>
          <w:color w:val="000000"/>
          <w:szCs w:val="22"/>
        </w:rPr>
        <w:t> </w:t>
      </w:r>
      <w:r w:rsidR="00EB4316">
        <w:rPr>
          <w:rFonts w:ascii="Arial" w:hAnsi="Arial" w:cs="Arial"/>
          <w:color w:val="000000"/>
          <w:szCs w:val="22"/>
        </w:rPr>
        <w:t>June</w:t>
      </w:r>
      <w:r w:rsidR="00CD7D6F">
        <w:rPr>
          <w:rFonts w:ascii="Arial" w:hAnsi="Arial" w:cs="Arial"/>
          <w:color w:val="000000"/>
          <w:szCs w:val="22"/>
        </w:rPr>
        <w:t> </w:t>
      </w:r>
      <w:r w:rsidR="00EB4316">
        <w:rPr>
          <w:rFonts w:ascii="Arial" w:hAnsi="Arial" w:cs="Arial"/>
          <w:color w:val="000000"/>
          <w:szCs w:val="22"/>
        </w:rPr>
        <w:t>202</w:t>
      </w:r>
      <w:r w:rsidR="00790277">
        <w:rPr>
          <w:rFonts w:ascii="Arial" w:hAnsi="Arial" w:cs="Arial"/>
          <w:color w:val="000000"/>
          <w:szCs w:val="22"/>
        </w:rPr>
        <w:t>3</w:t>
      </w:r>
      <w:r w:rsidR="0039581A">
        <w:rPr>
          <w:rFonts w:ascii="Arial" w:hAnsi="Arial" w:cs="Arial"/>
          <w:color w:val="000000"/>
          <w:szCs w:val="22"/>
        </w:rPr>
        <w:t>.</w:t>
      </w:r>
    </w:p>
    <w:p w14:paraId="4AEC4DA6" w14:textId="77777777" w:rsidR="00CE2B53" w:rsidRDefault="00CE2B53" w:rsidP="009A6EA3">
      <w:pPr>
        <w:spacing w:before="120" w:line="240" w:lineRule="auto"/>
        <w:rPr>
          <w:rFonts w:ascii="Arial" w:hAnsi="Arial" w:cs="Arial"/>
          <w:color w:val="000000"/>
          <w:szCs w:val="22"/>
        </w:rPr>
      </w:pPr>
    </w:p>
    <w:p w14:paraId="55C835FF" w14:textId="1304F0E7" w:rsidR="009A6EA3" w:rsidRPr="00FD07BE" w:rsidRDefault="009A6EA3" w:rsidP="009A6EA3">
      <w:pPr>
        <w:spacing w:before="120" w:line="240" w:lineRule="auto"/>
        <w:rPr>
          <w:rFonts w:ascii="Arial" w:hAnsi="Arial" w:cs="Arial"/>
          <w:color w:val="000000"/>
          <w:szCs w:val="22"/>
        </w:rPr>
      </w:pPr>
      <w:r>
        <w:rPr>
          <w:rFonts w:ascii="Arial" w:hAnsi="Arial" w:cs="Arial"/>
          <w:color w:val="000000"/>
          <w:szCs w:val="22"/>
        </w:rPr>
        <w:t xml:space="preserve">Using the </w:t>
      </w:r>
      <w:r w:rsidR="002B4270">
        <w:rPr>
          <w:rFonts w:cstheme="minorHAnsi"/>
          <w:szCs w:val="22"/>
        </w:rPr>
        <w:t>Bureau</w:t>
      </w:r>
      <w:r>
        <w:rPr>
          <w:rFonts w:ascii="Arial" w:hAnsi="Arial" w:cs="Arial"/>
          <w:color w:val="000000"/>
          <w:szCs w:val="22"/>
        </w:rPr>
        <w:t xml:space="preserve"> measure of </w:t>
      </w:r>
      <w:r w:rsidRPr="00631C5D">
        <w:rPr>
          <w:rFonts w:cstheme="minorHAnsi"/>
        </w:rPr>
        <w:t>Australian water entitlement</w:t>
      </w:r>
      <w:r w:rsidR="00C93E12">
        <w:rPr>
          <w:rFonts w:cstheme="minorHAnsi"/>
        </w:rPr>
        <w:t xml:space="preserve"> on issue</w:t>
      </w:r>
      <w:r>
        <w:rPr>
          <w:rFonts w:cstheme="minorHAnsi"/>
        </w:rPr>
        <w:t>, the estimated</w:t>
      </w:r>
      <w:r>
        <w:rPr>
          <w:rFonts w:ascii="Arial" w:hAnsi="Arial" w:cs="Arial"/>
          <w:color w:val="000000"/>
          <w:szCs w:val="22"/>
        </w:rPr>
        <w:t xml:space="preserve"> proportion of</w:t>
      </w:r>
      <w:r>
        <w:rPr>
          <w:rFonts w:cstheme="minorHAnsi"/>
          <w:color w:val="auto"/>
        </w:rPr>
        <w:t xml:space="preserve"> </w:t>
      </w:r>
      <w:r>
        <w:rPr>
          <w:rFonts w:ascii="Arial" w:hAnsi="Arial" w:cs="Arial"/>
          <w:color w:val="000000"/>
          <w:szCs w:val="22"/>
        </w:rPr>
        <w:t xml:space="preserve">water </w:t>
      </w:r>
      <w:r w:rsidRPr="00FD07BE">
        <w:rPr>
          <w:rFonts w:ascii="Arial" w:hAnsi="Arial" w:cs="Arial"/>
          <w:color w:val="000000"/>
          <w:szCs w:val="22"/>
        </w:rPr>
        <w:t>entitlement</w:t>
      </w:r>
      <w:r w:rsidR="00692B6C">
        <w:rPr>
          <w:rFonts w:ascii="Arial" w:hAnsi="Arial" w:cs="Arial"/>
          <w:color w:val="000000"/>
          <w:szCs w:val="22"/>
        </w:rPr>
        <w:t>s</w:t>
      </w:r>
      <w:r w:rsidRPr="00FD07BE">
        <w:rPr>
          <w:rFonts w:ascii="Arial" w:hAnsi="Arial" w:cs="Arial"/>
          <w:color w:val="000000"/>
          <w:szCs w:val="22"/>
        </w:rPr>
        <w:t xml:space="preserve"> with a level of foreign ownership as at 30 June 202</w:t>
      </w:r>
      <w:r w:rsidR="00790277">
        <w:rPr>
          <w:rFonts w:ascii="Arial" w:hAnsi="Arial" w:cs="Arial"/>
          <w:color w:val="000000"/>
          <w:szCs w:val="22"/>
        </w:rPr>
        <w:t>3</w:t>
      </w:r>
      <w:r w:rsidRPr="00FD07BE">
        <w:rPr>
          <w:rFonts w:ascii="Arial" w:hAnsi="Arial" w:cs="Arial"/>
          <w:color w:val="000000"/>
          <w:szCs w:val="22"/>
        </w:rPr>
        <w:t xml:space="preserve"> is </w:t>
      </w:r>
      <w:r w:rsidR="00FD07BE" w:rsidRPr="00FD07BE">
        <w:rPr>
          <w:rFonts w:ascii="Arial" w:hAnsi="Arial" w:cs="Arial"/>
          <w:color w:val="000000"/>
          <w:szCs w:val="22"/>
        </w:rPr>
        <w:t>11.</w:t>
      </w:r>
      <w:r w:rsidR="00C90CC8">
        <w:rPr>
          <w:rFonts w:ascii="Arial" w:hAnsi="Arial" w:cs="Arial"/>
          <w:color w:val="000000"/>
          <w:szCs w:val="22"/>
        </w:rPr>
        <w:t>8</w:t>
      </w:r>
      <w:r w:rsidRPr="00FD07BE">
        <w:rPr>
          <w:rFonts w:ascii="Arial" w:hAnsi="Arial" w:cs="Arial"/>
          <w:color w:val="000000"/>
          <w:szCs w:val="22"/>
        </w:rPr>
        <w:t xml:space="preserve">%.  </w:t>
      </w:r>
    </w:p>
    <w:p w14:paraId="66DAA0AA" w14:textId="77777777" w:rsidR="00307353" w:rsidRDefault="00307353" w:rsidP="00C96175">
      <w:pPr>
        <w:spacing w:before="120" w:line="240" w:lineRule="auto"/>
      </w:pPr>
    </w:p>
    <w:p w14:paraId="4D030D6F" w14:textId="5184987C" w:rsidR="00C958AE" w:rsidRPr="00C96175" w:rsidRDefault="00A3084A" w:rsidP="00C96175">
      <w:pPr>
        <w:spacing w:before="120" w:line="240" w:lineRule="auto"/>
      </w:pPr>
      <w:r w:rsidRPr="00FD07BE">
        <w:t xml:space="preserve">Figure 1 illustrates the </w:t>
      </w:r>
      <w:r w:rsidR="00C56A3C" w:rsidRPr="00FD07BE">
        <w:t xml:space="preserve">proportion of </w:t>
      </w:r>
      <w:r w:rsidRPr="00FD07BE">
        <w:t>foreign held water entitlement</w:t>
      </w:r>
      <w:r w:rsidR="007A25CB">
        <w:t>s</w:t>
      </w:r>
      <w:r w:rsidRPr="00FD07BE">
        <w:t xml:space="preserve"> against the </w:t>
      </w:r>
      <w:r w:rsidR="002B4270">
        <w:rPr>
          <w:rFonts w:cstheme="minorHAnsi"/>
          <w:szCs w:val="22"/>
        </w:rPr>
        <w:t>Bureau</w:t>
      </w:r>
      <w:r w:rsidRPr="00FD07BE">
        <w:rPr>
          <w:rFonts w:ascii="Arial" w:hAnsi="Arial" w:cs="Arial"/>
          <w:color w:val="000000"/>
          <w:szCs w:val="22"/>
        </w:rPr>
        <w:t xml:space="preserve"> measure of </w:t>
      </w:r>
      <w:r w:rsidR="00C56A3C" w:rsidRPr="00FD07BE">
        <w:rPr>
          <w:rFonts w:ascii="Arial" w:hAnsi="Arial" w:cs="Arial"/>
          <w:color w:val="000000"/>
          <w:szCs w:val="22"/>
        </w:rPr>
        <w:t xml:space="preserve">total </w:t>
      </w:r>
      <w:r w:rsidRPr="00FD07BE">
        <w:rPr>
          <w:rFonts w:cstheme="minorHAnsi"/>
        </w:rPr>
        <w:t xml:space="preserve">Australian water </w:t>
      </w:r>
      <w:r w:rsidR="00C56A3C" w:rsidRPr="00FD07BE">
        <w:rPr>
          <w:rFonts w:cstheme="minorHAnsi"/>
        </w:rPr>
        <w:t>entitlement on issue</w:t>
      </w:r>
      <w:r w:rsidR="00C56A3C" w:rsidRPr="00FD07BE">
        <w:t xml:space="preserve"> </w:t>
      </w:r>
      <w:r w:rsidRPr="00FD07BE">
        <w:t>as at 30 June 202</w:t>
      </w:r>
      <w:r w:rsidR="00790277">
        <w:t>3</w:t>
      </w:r>
      <w:r w:rsidRPr="00FD07BE">
        <w:t>.</w:t>
      </w:r>
      <w:r w:rsidRPr="00D74A29">
        <w:t xml:space="preserve">  </w:t>
      </w:r>
    </w:p>
    <w:p w14:paraId="6829588E" w14:textId="77777777" w:rsidR="00307353" w:rsidRDefault="00307353" w:rsidP="00DA5AA6">
      <w:pPr>
        <w:rPr>
          <w:b/>
          <w:bCs/>
          <w:szCs w:val="22"/>
        </w:rPr>
      </w:pPr>
    </w:p>
    <w:p w14:paraId="7E685F5A" w14:textId="153740C4" w:rsidR="00DA5AA6" w:rsidRPr="00DA5AA6" w:rsidRDefault="005D1B71" w:rsidP="00DA5AA6">
      <w:r w:rsidRPr="00E113EA">
        <w:rPr>
          <w:rFonts w:ascii="Arial" w:eastAsiaTheme="majorEastAsia" w:hAnsi="Arial" w:cstheme="majorBidi"/>
          <w:b/>
          <w:bCs/>
          <w:iCs/>
          <w:noProof/>
          <w:color w:val="auto"/>
        </w:rPr>
        <mc:AlternateContent>
          <mc:Choice Requires="wps">
            <w:drawing>
              <wp:anchor distT="0" distB="0" distL="114300" distR="114300" simplePos="0" relativeHeight="251740160" behindDoc="0" locked="0" layoutInCell="1" allowOverlap="1" wp14:anchorId="5625A97B" wp14:editId="5680E4C6">
                <wp:simplePos x="0" y="0"/>
                <wp:positionH relativeFrom="column">
                  <wp:posOffset>852170</wp:posOffset>
                </wp:positionH>
                <wp:positionV relativeFrom="paragraph">
                  <wp:posOffset>1402715</wp:posOffset>
                </wp:positionV>
                <wp:extent cx="1466850" cy="1047750"/>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1466850" cy="1047750"/>
                        </a:xfrm>
                        <a:prstGeom prst="rect">
                          <a:avLst/>
                        </a:prstGeom>
                        <a:noFill/>
                        <a:ln w="6350">
                          <a:noFill/>
                        </a:ln>
                      </wps:spPr>
                      <wps:txbx>
                        <w:txbxContent>
                          <w:p w14:paraId="442CAA0E" w14:textId="77777777" w:rsidR="00DA5AA6" w:rsidRPr="00DA5AA6" w:rsidRDefault="00DA5AA6" w:rsidP="00DA5AA6">
                            <w:pPr>
                              <w:jc w:val="center"/>
                              <w:rPr>
                                <w:sz w:val="24"/>
                                <w:szCs w:val="24"/>
                              </w:rPr>
                            </w:pPr>
                            <w:r w:rsidRPr="00DA5AA6">
                              <w:rPr>
                                <w:sz w:val="24"/>
                                <w:szCs w:val="24"/>
                              </w:rPr>
                              <w:t xml:space="preserve">Total Australian water entitlement on issue </w:t>
                            </w:r>
                          </w:p>
                          <w:p w14:paraId="045F1E51" w14:textId="3887935A" w:rsidR="00DA5AA6" w:rsidRPr="005D1B71" w:rsidRDefault="00DA5AA6" w:rsidP="00DA5AA6">
                            <w:pPr>
                              <w:jc w:val="center"/>
                              <w:rPr>
                                <w:b/>
                                <w:bCs/>
                                <w:sz w:val="24"/>
                                <w:szCs w:val="24"/>
                              </w:rPr>
                            </w:pPr>
                            <w:r w:rsidRPr="005D1B71">
                              <w:rPr>
                                <w:b/>
                                <w:bCs/>
                                <w:sz w:val="24"/>
                                <w:szCs w:val="24"/>
                              </w:rPr>
                              <w:t>40,298 GL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5A97B" id="Text Box 115" o:spid="_x0000_s1031" type="#_x0000_t202" style="position:absolute;margin-left:67.1pt;margin-top:110.45pt;width:115.5pt;height:8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" filled="f" stroked="f" strokeweight=".5pt">
                <v:textbox>
                  <w:txbxContent>
                    <w:p w14:paraId="442CAA0E" w14:textId="77777777" w:rsidR="00DA5AA6" w:rsidRPr="00DA5AA6" w:rsidRDefault="00DA5AA6" w:rsidP="00DA5AA6">
                      <w:pPr>
                        <w:jc w:val="center"/>
                        <w:rPr>
                          <w:sz w:val="24"/>
                          <w:szCs w:val="24"/>
                        </w:rPr>
                      </w:pPr>
                      <w:r w:rsidRPr="00DA5AA6">
                        <w:rPr>
                          <w:sz w:val="24"/>
                          <w:szCs w:val="24"/>
                        </w:rPr>
                        <w:t xml:space="preserve">Total Australian water entitlement on issue </w:t>
                      </w:r>
                    </w:p>
                    <w:p w14:paraId="045F1E51" w14:textId="3887935A" w:rsidR="00DA5AA6" w:rsidRPr="005D1B71" w:rsidRDefault="00DA5AA6" w:rsidP="00DA5AA6">
                      <w:pPr>
                        <w:jc w:val="center"/>
                        <w:rPr>
                          <w:b/>
                          <w:bCs/>
                          <w:sz w:val="24"/>
                          <w:szCs w:val="24"/>
                        </w:rPr>
                      </w:pPr>
                      <w:r w:rsidRPr="005D1B71">
                        <w:rPr>
                          <w:b/>
                          <w:bCs/>
                          <w:sz w:val="24"/>
                          <w:szCs w:val="24"/>
                        </w:rPr>
                        <w:t>40,298 GL</w:t>
                      </w:r>
                    </w:p>
                  </w:txbxContent>
                </v:textbox>
              </v:shape>
            </w:pict>
          </mc:Fallback>
        </mc:AlternateContent>
      </w:r>
      <w:r w:rsidR="008928B7" w:rsidRPr="00E113EA">
        <w:rPr>
          <w:b/>
          <w:bCs/>
          <w:szCs w:val="22"/>
        </w:rPr>
        <w:t xml:space="preserve">Figure 1: </w:t>
      </w:r>
      <w:r w:rsidR="00C56A3C" w:rsidRPr="00E113EA">
        <w:rPr>
          <w:b/>
          <w:bCs/>
          <w:szCs w:val="22"/>
        </w:rPr>
        <w:t>Foreign held water entitlement</w:t>
      </w:r>
      <w:r w:rsidR="00B3591A" w:rsidRPr="00E113EA">
        <w:rPr>
          <w:b/>
          <w:bCs/>
          <w:szCs w:val="22"/>
        </w:rPr>
        <w:t xml:space="preserve"> </w:t>
      </w:r>
      <w:r w:rsidR="00C56A3C" w:rsidRPr="00E113EA">
        <w:rPr>
          <w:b/>
          <w:bCs/>
        </w:rPr>
        <w:t xml:space="preserve">against the </w:t>
      </w:r>
      <w:r w:rsidR="002B4270" w:rsidRPr="00E113EA">
        <w:rPr>
          <w:rFonts w:cstheme="minorHAnsi"/>
          <w:b/>
          <w:bCs/>
          <w:szCs w:val="22"/>
        </w:rPr>
        <w:t>Bureau</w:t>
      </w:r>
      <w:r w:rsidR="00C56A3C" w:rsidRPr="00E113EA">
        <w:rPr>
          <w:rFonts w:cs="Arial"/>
          <w:b/>
          <w:bCs/>
          <w:color w:val="000000"/>
          <w:szCs w:val="22"/>
        </w:rPr>
        <w:t xml:space="preserve"> measure of total </w:t>
      </w:r>
      <w:r w:rsidR="00C56A3C" w:rsidRPr="00E113EA">
        <w:rPr>
          <w:rFonts w:cstheme="minorHAnsi"/>
          <w:b/>
          <w:bCs/>
        </w:rPr>
        <w:t>Australian water entitlement on issue</w:t>
      </w:r>
      <w:r w:rsidR="00C56A3C" w:rsidRPr="00E113EA">
        <w:rPr>
          <w:b/>
          <w:bCs/>
          <w:szCs w:val="22"/>
        </w:rPr>
        <w:t xml:space="preserve"> </w:t>
      </w:r>
      <w:r w:rsidR="008928B7" w:rsidRPr="00E113EA">
        <w:rPr>
          <w:b/>
          <w:bCs/>
          <w:szCs w:val="22"/>
        </w:rPr>
        <w:t>as at 30 June 202</w:t>
      </w:r>
      <w:r w:rsidR="00790277" w:rsidRPr="00E113EA">
        <w:rPr>
          <w:b/>
          <w:bCs/>
          <w:szCs w:val="22"/>
        </w:rPr>
        <w:t>3</w:t>
      </w:r>
      <w:r w:rsidR="00790277">
        <w:rPr>
          <w:noProof/>
        </w:rPr>
        <mc:AlternateContent>
          <mc:Choice Requires="wps">
            <w:drawing>
              <wp:anchor distT="0" distB="0" distL="114300" distR="114300" simplePos="0" relativeHeight="251749376" behindDoc="0" locked="0" layoutInCell="1" allowOverlap="1" wp14:anchorId="6B813557" wp14:editId="31883A17">
                <wp:simplePos x="0" y="0"/>
                <wp:positionH relativeFrom="margin">
                  <wp:posOffset>4052569</wp:posOffset>
                </wp:positionH>
                <wp:positionV relativeFrom="paragraph">
                  <wp:posOffset>1028065</wp:posOffset>
                </wp:positionV>
                <wp:extent cx="1362075" cy="914400"/>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1362075" cy="914400"/>
                        </a:xfrm>
                        <a:prstGeom prst="rect">
                          <a:avLst/>
                        </a:prstGeom>
                        <a:noFill/>
                        <a:ln w="6350">
                          <a:noFill/>
                        </a:ln>
                      </wps:spPr>
                      <wps:txbx>
                        <w:txbxContent>
                          <w:p w14:paraId="1838372C" w14:textId="25D315BC" w:rsidR="00DA5AA6" w:rsidRDefault="00DA5AA6" w:rsidP="00DA5AA6">
                            <w:r>
                              <w:t>Foreign share of foreign held water</w:t>
                            </w:r>
                            <w:r w:rsidR="00790277">
                              <w:t xml:space="preserve">: </w:t>
                            </w:r>
                            <w:r w:rsidRPr="00DA5AA6">
                              <w:rPr>
                                <w:b/>
                                <w:bCs/>
                              </w:rPr>
                              <w:t>4,</w:t>
                            </w:r>
                            <w:r w:rsidR="00790277">
                              <w:rPr>
                                <w:b/>
                                <w:bCs/>
                              </w:rPr>
                              <w:t>136</w:t>
                            </w:r>
                            <w:r w:rsidRPr="00DA5AA6">
                              <w:rPr>
                                <w:b/>
                                <w:bCs/>
                              </w:rPr>
                              <w:t xml:space="preserve"> GL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813557" id="Text Box 121" o:spid="_x0000_s1032" type="#_x0000_t202" style="position:absolute;margin-left:319.1pt;margin-top:80.95pt;width:107.25pt;height:1in;z-index:251749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" filled="f" stroked="f" strokeweight=".5pt">
                <v:textbox>
                  <w:txbxContent>
                    <w:p w14:paraId="1838372C" w14:textId="25D315BC" w:rsidR="00DA5AA6" w:rsidRDefault="00DA5AA6" w:rsidP="00DA5AA6">
                      <w:r>
                        <w:t>Foreign share of foreign held water</w:t>
                      </w:r>
                      <w:r w:rsidR="00790277">
                        <w:t xml:space="preserve">: </w:t>
                      </w:r>
                      <w:r w:rsidRPr="00DA5AA6">
                        <w:rPr>
                          <w:b/>
                          <w:bCs/>
                        </w:rPr>
                        <w:t>4,</w:t>
                      </w:r>
                      <w:r w:rsidR="00790277">
                        <w:rPr>
                          <w:b/>
                          <w:bCs/>
                        </w:rPr>
                        <w:t>136</w:t>
                      </w:r>
                      <w:r w:rsidRPr="00DA5AA6">
                        <w:rPr>
                          <w:b/>
                          <w:bCs/>
                        </w:rPr>
                        <w:t xml:space="preserve"> GL</w:t>
                      </w:r>
                    </w:p>
                  </w:txbxContent>
                </v:textbox>
                <w10:wrap anchorx="margin"/>
              </v:shape>
            </w:pict>
          </mc:Fallback>
        </mc:AlternateContent>
      </w:r>
      <w:r w:rsidR="00790277">
        <w:rPr>
          <w:noProof/>
        </w:rPr>
        <mc:AlternateContent>
          <mc:Choice Requires="wps">
            <w:drawing>
              <wp:anchor distT="0" distB="0" distL="114300" distR="114300" simplePos="0" relativeHeight="251751424" behindDoc="0" locked="0" layoutInCell="1" allowOverlap="1" wp14:anchorId="6FC1937F" wp14:editId="557D3C4B">
                <wp:simplePos x="0" y="0"/>
                <wp:positionH relativeFrom="margin">
                  <wp:posOffset>4052569</wp:posOffset>
                </wp:positionH>
                <wp:positionV relativeFrom="paragraph">
                  <wp:posOffset>1637665</wp:posOffset>
                </wp:positionV>
                <wp:extent cx="1362075" cy="91440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1362075" cy="914400"/>
                        </a:xfrm>
                        <a:prstGeom prst="rect">
                          <a:avLst/>
                        </a:prstGeom>
                        <a:noFill/>
                        <a:ln w="6350">
                          <a:noFill/>
                        </a:ln>
                      </wps:spPr>
                      <wps:txbx>
                        <w:txbxContent>
                          <w:p w14:paraId="3CFCFF83" w14:textId="11141F08" w:rsidR="00790277" w:rsidRDefault="00790277" w:rsidP="00790277">
                            <w:r>
                              <w:t xml:space="preserve">Australian share of foreign held water: </w:t>
                            </w:r>
                            <w:r>
                              <w:rPr>
                                <w:b/>
                                <w:bCs/>
                              </w:rPr>
                              <w:t>639</w:t>
                            </w:r>
                            <w:r w:rsidRPr="00DA5AA6">
                              <w:rPr>
                                <w:b/>
                                <w:bCs/>
                              </w:rPr>
                              <w:t xml:space="preserve"> GL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C1937F" id="Text Box 122" o:spid="_x0000_s1033" type="#_x0000_t202" style="position:absolute;margin-left:319.1pt;margin-top:128.95pt;width:107.25pt;height:1in;z-index:251751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" filled="f" stroked="f" strokeweight=".5pt">
                <v:textbox>
                  <w:txbxContent>
                    <w:p w14:paraId="3CFCFF83" w14:textId="11141F08" w:rsidR="00790277" w:rsidRDefault="00790277" w:rsidP="00790277">
                      <w:r>
                        <w:t xml:space="preserve">Australian share of foreign held water: </w:t>
                      </w:r>
                      <w:r>
                        <w:rPr>
                          <w:b/>
                          <w:bCs/>
                        </w:rPr>
                        <w:t>639</w:t>
                      </w:r>
                      <w:r w:rsidRPr="00DA5AA6">
                        <w:rPr>
                          <w:b/>
                          <w:bCs/>
                        </w:rPr>
                        <w:t xml:space="preserve"> GL</w:t>
                      </w:r>
                    </w:p>
                  </w:txbxContent>
                </v:textbox>
                <w10:wrap anchorx="margin"/>
              </v:shape>
            </w:pict>
          </mc:Fallback>
        </mc:AlternateContent>
      </w:r>
      <w:r w:rsidR="00DA5AA6">
        <w:rPr>
          <w:noProof/>
        </w:rPr>
        <mc:AlternateContent>
          <mc:Choice Requires="wps">
            <w:drawing>
              <wp:anchor distT="0" distB="0" distL="114300" distR="114300" simplePos="0" relativeHeight="251747328" behindDoc="0" locked="0" layoutInCell="1" allowOverlap="1" wp14:anchorId="28EDF472" wp14:editId="3E5EC08B">
                <wp:simplePos x="0" y="0"/>
                <wp:positionH relativeFrom="margin">
                  <wp:posOffset>4060825</wp:posOffset>
                </wp:positionH>
                <wp:positionV relativeFrom="paragraph">
                  <wp:posOffset>466090</wp:posOffset>
                </wp:positionV>
                <wp:extent cx="1314450" cy="914400"/>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1314450" cy="914400"/>
                        </a:xfrm>
                        <a:prstGeom prst="rect">
                          <a:avLst/>
                        </a:prstGeom>
                        <a:noFill/>
                        <a:ln w="6350">
                          <a:noFill/>
                        </a:ln>
                      </wps:spPr>
                      <wps:txbx>
                        <w:txbxContent>
                          <w:p w14:paraId="5E170036" w14:textId="6FB55675" w:rsidR="00DA5AA6" w:rsidRDefault="00DA5AA6">
                            <w:r>
                              <w:t xml:space="preserve">Foreign held water entitlement: </w:t>
                            </w:r>
                            <w:r w:rsidRPr="00DA5AA6">
                              <w:rPr>
                                <w:b/>
                                <w:bCs/>
                              </w:rPr>
                              <w:t>4,775 GL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EDF472" id="Text Box 120" o:spid="_x0000_s1034" type="#_x0000_t202" style="position:absolute;margin-left:319.75pt;margin-top:36.7pt;width:103.5pt;height:1in;z-index:251747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" filled="f" stroked="f" strokeweight=".5pt">
                <v:textbox>
                  <w:txbxContent>
                    <w:p w14:paraId="5E170036" w14:textId="6FB55675" w:rsidR="00DA5AA6" w:rsidRDefault="00DA5AA6">
                      <w:r>
                        <w:t xml:space="preserve">Foreign held water entitlement: </w:t>
                      </w:r>
                      <w:r w:rsidRPr="00DA5AA6">
                        <w:rPr>
                          <w:b/>
                          <w:bCs/>
                        </w:rPr>
                        <w:t>4,775 GL</w:t>
                      </w:r>
                    </w:p>
                  </w:txbxContent>
                </v:textbox>
                <w10:wrap anchorx="margin"/>
              </v:shape>
            </w:pict>
          </mc:Fallback>
        </mc:AlternateContent>
      </w:r>
      <w:r w:rsidR="00DA5AA6">
        <w:rPr>
          <w:noProof/>
        </w:rPr>
        <mc:AlternateContent>
          <mc:Choice Requires="wpg">
            <w:drawing>
              <wp:anchor distT="0" distB="0" distL="114300" distR="114300" simplePos="0" relativeHeight="251746304" behindDoc="0" locked="0" layoutInCell="1" allowOverlap="1" wp14:anchorId="0FFE4DB5" wp14:editId="6814AF62">
                <wp:simplePos x="0" y="0"/>
                <wp:positionH relativeFrom="column">
                  <wp:posOffset>3814445</wp:posOffset>
                </wp:positionH>
                <wp:positionV relativeFrom="paragraph">
                  <wp:posOffset>618490</wp:posOffset>
                </wp:positionV>
                <wp:extent cx="199050" cy="1342050"/>
                <wp:effectExtent l="0" t="0" r="0" b="0"/>
                <wp:wrapNone/>
                <wp:docPr id="119" name="Group 119"/>
                <wp:cNvGraphicFramePr/>
                <a:graphic xmlns:a="http://schemas.openxmlformats.org/drawingml/2006/main">
                  <a:graphicData uri="http://schemas.microsoft.com/office/word/2010/wordprocessingGroup">
                    <wpg:wgp>
                      <wpg:cNvGrpSpPr/>
                      <wpg:grpSpPr>
                        <a:xfrm>
                          <a:off x="0" y="0"/>
                          <a:ext cx="199050" cy="1342050"/>
                          <a:chOff x="0" y="0"/>
                          <a:chExt cx="199050" cy="1342050"/>
                        </a:xfrm>
                      </wpg:grpSpPr>
                      <wps:wsp>
                        <wps:cNvPr id="116" name="Rectangle 116"/>
                        <wps:cNvSpPr/>
                        <wps:spPr>
                          <a:xfrm>
                            <a:off x="0" y="0"/>
                            <a:ext cx="180000" cy="18000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ectangle 117"/>
                        <wps:cNvSpPr/>
                        <wps:spPr>
                          <a:xfrm>
                            <a:off x="9525" y="571500"/>
                            <a:ext cx="180000" cy="180000"/>
                          </a:xfrm>
                          <a:prstGeom prst="rect">
                            <a:avLst/>
                          </a:prstGeom>
                          <a:solidFill>
                            <a:srgbClr val="0097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ectangle 118"/>
                        <wps:cNvSpPr/>
                        <wps:spPr>
                          <a:xfrm>
                            <a:off x="19050" y="1162050"/>
                            <a:ext cx="180000" cy="180000"/>
                          </a:xfrm>
                          <a:prstGeom prst="rect">
                            <a:avLst/>
                          </a:prstGeom>
                          <a:solidFill>
                            <a:srgbClr val="9CDC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84F41E" id="Group 119" o:spid="_x0000_s1026" style="position:absolute;margin-left:300.35pt;margin-top:48.7pt;width:15.65pt;height:105.65pt;z-index:251746304" coordsize="1990,1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">
                <v:rect id="Rectangle 116" o:spid="_x0000_s1027" style="position:absolute;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" fillcolor="#7030a0" stroked="f" strokeweight="2pt"/>
                <v:rect id="Rectangle 117" o:spid="_x0000_s1028" style="position:absolute;left:95;top:5715;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" fillcolor="#0097e6" stroked="f" strokeweight="2pt"/>
                <v:rect id="Rectangle 118" o:spid="_x0000_s1029" style="position:absolute;left:190;top:1162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" fillcolor="#9cdcf8" stroked="f" strokeweight="2pt"/>
              </v:group>
            </w:pict>
          </mc:Fallback>
        </mc:AlternateContent>
      </w:r>
      <w:r w:rsidR="00DA5AA6">
        <w:rPr>
          <w:noProof/>
        </w:rPr>
        <w:drawing>
          <wp:inline distT="0" distB="0" distL="0" distR="0" wp14:anchorId="092C52E7" wp14:editId="37D15232">
            <wp:extent cx="3496163" cy="3267531"/>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21"/>
                    <a:stretch>
                      <a:fillRect/>
                    </a:stretch>
                  </pic:blipFill>
                  <pic:spPr>
                    <a:xfrm>
                      <a:off x="0" y="0"/>
                      <a:ext cx="3496163" cy="3267531"/>
                    </a:xfrm>
                    <a:prstGeom prst="rect">
                      <a:avLst/>
                    </a:prstGeom>
                  </pic:spPr>
                </pic:pic>
              </a:graphicData>
            </a:graphic>
          </wp:inline>
        </w:drawing>
      </w:r>
    </w:p>
    <w:p w14:paraId="4231E6C8" w14:textId="020ACA5C" w:rsidR="00C958AE" w:rsidRDefault="00C958AE" w:rsidP="00DA5AA6">
      <w:pPr>
        <w:pStyle w:val="Heading4"/>
      </w:pPr>
    </w:p>
    <w:p w14:paraId="7301D1B5" w14:textId="6DE1F547" w:rsidR="00DA5AA6" w:rsidRDefault="00DA5AA6" w:rsidP="00DA5AA6"/>
    <w:p w14:paraId="108BA466" w14:textId="77777777" w:rsidR="00DA5AA6" w:rsidRPr="00DA5AA6" w:rsidRDefault="00DA5AA6" w:rsidP="00DA5AA6"/>
    <w:p w14:paraId="3A245D0C" w14:textId="5AC5D00C" w:rsidR="00990A91" w:rsidRPr="00990A91" w:rsidRDefault="00990A91" w:rsidP="00990A91"/>
    <w:p w14:paraId="0DBFCD25" w14:textId="3F9A9207" w:rsidR="00C958AE" w:rsidRDefault="00A97CBB">
      <w:pPr>
        <w:spacing w:before="0" w:line="240" w:lineRule="auto"/>
        <w:rPr>
          <w:szCs w:val="22"/>
        </w:rPr>
      </w:pPr>
      <w:r>
        <w:rPr>
          <w:szCs w:val="22"/>
        </w:rPr>
        <w:t xml:space="preserve">Note: An explanation on calculating the Foreign share and Australian share of a foreign held water entitlement is available in </w:t>
      </w:r>
      <w:r w:rsidR="002156D9">
        <w:rPr>
          <w:szCs w:val="22"/>
        </w:rPr>
        <w:t xml:space="preserve">the </w:t>
      </w:r>
      <w:hyperlink w:anchor="_Background_information_on" w:history="1">
        <w:r w:rsidRPr="001768DE">
          <w:rPr>
            <w:rStyle w:val="Hyperlink"/>
            <w:szCs w:val="22"/>
          </w:rPr>
          <w:t xml:space="preserve">Background information on establishing </w:t>
        </w:r>
        <w:r w:rsidR="002156D9">
          <w:rPr>
            <w:rStyle w:val="Hyperlink"/>
            <w:szCs w:val="22"/>
          </w:rPr>
          <w:t xml:space="preserve">source </w:t>
        </w:r>
        <w:r w:rsidRPr="001768DE">
          <w:rPr>
            <w:rStyle w:val="Hyperlink"/>
            <w:szCs w:val="22"/>
          </w:rPr>
          <w:t>country information</w:t>
        </w:r>
      </w:hyperlink>
      <w:r>
        <w:rPr>
          <w:szCs w:val="22"/>
        </w:rPr>
        <w:t xml:space="preserve"> </w:t>
      </w:r>
      <w:r w:rsidR="002156D9">
        <w:rPr>
          <w:szCs w:val="22"/>
        </w:rPr>
        <w:t>section of</w:t>
      </w:r>
      <w:r>
        <w:rPr>
          <w:szCs w:val="22"/>
        </w:rPr>
        <w:t xml:space="preserve"> this report.</w:t>
      </w:r>
      <w:r w:rsidRPr="00A97CBB">
        <w:rPr>
          <w:szCs w:val="22"/>
        </w:rPr>
        <w:t xml:space="preserve"> </w:t>
      </w:r>
      <w:r w:rsidR="00C958AE">
        <w:rPr>
          <w:szCs w:val="22"/>
        </w:rPr>
        <w:br w:type="page"/>
      </w:r>
    </w:p>
    <w:p w14:paraId="2ABD2E41" w14:textId="6EC5E47A" w:rsidR="0087011D" w:rsidRDefault="0039581A" w:rsidP="0039581A">
      <w:pPr>
        <w:pStyle w:val="Bulletedlist1"/>
        <w:numPr>
          <w:ilvl w:val="0"/>
          <w:numId w:val="0"/>
        </w:numPr>
        <w:spacing w:before="0" w:line="240" w:lineRule="auto"/>
        <w:rPr>
          <w:color w:val="auto"/>
        </w:rPr>
      </w:pPr>
      <w:r w:rsidRPr="005D1B71">
        <w:rPr>
          <w:szCs w:val="22"/>
        </w:rPr>
        <w:t>Figure 2</w:t>
      </w:r>
      <w:r w:rsidRPr="00321F68">
        <w:rPr>
          <w:szCs w:val="22"/>
        </w:rPr>
        <w:t xml:space="preserve"> shows the</w:t>
      </w:r>
      <w:r w:rsidRPr="00321F68">
        <w:rPr>
          <w:color w:val="auto"/>
          <w:szCs w:val="22"/>
        </w:rPr>
        <w:t xml:space="preserve"> proportion of water entitlement with a level of foreign ownership as at 30 June for each year from 20</w:t>
      </w:r>
      <w:r w:rsidR="00187B8D">
        <w:rPr>
          <w:color w:val="auto"/>
          <w:szCs w:val="22"/>
        </w:rPr>
        <w:t>2</w:t>
      </w:r>
      <w:r w:rsidR="00C86493">
        <w:rPr>
          <w:color w:val="auto"/>
          <w:szCs w:val="22"/>
        </w:rPr>
        <w:t>1</w:t>
      </w:r>
      <w:r w:rsidRPr="00321F68">
        <w:rPr>
          <w:color w:val="auto"/>
          <w:szCs w:val="22"/>
        </w:rPr>
        <w:t xml:space="preserve"> to 202</w:t>
      </w:r>
      <w:r w:rsidR="00C86493">
        <w:rPr>
          <w:color w:val="auto"/>
          <w:szCs w:val="22"/>
        </w:rPr>
        <w:t>3</w:t>
      </w:r>
      <w:r w:rsidRPr="00321F68">
        <w:rPr>
          <w:color w:val="auto"/>
          <w:szCs w:val="22"/>
        </w:rPr>
        <w:t>.</w:t>
      </w:r>
      <w:r w:rsidR="00651C48" w:rsidRPr="00321F68">
        <w:rPr>
          <w:color w:val="auto"/>
          <w:szCs w:val="22"/>
        </w:rPr>
        <w:t xml:space="preserve"> The level of foreign ownership has increased from </w:t>
      </w:r>
      <w:r w:rsidR="00CA366F">
        <w:rPr>
          <w:color w:val="auto"/>
          <w:szCs w:val="22"/>
        </w:rPr>
        <w:t>11.</w:t>
      </w:r>
      <w:r w:rsidR="00C86493">
        <w:rPr>
          <w:color w:val="auto"/>
          <w:szCs w:val="22"/>
        </w:rPr>
        <w:t>3</w:t>
      </w:r>
      <w:r w:rsidR="00651C48" w:rsidRPr="00321F68">
        <w:rPr>
          <w:color w:val="auto"/>
          <w:szCs w:val="22"/>
        </w:rPr>
        <w:t>% as at 30 June 20</w:t>
      </w:r>
      <w:r w:rsidR="002D392E" w:rsidRPr="00321F68">
        <w:rPr>
          <w:color w:val="auto"/>
          <w:szCs w:val="22"/>
        </w:rPr>
        <w:t>2</w:t>
      </w:r>
      <w:r w:rsidR="00C86493">
        <w:rPr>
          <w:color w:val="auto"/>
          <w:szCs w:val="22"/>
        </w:rPr>
        <w:t>2</w:t>
      </w:r>
      <w:r w:rsidR="00651C48" w:rsidRPr="00321F68">
        <w:rPr>
          <w:color w:val="auto"/>
          <w:szCs w:val="22"/>
        </w:rPr>
        <w:t xml:space="preserve"> to </w:t>
      </w:r>
      <w:r w:rsidR="00FD07BE" w:rsidRPr="00321F68">
        <w:rPr>
          <w:color w:val="auto"/>
          <w:szCs w:val="22"/>
        </w:rPr>
        <w:t>11.</w:t>
      </w:r>
      <w:r w:rsidR="00C90CC8">
        <w:rPr>
          <w:color w:val="auto"/>
          <w:szCs w:val="22"/>
        </w:rPr>
        <w:t>8</w:t>
      </w:r>
      <w:r w:rsidR="00651C48" w:rsidRPr="00321F68">
        <w:rPr>
          <w:color w:val="auto"/>
          <w:szCs w:val="22"/>
        </w:rPr>
        <w:t>% as at 30 June 202</w:t>
      </w:r>
      <w:r w:rsidR="00C86493">
        <w:rPr>
          <w:color w:val="auto"/>
          <w:szCs w:val="22"/>
        </w:rPr>
        <w:t>3</w:t>
      </w:r>
      <w:r w:rsidR="00651C48" w:rsidRPr="00321F68">
        <w:rPr>
          <w:color w:val="auto"/>
          <w:szCs w:val="22"/>
        </w:rPr>
        <w:t>.</w:t>
      </w:r>
      <w:r w:rsidR="00651C48">
        <w:rPr>
          <w:color w:val="auto"/>
          <w:szCs w:val="22"/>
        </w:rPr>
        <w:t xml:space="preserve"> </w:t>
      </w:r>
    </w:p>
    <w:p w14:paraId="47E9E3B5" w14:textId="77777777" w:rsidR="00864F8C" w:rsidRDefault="00864F8C" w:rsidP="009F6A33">
      <w:pPr>
        <w:pStyle w:val="Heading4"/>
      </w:pPr>
      <w:bookmarkStart w:id="12" w:name="_Toc19616635"/>
      <w:bookmarkStart w:id="13" w:name="_Toc23249465"/>
      <w:bookmarkStart w:id="14" w:name="_Toc33698841"/>
    </w:p>
    <w:p w14:paraId="0DF6B8CA" w14:textId="04998A16" w:rsidR="008928B7" w:rsidRDefault="008928B7" w:rsidP="009F6A33">
      <w:pPr>
        <w:pStyle w:val="Heading4"/>
      </w:pPr>
      <w:r w:rsidRPr="00B75467">
        <w:t>Figure 2: Water entitlement with a level of foreign ownership –</w:t>
      </w:r>
      <w:r w:rsidR="00420C92">
        <w:t xml:space="preserve"> </w:t>
      </w:r>
      <w:r w:rsidR="00CA366F">
        <w:t xml:space="preserve">three </w:t>
      </w:r>
      <w:r w:rsidRPr="00B75467">
        <w:t>year comparison</w:t>
      </w:r>
      <w:r w:rsidR="007E3E98" w:rsidRPr="00B75467">
        <w:rPr>
          <w:rStyle w:val="FootnoteReference0"/>
          <w:szCs w:val="22"/>
        </w:rPr>
        <w:footnoteReference w:id="9"/>
      </w:r>
    </w:p>
    <w:p w14:paraId="5E8579B0" w14:textId="3611A4CB" w:rsidR="00BA1AB0" w:rsidRDefault="00BA1AB0" w:rsidP="009616BB">
      <w:pPr>
        <w:jc w:val="center"/>
      </w:pPr>
    </w:p>
    <w:p w14:paraId="5A327601" w14:textId="67AB683E" w:rsidR="00A82D02" w:rsidRDefault="00EA2359" w:rsidP="009616BB">
      <w:pPr>
        <w:jc w:val="center"/>
      </w:pPr>
      <w:r>
        <w:rPr>
          <w:noProof/>
        </w:rPr>
        <mc:AlternateContent>
          <mc:Choice Requires="wps">
            <w:drawing>
              <wp:anchor distT="0" distB="0" distL="114300" distR="114300" simplePos="0" relativeHeight="251665408" behindDoc="0" locked="0" layoutInCell="1" allowOverlap="1" wp14:anchorId="62195630" wp14:editId="087A70EC">
                <wp:simplePos x="0" y="0"/>
                <wp:positionH relativeFrom="column">
                  <wp:posOffset>4871720</wp:posOffset>
                </wp:positionH>
                <wp:positionV relativeFrom="paragraph">
                  <wp:posOffset>2308860</wp:posOffset>
                </wp:positionV>
                <wp:extent cx="581025" cy="3333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81025" cy="333375"/>
                        </a:xfrm>
                        <a:prstGeom prst="rect">
                          <a:avLst/>
                        </a:prstGeom>
                        <a:noFill/>
                        <a:ln w="6350">
                          <a:noFill/>
                        </a:ln>
                      </wps:spPr>
                      <wps:txbx>
                        <w:txbxContent>
                          <w:p w14:paraId="332B56A3" w14:textId="3166FE44" w:rsidR="000C1740" w:rsidRPr="000C1740" w:rsidRDefault="000C1740">
                            <w:pPr>
                              <w:rPr>
                                <w:b/>
                                <w:bCs/>
                                <w:sz w:val="18"/>
                                <w:szCs w:val="18"/>
                              </w:rPr>
                            </w:pPr>
                            <w:r w:rsidRPr="000C1740">
                              <w:rPr>
                                <w:b/>
                                <w:bCs/>
                                <w:sz w:val="18"/>
                                <w:szCs w:val="18"/>
                              </w:rPr>
                              <w:t>11.</w:t>
                            </w:r>
                            <w:r w:rsidR="00C90CC8">
                              <w:rPr>
                                <w:b/>
                                <w:bCs/>
                                <w:sz w:val="18"/>
                                <w:szCs w:val="18"/>
                              </w:rPr>
                              <w:t>8</w:t>
                            </w:r>
                            <w:r w:rsidRPr="000C1740">
                              <w:rPr>
                                <w:b/>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95630" id="Text Box 17" o:spid="_x0000_s1035" type="#_x0000_t202" style="position:absolute;left:0;text-align:left;margin-left:383.6pt;margin-top:181.8pt;width:45.75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" filled="f" stroked="f" strokeweight=".5pt">
                <v:textbox>
                  <w:txbxContent>
                    <w:p w14:paraId="332B56A3" w14:textId="3166FE44" w:rsidR="000C1740" w:rsidRPr="000C1740" w:rsidRDefault="000C1740">
                      <w:pPr>
                        <w:rPr>
                          <w:b/>
                          <w:bCs/>
                          <w:sz w:val="18"/>
                          <w:szCs w:val="18"/>
                        </w:rPr>
                      </w:pPr>
                      <w:r w:rsidRPr="000C1740">
                        <w:rPr>
                          <w:b/>
                          <w:bCs/>
                          <w:sz w:val="18"/>
                          <w:szCs w:val="18"/>
                        </w:rPr>
                        <w:t>11.</w:t>
                      </w:r>
                      <w:r w:rsidR="00C90CC8">
                        <w:rPr>
                          <w:b/>
                          <w:bCs/>
                          <w:sz w:val="18"/>
                          <w:szCs w:val="18"/>
                        </w:rPr>
                        <w:t>8</w:t>
                      </w:r>
                      <w:r w:rsidRPr="000C1740">
                        <w:rPr>
                          <w:b/>
                          <w:bCs/>
                          <w:sz w:val="18"/>
                          <w:szCs w:val="18"/>
                        </w:rPr>
                        <w:t>%</w:t>
                      </w:r>
                    </w:p>
                  </w:txbxContent>
                </v:textbox>
              </v:shape>
            </w:pict>
          </mc:Fallback>
        </mc:AlternateContent>
      </w:r>
      <w:r w:rsidR="00A276B5">
        <w:rPr>
          <w:noProof/>
        </w:rPr>
        <mc:AlternateContent>
          <mc:Choice Requires="wps">
            <w:drawing>
              <wp:anchor distT="0" distB="0" distL="114300" distR="114300" simplePos="0" relativeHeight="251664384" behindDoc="0" locked="0" layoutInCell="1" allowOverlap="1" wp14:anchorId="7B28643D" wp14:editId="35CB034B">
                <wp:simplePos x="0" y="0"/>
                <wp:positionH relativeFrom="column">
                  <wp:posOffset>3110441</wp:posOffset>
                </wp:positionH>
                <wp:positionV relativeFrom="paragraph">
                  <wp:posOffset>2313632</wp:posOffset>
                </wp:positionV>
                <wp:extent cx="571500" cy="370248"/>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71500" cy="370248"/>
                        </a:xfrm>
                        <a:prstGeom prst="rect">
                          <a:avLst/>
                        </a:prstGeom>
                        <a:noFill/>
                        <a:ln w="6350">
                          <a:noFill/>
                        </a:ln>
                      </wps:spPr>
                      <wps:txbx>
                        <w:txbxContent>
                          <w:p w14:paraId="5A05D09B" w14:textId="579BDD01" w:rsidR="000C1740" w:rsidRPr="000C1740" w:rsidRDefault="000C1740">
                            <w:pPr>
                              <w:rPr>
                                <w:b/>
                                <w:bCs/>
                                <w:sz w:val="18"/>
                                <w:szCs w:val="18"/>
                              </w:rPr>
                            </w:pPr>
                            <w:r w:rsidRPr="000C1740">
                              <w:rPr>
                                <w:b/>
                                <w:bCs/>
                                <w:sz w:val="18"/>
                                <w:szCs w:val="18"/>
                              </w:rPr>
                              <w:t>11.</w:t>
                            </w:r>
                            <w:r w:rsidR="00A276B5">
                              <w:rPr>
                                <w:b/>
                                <w:bCs/>
                                <w:sz w:val="18"/>
                                <w:szCs w:val="18"/>
                              </w:rPr>
                              <w:t>3</w:t>
                            </w:r>
                            <w:r w:rsidRPr="000C1740">
                              <w:rPr>
                                <w:b/>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8643D" id="Text Box 16" o:spid="_x0000_s1036" type="#_x0000_t202" style="position:absolute;left:0;text-align:left;margin-left:244.9pt;margin-top:182.2pt;width:45pt;height:29.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" filled="f" stroked="f" strokeweight=".5pt">
                <v:textbox>
                  <w:txbxContent>
                    <w:p w14:paraId="5A05D09B" w14:textId="579BDD01" w:rsidR="000C1740" w:rsidRPr="000C1740" w:rsidRDefault="000C1740">
                      <w:pPr>
                        <w:rPr>
                          <w:b/>
                          <w:bCs/>
                          <w:sz w:val="18"/>
                          <w:szCs w:val="18"/>
                        </w:rPr>
                      </w:pPr>
                      <w:r w:rsidRPr="000C1740">
                        <w:rPr>
                          <w:b/>
                          <w:bCs/>
                          <w:sz w:val="18"/>
                          <w:szCs w:val="18"/>
                        </w:rPr>
                        <w:t>11.</w:t>
                      </w:r>
                      <w:r w:rsidR="00A276B5">
                        <w:rPr>
                          <w:b/>
                          <w:bCs/>
                          <w:sz w:val="18"/>
                          <w:szCs w:val="18"/>
                        </w:rPr>
                        <w:t>3</w:t>
                      </w:r>
                      <w:r w:rsidRPr="000C1740">
                        <w:rPr>
                          <w:b/>
                          <w:bCs/>
                          <w:sz w:val="18"/>
                          <w:szCs w:val="18"/>
                        </w:rPr>
                        <w:t>%</w:t>
                      </w:r>
                    </w:p>
                  </w:txbxContent>
                </v:textbox>
              </v:shape>
            </w:pict>
          </mc:Fallback>
        </mc:AlternateContent>
      </w:r>
      <w:r w:rsidR="00C86493">
        <w:rPr>
          <w:noProof/>
        </w:rPr>
        <mc:AlternateContent>
          <mc:Choice Requires="wps">
            <w:drawing>
              <wp:anchor distT="0" distB="0" distL="114300" distR="114300" simplePos="0" relativeHeight="251724800" behindDoc="0" locked="0" layoutInCell="1" allowOverlap="1" wp14:anchorId="0369E899" wp14:editId="6BCA702B">
                <wp:simplePos x="0" y="0"/>
                <wp:positionH relativeFrom="column">
                  <wp:posOffset>4366895</wp:posOffset>
                </wp:positionH>
                <wp:positionV relativeFrom="paragraph">
                  <wp:posOffset>136525</wp:posOffset>
                </wp:positionV>
                <wp:extent cx="600075" cy="3238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00075" cy="323850"/>
                        </a:xfrm>
                        <a:prstGeom prst="rect">
                          <a:avLst/>
                        </a:prstGeom>
                        <a:noFill/>
                        <a:ln w="6350">
                          <a:noFill/>
                        </a:ln>
                      </wps:spPr>
                      <wps:txbx>
                        <w:txbxContent>
                          <w:p w14:paraId="4CEA8EB6" w14:textId="1EA7638F" w:rsidR="00C86493" w:rsidRPr="00C86493" w:rsidRDefault="00C86493">
                            <w:pPr>
                              <w:rPr>
                                <w:color w:val="FFFFFF" w:themeColor="background1"/>
                                <w:sz w:val="18"/>
                                <w:szCs w:val="18"/>
                              </w:rPr>
                            </w:pPr>
                            <w:r w:rsidRPr="00C86493">
                              <w:rPr>
                                <w:color w:val="FFFFFF" w:themeColor="background1"/>
                                <w:sz w:val="18"/>
                                <w:szCs w:val="18"/>
                              </w:rPr>
                              <w:t>40,298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9E899" id="Text Box 26" o:spid="_x0000_s1037" type="#_x0000_t202" style="position:absolute;left:0;text-align:left;margin-left:343.85pt;margin-top:10.75pt;width:47.25pt;height:2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" filled="f" stroked="f" strokeweight=".5pt">
                <v:textbox>
                  <w:txbxContent>
                    <w:p w14:paraId="4CEA8EB6" w14:textId="1EA7638F" w:rsidR="00C86493" w:rsidRPr="00C86493" w:rsidRDefault="00C86493">
                      <w:pPr>
                        <w:rPr>
                          <w:color w:val="FFFFFF" w:themeColor="background1"/>
                          <w:sz w:val="18"/>
                          <w:szCs w:val="18"/>
                        </w:rPr>
                      </w:pPr>
                      <w:r w:rsidRPr="00C86493">
                        <w:rPr>
                          <w:color w:val="FFFFFF" w:themeColor="background1"/>
                          <w:sz w:val="18"/>
                          <w:szCs w:val="18"/>
                        </w:rPr>
                        <w:t>40,298</w:t>
                      </w:r>
                    </w:p>
                  </w:txbxContent>
                </v:textbox>
              </v:shape>
            </w:pict>
          </mc:Fallback>
        </mc:AlternateContent>
      </w:r>
      <w:r w:rsidR="001C4E8F">
        <w:rPr>
          <w:noProof/>
        </w:rPr>
        <mc:AlternateContent>
          <mc:Choice Requires="wps">
            <w:drawing>
              <wp:anchor distT="0" distB="0" distL="114300" distR="114300" simplePos="0" relativeHeight="251676672" behindDoc="0" locked="0" layoutInCell="1" allowOverlap="1" wp14:anchorId="3461FD1F" wp14:editId="503E16F5">
                <wp:simplePos x="0" y="0"/>
                <wp:positionH relativeFrom="leftMargin">
                  <wp:align>right</wp:align>
                </wp:positionH>
                <wp:positionV relativeFrom="paragraph">
                  <wp:posOffset>861695</wp:posOffset>
                </wp:positionV>
                <wp:extent cx="952500" cy="381000"/>
                <wp:effectExtent l="0" t="0" r="0" b="0"/>
                <wp:wrapNone/>
                <wp:docPr id="41" name="Text Box 41"/>
                <wp:cNvGraphicFramePr/>
                <a:graphic xmlns:a="http://schemas.openxmlformats.org/drawingml/2006/main">
                  <a:graphicData uri="http://schemas.microsoft.com/office/word/2010/wordprocessingShape">
                    <wps:wsp>
                      <wps:cNvSpPr txBox="1"/>
                      <wps:spPr>
                        <a:xfrm rot="16200000">
                          <a:off x="0" y="0"/>
                          <a:ext cx="952500" cy="381000"/>
                        </a:xfrm>
                        <a:prstGeom prst="rect">
                          <a:avLst/>
                        </a:prstGeom>
                        <a:noFill/>
                        <a:ln w="6350">
                          <a:noFill/>
                        </a:ln>
                      </wps:spPr>
                      <wps:txbx>
                        <w:txbxContent>
                          <w:p w14:paraId="3BA92C38" w14:textId="05933D92" w:rsidR="001C4E8F" w:rsidRPr="00355EB9" w:rsidRDefault="00592970">
                            <w:pPr>
                              <w:rPr>
                                <w:color w:val="808080" w:themeColor="accent1"/>
                                <w:sz w:val="18"/>
                                <w:szCs w:val="18"/>
                              </w:rPr>
                            </w:pPr>
                            <w:r>
                              <w:rPr>
                                <w:color w:val="7F7F7F" w:themeColor="text1" w:themeTint="80"/>
                                <w:sz w:val="18"/>
                                <w:szCs w:val="18"/>
                              </w:rPr>
                              <w:t>GL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61FD1F" id="Text Box 41" o:spid="_x0000_s1038" type="#_x0000_t202" style="position:absolute;left:0;text-align:left;margin-left:23.8pt;margin-top:67.85pt;width:75pt;height:30pt;rotation:-90;z-index:251676672;visibility:visible;mso-wrap-style:square;mso-width-percent:0;mso-wrap-distance-left:9pt;mso-wrap-distance-top:0;mso-wrap-distance-right:9pt;mso-wrap-distance-bottom:0;mso-position-horizontal:right;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" filled="f" stroked="f" strokeweight=".5pt">
                <v:textbox>
                  <w:txbxContent>
                    <w:p w14:paraId="3BA92C38" w14:textId="05933D92" w:rsidR="001C4E8F" w:rsidRPr="00355EB9" w:rsidRDefault="00592970">
                      <w:pPr>
                        <w:rPr>
                          <w:color w:val="808080" w:themeColor="accent1"/>
                          <w:sz w:val="18"/>
                          <w:szCs w:val="18"/>
                        </w:rPr>
                      </w:pPr>
                      <w:r>
                        <w:rPr>
                          <w:color w:val="7F7F7F" w:themeColor="text1" w:themeTint="80"/>
                          <w:sz w:val="18"/>
                          <w:szCs w:val="18"/>
                        </w:rPr>
                        <w:t>GL</w:t>
                      </w:r>
                    </w:p>
                  </w:txbxContent>
                </v:textbox>
                <w10:wrap anchorx="margin"/>
              </v:shape>
            </w:pict>
          </mc:Fallback>
        </mc:AlternateContent>
      </w:r>
      <w:r w:rsidR="00A82D02">
        <w:rPr>
          <w:noProof/>
        </w:rPr>
        <w:drawing>
          <wp:inline distT="0" distB="0" distL="0" distR="0" wp14:anchorId="58457D7C" wp14:editId="1837370F">
            <wp:extent cx="5878286" cy="3429000"/>
            <wp:effectExtent l="0" t="0" r="825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bookmarkEnd w:id="12"/>
    <w:bookmarkEnd w:id="13"/>
    <w:bookmarkEnd w:id="14"/>
    <w:p w14:paraId="0BE1ACB0" w14:textId="39B45F1A" w:rsidR="004367F0" w:rsidRDefault="004367F0">
      <w:pPr>
        <w:spacing w:before="0" w:line="240" w:lineRule="auto"/>
      </w:pPr>
      <w:r>
        <w:br w:type="page"/>
      </w:r>
    </w:p>
    <w:p w14:paraId="27CC5116" w14:textId="568B487B" w:rsidR="009F6A33" w:rsidRDefault="009F6A33" w:rsidP="00FE48DD">
      <w:pPr>
        <w:pStyle w:val="Bulletedlist1"/>
        <w:numPr>
          <w:ilvl w:val="0"/>
          <w:numId w:val="0"/>
        </w:numPr>
      </w:pPr>
      <w:r>
        <w:t xml:space="preserve">Figure 3 shows the foreign held water entitlement as a proportion of the </w:t>
      </w:r>
      <w:r w:rsidRPr="008A6AA9">
        <w:t xml:space="preserve">total </w:t>
      </w:r>
      <w:r>
        <w:t xml:space="preserve">Australian </w:t>
      </w:r>
      <w:r w:rsidRPr="008A6AA9">
        <w:t>water entitlement</w:t>
      </w:r>
      <w:r>
        <w:t xml:space="preserve"> </w:t>
      </w:r>
      <w:r w:rsidR="008B4404">
        <w:t xml:space="preserve">on issue </w:t>
      </w:r>
      <w:r>
        <w:t xml:space="preserve">by country. The top four water entitlement holders by country </w:t>
      </w:r>
      <w:r w:rsidR="008B4404">
        <w:t xml:space="preserve">as a proportion of the </w:t>
      </w:r>
      <w:r w:rsidR="008B4404" w:rsidRPr="008A6AA9">
        <w:t xml:space="preserve">total </w:t>
      </w:r>
      <w:r w:rsidR="008B4404">
        <w:t xml:space="preserve">Australian </w:t>
      </w:r>
      <w:r w:rsidR="008B4404" w:rsidRPr="008A6AA9">
        <w:t>water entitlement</w:t>
      </w:r>
      <w:r w:rsidR="008B4404">
        <w:t xml:space="preserve"> on issue </w:t>
      </w:r>
      <w:r>
        <w:t xml:space="preserve">are Canada with </w:t>
      </w:r>
      <w:r w:rsidR="006A17E4">
        <w:t>2.</w:t>
      </w:r>
      <w:r w:rsidR="00E26F09">
        <w:t>5</w:t>
      </w:r>
      <w:r>
        <w:t xml:space="preserve">%, </w:t>
      </w:r>
      <w:r w:rsidR="00614E82">
        <w:t xml:space="preserve">the </w:t>
      </w:r>
      <w:r w:rsidR="00E46710" w:rsidRPr="00FE48DD">
        <w:t xml:space="preserve">United States of America with </w:t>
      </w:r>
      <w:r w:rsidR="006A17E4">
        <w:t>1.</w:t>
      </w:r>
      <w:r w:rsidR="00262826">
        <w:t>8</w:t>
      </w:r>
      <w:r w:rsidR="006A17E4">
        <w:t xml:space="preserve">%, </w:t>
      </w:r>
      <w:r w:rsidRPr="008A6AA9">
        <w:t xml:space="preserve">China </w:t>
      </w:r>
      <w:r w:rsidR="00BB742A">
        <w:t xml:space="preserve">with </w:t>
      </w:r>
      <w:r w:rsidR="00262826">
        <w:t>0.</w:t>
      </w:r>
      <w:r w:rsidR="00E26F09">
        <w:t>9</w:t>
      </w:r>
      <w:r w:rsidRPr="00FE48DD">
        <w:t>%</w:t>
      </w:r>
      <w:r w:rsidRPr="008A6AA9">
        <w:t xml:space="preserve"> </w:t>
      </w:r>
      <w:r>
        <w:t xml:space="preserve">and the United Kingdom with </w:t>
      </w:r>
      <w:r w:rsidR="00262826">
        <w:t>0.8</w:t>
      </w:r>
      <w:r>
        <w:t>%</w:t>
      </w:r>
      <w:r w:rsidR="00091CF9">
        <w:t xml:space="preserve">. </w:t>
      </w:r>
      <w:r>
        <w:t xml:space="preserve"> </w:t>
      </w:r>
      <w:bookmarkStart w:id="15" w:name="_Hlk60993755"/>
      <w:r w:rsidR="00091CF9">
        <w:t>T</w:t>
      </w:r>
      <w:r w:rsidR="005A1E53">
        <w:t>he top four countries have remained unchanged from 30 June 202</w:t>
      </w:r>
      <w:r w:rsidR="00E26F09">
        <w:t>2</w:t>
      </w:r>
      <w:r w:rsidRPr="00FE48DD">
        <w:t xml:space="preserve">. </w:t>
      </w:r>
      <w:bookmarkEnd w:id="15"/>
      <w:r>
        <w:t>Refer to</w:t>
      </w:r>
      <w:r w:rsidR="00AE3D0D">
        <w:t xml:space="preserve"> </w:t>
      </w:r>
      <w:hyperlink w:anchor="_Table_9:_Foreign" w:history="1">
        <w:r w:rsidR="00344CBD" w:rsidRPr="00344CBD">
          <w:rPr>
            <w:rStyle w:val="Hyperlink"/>
          </w:rPr>
          <w:t xml:space="preserve">Table </w:t>
        </w:r>
      </w:hyperlink>
      <w:r w:rsidR="00C03C42">
        <w:rPr>
          <w:rStyle w:val="Hyperlink"/>
        </w:rPr>
        <w:t>8</w:t>
      </w:r>
      <w:r w:rsidR="00344CBD" w:rsidRPr="00344CBD">
        <w:t xml:space="preserve">. </w:t>
      </w:r>
      <w:r w:rsidR="00EE55ED">
        <w:t xml:space="preserve"> </w:t>
      </w:r>
    </w:p>
    <w:p w14:paraId="386877B7" w14:textId="77777777" w:rsidR="002D04C4" w:rsidRDefault="002D04C4" w:rsidP="00FE48DD">
      <w:pPr>
        <w:pStyle w:val="Bulletedlist1"/>
        <w:numPr>
          <w:ilvl w:val="0"/>
          <w:numId w:val="0"/>
        </w:numPr>
      </w:pPr>
    </w:p>
    <w:p w14:paraId="13B1C982" w14:textId="07EF1B21" w:rsidR="00F07C23" w:rsidRDefault="00F07C23" w:rsidP="00F07C23">
      <w:pPr>
        <w:pStyle w:val="Heading4"/>
      </w:pPr>
      <w:r w:rsidRPr="00BE7291">
        <w:t>Figure 3:</w:t>
      </w:r>
      <w:r w:rsidRPr="006A17E4">
        <w:t xml:space="preserve">  Foreign held water entitlement by country</w:t>
      </w:r>
      <w:r>
        <w:t xml:space="preserve"> </w:t>
      </w:r>
    </w:p>
    <w:p w14:paraId="7EE40697" w14:textId="310F0CC1" w:rsidR="00F07C23" w:rsidRDefault="009B3C1E" w:rsidP="002906CA">
      <w:pPr>
        <w:pStyle w:val="Bulletedlist1"/>
        <w:numPr>
          <w:ilvl w:val="0"/>
          <w:numId w:val="0"/>
        </w:numPr>
        <w:jc w:val="both"/>
      </w:pPr>
      <w:r>
        <w:rPr>
          <w:noProof/>
        </w:rPr>
        <mc:AlternateContent>
          <mc:Choice Requires="wpg">
            <w:drawing>
              <wp:anchor distT="0" distB="0" distL="114300" distR="114300" simplePos="0" relativeHeight="251694080" behindDoc="0" locked="0" layoutInCell="1" allowOverlap="1" wp14:anchorId="135C8AD1" wp14:editId="1698C333">
                <wp:simplePos x="0" y="0"/>
                <wp:positionH relativeFrom="column">
                  <wp:posOffset>2757170</wp:posOffset>
                </wp:positionH>
                <wp:positionV relativeFrom="paragraph">
                  <wp:posOffset>14605</wp:posOffset>
                </wp:positionV>
                <wp:extent cx="1581150" cy="1666875"/>
                <wp:effectExtent l="0" t="0" r="0" b="0"/>
                <wp:wrapNone/>
                <wp:docPr id="65" name="Group 65"/>
                <wp:cNvGraphicFramePr/>
                <a:graphic xmlns:a="http://schemas.openxmlformats.org/drawingml/2006/main">
                  <a:graphicData uri="http://schemas.microsoft.com/office/word/2010/wordprocessingGroup">
                    <wpg:wgp>
                      <wpg:cNvGrpSpPr/>
                      <wpg:grpSpPr>
                        <a:xfrm>
                          <a:off x="0" y="0"/>
                          <a:ext cx="1581150" cy="1666875"/>
                          <a:chOff x="0" y="0"/>
                          <a:chExt cx="1581150" cy="1272269"/>
                        </a:xfrm>
                      </wpg:grpSpPr>
                      <wps:wsp>
                        <wps:cNvPr id="60" name="TextBox 7"/>
                        <wps:cNvSpPr txBox="1"/>
                        <wps:spPr>
                          <a:xfrm>
                            <a:off x="9525" y="494944"/>
                            <a:ext cx="1257300" cy="2476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D5A49A0" w14:textId="231BE801" w:rsidR="00C2407A" w:rsidRDefault="00C2407A" w:rsidP="00C2407A">
                              <w:pPr>
                                <w:rPr>
                                  <w:rFonts w:ascii="Arial" w:hAnsi="Arial" w:cs="Arial"/>
                                  <w:color w:val="000000" w:themeColor="dark1"/>
                                  <w:sz w:val="20"/>
                                </w:rPr>
                              </w:pPr>
                              <w:r>
                                <w:rPr>
                                  <w:rFonts w:ascii="Arial" w:hAnsi="Arial" w:cs="Arial"/>
                                  <w:color w:val="000000" w:themeColor="dark1"/>
                                  <w:sz w:val="20"/>
                                </w:rPr>
                                <w:t xml:space="preserve">China </w:t>
                              </w:r>
                              <w:r>
                                <w:rPr>
                                  <w:rFonts w:ascii="Arial" w:hAnsi="Arial" w:cs="Arial"/>
                                  <w:b/>
                                  <w:bCs/>
                                  <w:color w:val="000000" w:themeColor="dark1"/>
                                  <w:sz w:val="20"/>
                                </w:rPr>
                                <w:t>0.</w:t>
                              </w:r>
                              <w:r w:rsidR="00094E2F">
                                <w:rPr>
                                  <w:rFonts w:ascii="Arial" w:hAnsi="Arial" w:cs="Arial"/>
                                  <w:b/>
                                  <w:bCs/>
                                  <w:color w:val="000000" w:themeColor="dark1"/>
                                  <w:sz w:val="20"/>
                                </w:rPr>
                                <w:t>9</w:t>
                              </w:r>
                              <w:r>
                                <w:rPr>
                                  <w:rFonts w:ascii="Arial" w:hAnsi="Arial" w:cs="Arial"/>
                                  <w:b/>
                                  <w:bCs/>
                                  <w:color w:val="000000" w:themeColor="dark1"/>
                                  <w:sz w:val="20"/>
                                </w:rPr>
                                <w:t>%</w:t>
                              </w:r>
                            </w:p>
                          </w:txbxContent>
                        </wps:txbx>
                        <wps:bodyPr vertOverflow="clip" horzOverflow="clip" wrap="square" rtlCol="0" anchor="t"/>
                      </wps:wsp>
                      <wps:wsp>
                        <wps:cNvPr id="59" name="TextBox 5"/>
                        <wps:cNvSpPr txBox="1"/>
                        <wps:spPr>
                          <a:xfrm>
                            <a:off x="9525" y="235870"/>
                            <a:ext cx="1466850" cy="275946"/>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670679C0" w14:textId="4A4C1AB8" w:rsidR="00C2407A" w:rsidRDefault="00C2407A" w:rsidP="00C2407A">
                              <w:pPr>
                                <w:rPr>
                                  <w:rFonts w:ascii="Arial" w:hAnsi="Arial" w:cs="Arial"/>
                                  <w:color w:val="000000" w:themeColor="dark1"/>
                                  <w:sz w:val="20"/>
                                </w:rPr>
                              </w:pPr>
                              <w:r>
                                <w:rPr>
                                  <w:rFonts w:ascii="Arial" w:hAnsi="Arial" w:cs="Arial"/>
                                  <w:color w:val="000000" w:themeColor="dark1"/>
                                  <w:sz w:val="20"/>
                                </w:rPr>
                                <w:t xml:space="preserve">Canada </w:t>
                              </w:r>
                              <w:r>
                                <w:rPr>
                                  <w:rFonts w:ascii="Arial" w:hAnsi="Arial" w:cs="Arial"/>
                                  <w:b/>
                                  <w:bCs/>
                                  <w:color w:val="000000" w:themeColor="dark1"/>
                                  <w:sz w:val="20"/>
                                </w:rPr>
                                <w:t>2.</w:t>
                              </w:r>
                              <w:r w:rsidR="00094E2F">
                                <w:rPr>
                                  <w:rFonts w:ascii="Arial" w:hAnsi="Arial" w:cs="Arial"/>
                                  <w:b/>
                                  <w:bCs/>
                                  <w:color w:val="000000" w:themeColor="dark1"/>
                                  <w:sz w:val="20"/>
                                </w:rPr>
                                <w:t>5</w:t>
                              </w:r>
                              <w:r>
                                <w:rPr>
                                  <w:rFonts w:ascii="Arial" w:hAnsi="Arial" w:cs="Arial"/>
                                  <w:b/>
                                  <w:bCs/>
                                  <w:color w:val="000000" w:themeColor="dark1"/>
                                  <w:sz w:val="20"/>
                                </w:rPr>
                                <w:t>%</w:t>
                              </w:r>
                            </w:p>
                          </w:txbxContent>
                        </wps:txbx>
                        <wps:bodyPr vertOverflow="clip" horzOverflow="clip" wrap="square" rtlCol="0" anchor="t"/>
                      </wps:wsp>
                      <wps:wsp>
                        <wps:cNvPr id="61" name="TextBox 8"/>
                        <wps:cNvSpPr txBox="1"/>
                        <wps:spPr>
                          <a:xfrm>
                            <a:off x="9525" y="629272"/>
                            <a:ext cx="1143000" cy="2381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E75564F" w14:textId="77777777" w:rsidR="00C2407A" w:rsidRDefault="00C2407A" w:rsidP="00C2407A">
                              <w:pPr>
                                <w:rPr>
                                  <w:rFonts w:ascii="Arial" w:hAnsi="Arial" w:cs="Arial"/>
                                  <w:color w:val="000000" w:themeColor="dark1"/>
                                  <w:sz w:val="20"/>
                                </w:rPr>
                              </w:pPr>
                              <w:r>
                                <w:rPr>
                                  <w:rFonts w:ascii="Arial" w:hAnsi="Arial" w:cs="Arial"/>
                                  <w:color w:val="000000" w:themeColor="dark1"/>
                                  <w:sz w:val="20"/>
                                </w:rPr>
                                <w:t xml:space="preserve">UK </w:t>
                              </w:r>
                              <w:r>
                                <w:rPr>
                                  <w:rFonts w:ascii="Arial" w:hAnsi="Arial" w:cs="Arial"/>
                                  <w:b/>
                                  <w:bCs/>
                                  <w:color w:val="000000" w:themeColor="dark1"/>
                                  <w:sz w:val="20"/>
                                </w:rPr>
                                <w:t>0.8%</w:t>
                              </w:r>
                            </w:p>
                          </w:txbxContent>
                        </wps:txbx>
                        <wps:bodyPr vertOverflow="clip" horzOverflow="clip" wrap="square" rtlCol="0" anchor="t"/>
                      </wps:wsp>
                      <wps:wsp>
                        <wps:cNvPr id="62" name="TextBox 9"/>
                        <wps:cNvSpPr txBox="1"/>
                        <wps:spPr>
                          <a:xfrm>
                            <a:off x="9525" y="753681"/>
                            <a:ext cx="1562100" cy="3048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32566CE" w14:textId="392770C3" w:rsidR="00C2407A" w:rsidRDefault="00C2407A" w:rsidP="00C2407A">
                              <w:pPr>
                                <w:rPr>
                                  <w:rFonts w:ascii="Arial" w:hAnsi="Arial" w:cs="Arial"/>
                                  <w:color w:val="000000" w:themeColor="dark1"/>
                                  <w:sz w:val="20"/>
                                </w:rPr>
                              </w:pPr>
                              <w:r>
                                <w:rPr>
                                  <w:rFonts w:ascii="Arial" w:hAnsi="Arial" w:cs="Arial"/>
                                  <w:color w:val="000000" w:themeColor="dark1"/>
                                  <w:sz w:val="20"/>
                                </w:rPr>
                                <w:t xml:space="preserve">Other countries </w:t>
                              </w:r>
                              <w:r>
                                <w:rPr>
                                  <w:rFonts w:ascii="Arial" w:hAnsi="Arial" w:cs="Arial"/>
                                  <w:b/>
                                  <w:bCs/>
                                  <w:color w:val="000000" w:themeColor="dark1"/>
                                  <w:sz w:val="20"/>
                                </w:rPr>
                                <w:t>4.</w:t>
                              </w:r>
                              <w:r w:rsidR="00094E2F">
                                <w:rPr>
                                  <w:rFonts w:ascii="Arial" w:hAnsi="Arial" w:cs="Arial"/>
                                  <w:b/>
                                  <w:bCs/>
                                  <w:color w:val="000000" w:themeColor="dark1"/>
                                  <w:sz w:val="20"/>
                                </w:rPr>
                                <w:t>2</w:t>
                              </w:r>
                              <w:r>
                                <w:rPr>
                                  <w:rFonts w:ascii="Arial" w:hAnsi="Arial" w:cs="Arial"/>
                                  <w:b/>
                                  <w:bCs/>
                                  <w:color w:val="000000" w:themeColor="dark1"/>
                                  <w:sz w:val="20"/>
                                </w:rPr>
                                <w:t>%</w:t>
                              </w:r>
                            </w:p>
                          </w:txbxContent>
                        </wps:txbx>
                        <wps:bodyPr vertOverflow="clip" horzOverflow="clip" wrap="square" rtlCol="0" anchor="t"/>
                      </wps:wsp>
                      <wps:wsp>
                        <wps:cNvPr id="63" name="TextBox 10"/>
                        <wps:cNvSpPr txBox="1"/>
                        <wps:spPr>
                          <a:xfrm>
                            <a:off x="9525" y="893794"/>
                            <a:ext cx="1571625" cy="3784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34C0BD1" w14:textId="480BBDA0" w:rsidR="00C2407A" w:rsidRDefault="00C2407A" w:rsidP="00C2407A">
                              <w:pPr>
                                <w:rPr>
                                  <w:rFonts w:ascii="Arial" w:hAnsi="Arial" w:cs="Arial"/>
                                  <w:color w:val="000000" w:themeColor="dark1"/>
                                  <w:sz w:val="20"/>
                                </w:rPr>
                              </w:pPr>
                              <w:r>
                                <w:rPr>
                                  <w:rFonts w:ascii="Arial" w:hAnsi="Arial" w:cs="Arial"/>
                                  <w:color w:val="000000" w:themeColor="dark1"/>
                                  <w:sz w:val="20"/>
                                </w:rPr>
                                <w:t xml:space="preserve">Australian share of foreign held </w:t>
                              </w:r>
                              <w:r>
                                <w:rPr>
                                  <w:rFonts w:ascii="Arial" w:hAnsi="Arial" w:cs="Arial"/>
                                  <w:b/>
                                  <w:bCs/>
                                  <w:color w:val="000000" w:themeColor="dark1"/>
                                  <w:sz w:val="20"/>
                                </w:rPr>
                                <w:t>1.</w:t>
                              </w:r>
                              <w:r w:rsidR="00094E2F">
                                <w:rPr>
                                  <w:rFonts w:ascii="Arial" w:hAnsi="Arial" w:cs="Arial"/>
                                  <w:b/>
                                  <w:bCs/>
                                  <w:color w:val="000000" w:themeColor="dark1"/>
                                  <w:sz w:val="20"/>
                                </w:rPr>
                                <w:t>6</w:t>
                              </w:r>
                              <w:r>
                                <w:rPr>
                                  <w:rFonts w:ascii="Arial" w:hAnsi="Arial" w:cs="Arial"/>
                                  <w:b/>
                                  <w:bCs/>
                                  <w:color w:val="000000" w:themeColor="dark1"/>
                                  <w:sz w:val="20"/>
                                </w:rPr>
                                <w:t>%</w:t>
                              </w:r>
                            </w:p>
                          </w:txbxContent>
                        </wps:txbx>
                        <wps:bodyPr vertOverflow="clip" horzOverflow="clip" wrap="square" rtlCol="0" anchor="t"/>
                      </wps:wsp>
                      <wps:wsp>
                        <wps:cNvPr id="64" name="TextBox 14"/>
                        <wps:cNvSpPr txBox="1"/>
                        <wps:spPr>
                          <a:xfrm>
                            <a:off x="0" y="0"/>
                            <a:ext cx="1295400" cy="2667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85473E9" w14:textId="77777777" w:rsidR="00C2407A" w:rsidRDefault="00C2407A" w:rsidP="00C2407A">
                              <w:pPr>
                                <w:rPr>
                                  <w:rFonts w:ascii="Arial" w:hAnsi="Arial" w:cs="Arial"/>
                                  <w:b/>
                                  <w:bCs/>
                                  <w:color w:val="000000" w:themeColor="dark1"/>
                                  <w:sz w:val="20"/>
                                </w:rPr>
                              </w:pPr>
                              <w:r>
                                <w:rPr>
                                  <w:rFonts w:ascii="Arial" w:hAnsi="Arial" w:cs="Arial"/>
                                  <w:b/>
                                  <w:bCs/>
                                  <w:color w:val="000000" w:themeColor="dark1"/>
                                  <w:sz w:val="20"/>
                                </w:rPr>
                                <w:t>Top countries:</w:t>
                              </w:r>
                            </w:p>
                          </w:txbxContent>
                        </wps:txbx>
                        <wps:bodyPr vertOverflow="clip" horzOverflow="clip" wrap="square" rtlCol="0" anchor="t"/>
                      </wps:wsp>
                      <wps:wsp>
                        <wps:cNvPr id="7" name="TextBox 6">
                          <a:extLst>
                            <a:ext uri="{FF2B5EF4-FFF2-40B4-BE49-F238E27FC236}">
                              <a16:creationId xmlns:a16="http://schemas.microsoft.com/office/drawing/2014/main" id="{9585DD8A-8BDC-4E6E-A98E-4A4218D4D853}"/>
                            </a:ext>
                          </a:extLst>
                        </wps:cNvPr>
                        <wps:cNvSpPr txBox="1"/>
                        <wps:spPr>
                          <a:xfrm>
                            <a:off x="9525" y="368353"/>
                            <a:ext cx="995045" cy="2501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DA74418" w14:textId="797F17BF" w:rsidR="00C2407A" w:rsidRDefault="00C2407A" w:rsidP="00C2407A">
                              <w:pPr>
                                <w:rPr>
                                  <w:rFonts w:ascii="Arial" w:hAnsi="Arial" w:cs="Arial"/>
                                  <w:color w:val="000000" w:themeColor="dark1"/>
                                  <w:sz w:val="20"/>
                                </w:rPr>
                              </w:pPr>
                              <w:r>
                                <w:rPr>
                                  <w:rFonts w:ascii="Arial" w:hAnsi="Arial" w:cs="Arial"/>
                                  <w:color w:val="000000" w:themeColor="dark1"/>
                                  <w:sz w:val="20"/>
                                </w:rPr>
                                <w:t xml:space="preserve">US </w:t>
                              </w:r>
                              <w:r>
                                <w:rPr>
                                  <w:rFonts w:ascii="Arial" w:hAnsi="Arial" w:cs="Arial"/>
                                  <w:b/>
                                  <w:bCs/>
                                  <w:color w:val="000000" w:themeColor="dark1"/>
                                  <w:sz w:val="20"/>
                                </w:rPr>
                                <w:t>1.8%</w:t>
                              </w:r>
                            </w:p>
                          </w:txbxContent>
                        </wps:txbx>
                        <wps:bodyPr vertOverflow="clip" horzOverflow="clip" wrap="square" rtlCol="0" anchor="t"/>
                      </wps:wsp>
                    </wpg:wgp>
                  </a:graphicData>
                </a:graphic>
                <wp14:sizeRelH relativeFrom="margin">
                  <wp14:pctWidth>0</wp14:pctWidth>
                </wp14:sizeRelH>
                <wp14:sizeRelV relativeFrom="margin">
                  <wp14:pctHeight>0</wp14:pctHeight>
                </wp14:sizeRelV>
              </wp:anchor>
            </w:drawing>
          </mc:Choice>
          <mc:Fallback>
            <w:pict>
              <v:group w14:anchorId="135C8AD1" id="Group 65" o:spid="_x0000_s1039" style="position:absolute;left:0;text-align:left;margin-left:217.1pt;margin-top:1.15pt;width:124.5pt;height:131.25pt;z-index:251694080;mso-width-relative:margin;mso-height-relative:margin" coordsize="15811,1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">
                <v:shape id="TextBox 7" o:spid="_x0000_s1040" type="#_x0000_t202" style="position:absolute;left:95;top:4949;width:1257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5D5A49A0" w14:textId="231BE801" w:rsidR="00C2407A" w:rsidRDefault="00C2407A" w:rsidP="00C2407A">
                        <w:pPr>
                          <w:rPr>
                            <w:rFonts w:ascii="Arial" w:hAnsi="Arial" w:cs="Arial"/>
                            <w:color w:val="000000" w:themeColor="dark1"/>
                            <w:sz w:val="20"/>
                          </w:rPr>
                        </w:pPr>
                        <w:r>
                          <w:rPr>
                            <w:rFonts w:ascii="Arial" w:hAnsi="Arial" w:cs="Arial"/>
                            <w:color w:val="000000" w:themeColor="dark1"/>
                            <w:sz w:val="20"/>
                          </w:rPr>
                          <w:t xml:space="preserve">China </w:t>
                        </w:r>
                        <w:r>
                          <w:rPr>
                            <w:rFonts w:ascii="Arial" w:hAnsi="Arial" w:cs="Arial"/>
                            <w:b/>
                            <w:bCs/>
                            <w:color w:val="000000" w:themeColor="dark1"/>
                            <w:sz w:val="20"/>
                          </w:rPr>
                          <w:t>0.</w:t>
                        </w:r>
                        <w:r w:rsidR="00094E2F">
                          <w:rPr>
                            <w:rFonts w:ascii="Arial" w:hAnsi="Arial" w:cs="Arial"/>
                            <w:b/>
                            <w:bCs/>
                            <w:color w:val="000000" w:themeColor="dark1"/>
                            <w:sz w:val="20"/>
                          </w:rPr>
                          <w:t>9</w:t>
                        </w:r>
                        <w:r>
                          <w:rPr>
                            <w:rFonts w:ascii="Arial" w:hAnsi="Arial" w:cs="Arial"/>
                            <w:b/>
                            <w:bCs/>
                            <w:color w:val="000000" w:themeColor="dark1"/>
                            <w:sz w:val="20"/>
                          </w:rPr>
                          <w:t>%</w:t>
                        </w:r>
                      </w:p>
                    </w:txbxContent>
                  </v:textbox>
                </v:shape>
                <v:shape id="TextBox 5" o:spid="_x0000_s1041" type="#_x0000_t202" style="position:absolute;left:95;top:2358;width:14668;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" fillcolor="white [3201]" stroked="f">
                  <v:textbox>
                    <w:txbxContent>
                      <w:p w14:paraId="670679C0" w14:textId="4A4C1AB8" w:rsidR="00C2407A" w:rsidRDefault="00C2407A" w:rsidP="00C2407A">
                        <w:pPr>
                          <w:rPr>
                            <w:rFonts w:ascii="Arial" w:hAnsi="Arial" w:cs="Arial"/>
                            <w:color w:val="000000" w:themeColor="dark1"/>
                            <w:sz w:val="20"/>
                          </w:rPr>
                        </w:pPr>
                        <w:r>
                          <w:rPr>
                            <w:rFonts w:ascii="Arial" w:hAnsi="Arial" w:cs="Arial"/>
                            <w:color w:val="000000" w:themeColor="dark1"/>
                            <w:sz w:val="20"/>
                          </w:rPr>
                          <w:t xml:space="preserve">Canada </w:t>
                        </w:r>
                        <w:r>
                          <w:rPr>
                            <w:rFonts w:ascii="Arial" w:hAnsi="Arial" w:cs="Arial"/>
                            <w:b/>
                            <w:bCs/>
                            <w:color w:val="000000" w:themeColor="dark1"/>
                            <w:sz w:val="20"/>
                          </w:rPr>
                          <w:t>2.</w:t>
                        </w:r>
                        <w:r w:rsidR="00094E2F">
                          <w:rPr>
                            <w:rFonts w:ascii="Arial" w:hAnsi="Arial" w:cs="Arial"/>
                            <w:b/>
                            <w:bCs/>
                            <w:color w:val="000000" w:themeColor="dark1"/>
                            <w:sz w:val="20"/>
                          </w:rPr>
                          <w:t>5</w:t>
                        </w:r>
                        <w:r>
                          <w:rPr>
                            <w:rFonts w:ascii="Arial" w:hAnsi="Arial" w:cs="Arial"/>
                            <w:b/>
                            <w:bCs/>
                            <w:color w:val="000000" w:themeColor="dark1"/>
                            <w:sz w:val="20"/>
                          </w:rPr>
                          <w:t>%</w:t>
                        </w:r>
                      </w:p>
                    </w:txbxContent>
                  </v:textbox>
                </v:shape>
                <v:shape id="TextBox 8" o:spid="_x0000_s1042" type="#_x0000_t202" style="position:absolute;left:95;top:6292;width:11430;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5E75564F" w14:textId="77777777" w:rsidR="00C2407A" w:rsidRDefault="00C2407A" w:rsidP="00C2407A">
                        <w:pPr>
                          <w:rPr>
                            <w:rFonts w:ascii="Arial" w:hAnsi="Arial" w:cs="Arial"/>
                            <w:color w:val="000000" w:themeColor="dark1"/>
                            <w:sz w:val="20"/>
                          </w:rPr>
                        </w:pPr>
                        <w:r>
                          <w:rPr>
                            <w:rFonts w:ascii="Arial" w:hAnsi="Arial" w:cs="Arial"/>
                            <w:color w:val="000000" w:themeColor="dark1"/>
                            <w:sz w:val="20"/>
                          </w:rPr>
                          <w:t xml:space="preserve">UK </w:t>
                        </w:r>
                        <w:r>
                          <w:rPr>
                            <w:rFonts w:ascii="Arial" w:hAnsi="Arial" w:cs="Arial"/>
                            <w:b/>
                            <w:bCs/>
                            <w:color w:val="000000" w:themeColor="dark1"/>
                            <w:sz w:val="20"/>
                          </w:rPr>
                          <w:t>0.8%</w:t>
                        </w:r>
                      </w:p>
                    </w:txbxContent>
                  </v:textbox>
                </v:shape>
                <v:shape id="TextBox 9" o:spid="_x0000_s1043" type="#_x0000_t202" style="position:absolute;left:95;top:7536;width:1562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132566CE" w14:textId="392770C3" w:rsidR="00C2407A" w:rsidRDefault="00C2407A" w:rsidP="00C2407A">
                        <w:pPr>
                          <w:rPr>
                            <w:rFonts w:ascii="Arial" w:hAnsi="Arial" w:cs="Arial"/>
                            <w:color w:val="000000" w:themeColor="dark1"/>
                            <w:sz w:val="20"/>
                          </w:rPr>
                        </w:pPr>
                        <w:r>
                          <w:rPr>
                            <w:rFonts w:ascii="Arial" w:hAnsi="Arial" w:cs="Arial"/>
                            <w:color w:val="000000" w:themeColor="dark1"/>
                            <w:sz w:val="20"/>
                          </w:rPr>
                          <w:t xml:space="preserve">Other countries </w:t>
                        </w:r>
                        <w:r>
                          <w:rPr>
                            <w:rFonts w:ascii="Arial" w:hAnsi="Arial" w:cs="Arial"/>
                            <w:b/>
                            <w:bCs/>
                            <w:color w:val="000000" w:themeColor="dark1"/>
                            <w:sz w:val="20"/>
                          </w:rPr>
                          <w:t>4.</w:t>
                        </w:r>
                        <w:r w:rsidR="00094E2F">
                          <w:rPr>
                            <w:rFonts w:ascii="Arial" w:hAnsi="Arial" w:cs="Arial"/>
                            <w:b/>
                            <w:bCs/>
                            <w:color w:val="000000" w:themeColor="dark1"/>
                            <w:sz w:val="20"/>
                          </w:rPr>
                          <w:t>2</w:t>
                        </w:r>
                        <w:r>
                          <w:rPr>
                            <w:rFonts w:ascii="Arial" w:hAnsi="Arial" w:cs="Arial"/>
                            <w:b/>
                            <w:bCs/>
                            <w:color w:val="000000" w:themeColor="dark1"/>
                            <w:sz w:val="20"/>
                          </w:rPr>
                          <w:t>%</w:t>
                        </w:r>
                      </w:p>
                    </w:txbxContent>
                  </v:textbox>
                </v:shape>
                <v:shape id="TextBox 10" o:spid="_x0000_s1044" type="#_x0000_t202" style="position:absolute;left:95;top:8937;width:15716;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334C0BD1" w14:textId="480BBDA0" w:rsidR="00C2407A" w:rsidRDefault="00C2407A" w:rsidP="00C2407A">
                        <w:pPr>
                          <w:rPr>
                            <w:rFonts w:ascii="Arial" w:hAnsi="Arial" w:cs="Arial"/>
                            <w:color w:val="000000" w:themeColor="dark1"/>
                            <w:sz w:val="20"/>
                          </w:rPr>
                        </w:pPr>
                        <w:r>
                          <w:rPr>
                            <w:rFonts w:ascii="Arial" w:hAnsi="Arial" w:cs="Arial"/>
                            <w:color w:val="000000" w:themeColor="dark1"/>
                            <w:sz w:val="20"/>
                          </w:rPr>
                          <w:t xml:space="preserve">Australian share of foreign held </w:t>
                        </w:r>
                        <w:r>
                          <w:rPr>
                            <w:rFonts w:ascii="Arial" w:hAnsi="Arial" w:cs="Arial"/>
                            <w:b/>
                            <w:bCs/>
                            <w:color w:val="000000" w:themeColor="dark1"/>
                            <w:sz w:val="20"/>
                          </w:rPr>
                          <w:t>1.</w:t>
                        </w:r>
                        <w:r w:rsidR="00094E2F">
                          <w:rPr>
                            <w:rFonts w:ascii="Arial" w:hAnsi="Arial" w:cs="Arial"/>
                            <w:b/>
                            <w:bCs/>
                            <w:color w:val="000000" w:themeColor="dark1"/>
                            <w:sz w:val="20"/>
                          </w:rPr>
                          <w:t>6</w:t>
                        </w:r>
                        <w:r>
                          <w:rPr>
                            <w:rFonts w:ascii="Arial" w:hAnsi="Arial" w:cs="Arial"/>
                            <w:b/>
                            <w:bCs/>
                            <w:color w:val="000000" w:themeColor="dark1"/>
                            <w:sz w:val="20"/>
                          </w:rPr>
                          <w:t>%</w:t>
                        </w:r>
                      </w:p>
                    </w:txbxContent>
                  </v:textbox>
                </v:shape>
                <v:shape id="TextBox 14" o:spid="_x0000_s1045" type="#_x0000_t202" style="position:absolute;width:1295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" fillcolor="white [3201]" stroked="f">
                  <v:textbox>
                    <w:txbxContent>
                      <w:p w14:paraId="285473E9" w14:textId="77777777" w:rsidR="00C2407A" w:rsidRDefault="00C2407A" w:rsidP="00C2407A">
                        <w:pPr>
                          <w:rPr>
                            <w:rFonts w:ascii="Arial" w:hAnsi="Arial" w:cs="Arial"/>
                            <w:b/>
                            <w:bCs/>
                            <w:color w:val="000000" w:themeColor="dark1"/>
                            <w:sz w:val="20"/>
                          </w:rPr>
                        </w:pPr>
                        <w:r>
                          <w:rPr>
                            <w:rFonts w:ascii="Arial" w:hAnsi="Arial" w:cs="Arial"/>
                            <w:b/>
                            <w:bCs/>
                            <w:color w:val="000000" w:themeColor="dark1"/>
                            <w:sz w:val="20"/>
                          </w:rPr>
                          <w:t>Top countries:</w:t>
                        </w:r>
                      </w:p>
                    </w:txbxContent>
                  </v:textbox>
                </v:shape>
                <v:shape id="TextBox 6" o:spid="_x0000_s1046" type="#_x0000_t202" style="position:absolute;left:95;top:3683;width:9950;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1DA74418" w14:textId="797F17BF" w:rsidR="00C2407A" w:rsidRDefault="00C2407A" w:rsidP="00C2407A">
                        <w:pPr>
                          <w:rPr>
                            <w:rFonts w:ascii="Arial" w:hAnsi="Arial" w:cs="Arial"/>
                            <w:color w:val="000000" w:themeColor="dark1"/>
                            <w:sz w:val="20"/>
                          </w:rPr>
                        </w:pPr>
                        <w:r>
                          <w:rPr>
                            <w:rFonts w:ascii="Arial" w:hAnsi="Arial" w:cs="Arial"/>
                            <w:color w:val="000000" w:themeColor="dark1"/>
                            <w:sz w:val="20"/>
                          </w:rPr>
                          <w:t xml:space="preserve">US </w:t>
                        </w:r>
                        <w:r>
                          <w:rPr>
                            <w:rFonts w:ascii="Arial" w:hAnsi="Arial" w:cs="Arial"/>
                            <w:b/>
                            <w:bCs/>
                            <w:color w:val="000000" w:themeColor="dark1"/>
                            <w:sz w:val="20"/>
                          </w:rPr>
                          <w:t>1.8%</w:t>
                        </w:r>
                      </w:p>
                    </w:txbxContent>
                  </v:textbox>
                </v:shape>
              </v:group>
            </w:pict>
          </mc:Fallback>
        </mc:AlternateContent>
      </w:r>
      <w:r w:rsidR="00BE7EFA">
        <w:rPr>
          <w:noProof/>
        </w:rPr>
        <mc:AlternateContent>
          <mc:Choice Requires="wps">
            <w:drawing>
              <wp:anchor distT="0" distB="0" distL="114300" distR="114300" simplePos="0" relativeHeight="251720704" behindDoc="0" locked="0" layoutInCell="1" allowOverlap="1" wp14:anchorId="6A8B084A" wp14:editId="29691EBB">
                <wp:simplePos x="0" y="0"/>
                <wp:positionH relativeFrom="column">
                  <wp:posOffset>490220</wp:posOffset>
                </wp:positionH>
                <wp:positionV relativeFrom="paragraph">
                  <wp:posOffset>1056641</wp:posOffset>
                </wp:positionV>
                <wp:extent cx="1695450" cy="62865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1695450" cy="628650"/>
                        </a:xfrm>
                        <a:prstGeom prst="rect">
                          <a:avLst/>
                        </a:prstGeom>
                        <a:noFill/>
                        <a:ln w="6350">
                          <a:noFill/>
                        </a:ln>
                      </wps:spPr>
                      <wps:txbx>
                        <w:txbxContent>
                          <w:p w14:paraId="185CBF8C" w14:textId="38C85FFB" w:rsidR="0067634A" w:rsidRDefault="0067634A" w:rsidP="0067634A">
                            <w:pPr>
                              <w:spacing w:before="0"/>
                              <w:jc w:val="center"/>
                            </w:pPr>
                            <w:r>
                              <w:t>Total Australian water entitlement on issue:</w:t>
                            </w:r>
                          </w:p>
                          <w:p w14:paraId="7A16EE1B" w14:textId="670BD342" w:rsidR="0067634A" w:rsidRPr="0067634A" w:rsidRDefault="00E26F09" w:rsidP="0067634A">
                            <w:pPr>
                              <w:spacing w:before="0"/>
                              <w:jc w:val="center"/>
                              <w:rPr>
                                <w:b/>
                                <w:bCs/>
                              </w:rPr>
                            </w:pPr>
                            <w:r>
                              <w:rPr>
                                <w:b/>
                                <w:bCs/>
                              </w:rPr>
                              <w:t>40,298</w:t>
                            </w:r>
                            <w:r w:rsidR="000F6D08">
                              <w:rPr>
                                <w:b/>
                                <w:bCs/>
                              </w:rPr>
                              <w:t xml:space="preserve"> GL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B084A" id="Text Box 106" o:spid="_x0000_s1047" type="#_x0000_t202" style="position:absolute;left:0;text-align:left;margin-left:38.6pt;margin-top:83.2pt;width:133.5pt;height:4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" filled="f" stroked="f" strokeweight=".5pt">
                <v:textbox>
                  <w:txbxContent>
                    <w:p w14:paraId="185CBF8C" w14:textId="38C85FFB" w:rsidR="0067634A" w:rsidRDefault="0067634A" w:rsidP="0067634A">
                      <w:pPr>
                        <w:spacing w:before="0"/>
                        <w:jc w:val="center"/>
                      </w:pPr>
                      <w:r>
                        <w:t>Total Australian water entitlement on issue:</w:t>
                      </w:r>
                    </w:p>
                    <w:p w14:paraId="7A16EE1B" w14:textId="670BD342" w:rsidR="0067634A" w:rsidRPr="0067634A" w:rsidRDefault="00E26F09" w:rsidP="0067634A">
                      <w:pPr>
                        <w:spacing w:before="0"/>
                        <w:jc w:val="center"/>
                        <w:rPr>
                          <w:b/>
                          <w:bCs/>
                        </w:rPr>
                      </w:pPr>
                      <w:r>
                        <w:rPr>
                          <w:b/>
                          <w:bCs/>
                        </w:rPr>
                        <w:t>40,298</w:t>
                      </w:r>
                      <w:r w:rsidR="000F6D08">
                        <w:rPr>
                          <w:b/>
                          <w:bCs/>
                        </w:rPr>
                        <w:t xml:space="preserve"> GL</w:t>
                      </w:r>
                    </w:p>
                  </w:txbxContent>
                </v:textbox>
              </v:shape>
            </w:pict>
          </mc:Fallback>
        </mc:AlternateContent>
      </w:r>
      <w:r w:rsidR="00C2407A">
        <w:rPr>
          <w:noProof/>
        </w:rPr>
        <mc:AlternateContent>
          <mc:Choice Requires="wpg">
            <w:drawing>
              <wp:anchor distT="0" distB="0" distL="114300" distR="114300" simplePos="0" relativeHeight="251684864" behindDoc="0" locked="0" layoutInCell="1" allowOverlap="1" wp14:anchorId="13323EE6" wp14:editId="540E349A">
                <wp:simplePos x="0" y="0"/>
                <wp:positionH relativeFrom="column">
                  <wp:posOffset>4243070</wp:posOffset>
                </wp:positionH>
                <wp:positionV relativeFrom="paragraph">
                  <wp:posOffset>71120</wp:posOffset>
                </wp:positionV>
                <wp:extent cx="1552576" cy="2247900"/>
                <wp:effectExtent l="0" t="0" r="9525" b="0"/>
                <wp:wrapNone/>
                <wp:docPr id="58" name="Group 58"/>
                <wp:cNvGraphicFramePr/>
                <a:graphic xmlns:a="http://schemas.openxmlformats.org/drawingml/2006/main">
                  <a:graphicData uri="http://schemas.microsoft.com/office/word/2010/wordprocessingGroup">
                    <wpg:wgp>
                      <wpg:cNvGrpSpPr/>
                      <wpg:grpSpPr>
                        <a:xfrm>
                          <a:off x="0" y="0"/>
                          <a:ext cx="1552576" cy="2247900"/>
                          <a:chOff x="0" y="-56173"/>
                          <a:chExt cx="1533982" cy="1789513"/>
                        </a:xfrm>
                      </wpg:grpSpPr>
                      <wps:wsp>
                        <wps:cNvPr id="52" name="Rectangle 11"/>
                        <wps:cNvSpPr/>
                        <wps:spPr>
                          <a:xfrm>
                            <a:off x="0" y="76200"/>
                            <a:ext cx="108000" cy="10800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wps:wsp>
                        <wps:cNvPr id="53" name="Rectangle 12"/>
                        <wps:cNvSpPr/>
                        <wps:spPr>
                          <a:xfrm>
                            <a:off x="0" y="638294"/>
                            <a:ext cx="108000" cy="108000"/>
                          </a:xfrm>
                          <a:prstGeom prst="rect">
                            <a:avLst/>
                          </a:prstGeom>
                          <a:solidFill>
                            <a:srgbClr val="0071BC"/>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wps:wsp>
                        <wps:cNvPr id="54" name="Rectangle 13"/>
                        <wps:cNvSpPr/>
                        <wps:spPr>
                          <a:xfrm>
                            <a:off x="0" y="1200464"/>
                            <a:ext cx="108000" cy="108000"/>
                          </a:xfrm>
                          <a:prstGeom prst="rect">
                            <a:avLst/>
                          </a:prstGeom>
                          <a:solidFill>
                            <a:srgbClr val="80CEE5"/>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wps:wsp>
                        <wps:cNvPr id="55" name="TextBox 15"/>
                        <wps:cNvSpPr txBox="1"/>
                        <wps:spPr>
                          <a:xfrm>
                            <a:off x="143332" y="-56173"/>
                            <a:ext cx="1390650" cy="65722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D29D6B2" w14:textId="77777777" w:rsidR="00C2407A" w:rsidRDefault="00C2407A" w:rsidP="00C2407A">
                              <w:pPr>
                                <w:rPr>
                                  <w:rFonts w:ascii="Arial" w:hAnsi="Arial" w:cs="Arial"/>
                                  <w:color w:val="000000" w:themeColor="dark1"/>
                                  <w:sz w:val="20"/>
                                </w:rPr>
                              </w:pPr>
                              <w:r>
                                <w:rPr>
                                  <w:rFonts w:ascii="Arial" w:hAnsi="Arial" w:cs="Arial"/>
                                  <w:color w:val="000000" w:themeColor="dark1"/>
                                  <w:sz w:val="20"/>
                                </w:rPr>
                                <w:t>Foreign held water entitlement:</w:t>
                              </w:r>
                            </w:p>
                            <w:p w14:paraId="391E3239" w14:textId="5C62DEFA" w:rsidR="00C2407A" w:rsidRDefault="00C2407A" w:rsidP="00C2407A">
                              <w:pPr>
                                <w:rPr>
                                  <w:rFonts w:ascii="Arial" w:hAnsi="Arial" w:cs="Arial"/>
                                  <w:b/>
                                  <w:bCs/>
                                  <w:color w:val="000000" w:themeColor="dark1"/>
                                  <w:sz w:val="20"/>
                                </w:rPr>
                              </w:pPr>
                              <w:r>
                                <w:rPr>
                                  <w:rFonts w:ascii="Arial" w:hAnsi="Arial" w:cs="Arial"/>
                                  <w:b/>
                                  <w:bCs/>
                                  <w:color w:val="000000" w:themeColor="dark1"/>
                                  <w:sz w:val="20"/>
                                </w:rPr>
                                <w:t>4,</w:t>
                              </w:r>
                              <w:r w:rsidR="00E26F09">
                                <w:rPr>
                                  <w:rFonts w:ascii="Arial" w:hAnsi="Arial" w:cs="Arial"/>
                                  <w:b/>
                                  <w:bCs/>
                                  <w:color w:val="000000" w:themeColor="dark1"/>
                                  <w:sz w:val="20"/>
                                </w:rPr>
                                <w:t xml:space="preserve">775 </w:t>
                              </w:r>
                              <w:r w:rsidR="00592970">
                                <w:rPr>
                                  <w:rFonts w:ascii="Arial" w:hAnsi="Arial" w:cs="Arial"/>
                                  <w:b/>
                                  <w:bCs/>
                                  <w:color w:val="000000" w:themeColor="dark1"/>
                                  <w:sz w:val="20"/>
                                </w:rPr>
                                <w:t>GL</w:t>
                              </w:r>
                            </w:p>
                          </w:txbxContent>
                        </wps:txbx>
                        <wps:bodyPr vertOverflow="clip" horzOverflow="clip" wrap="square" rtlCol="0" anchor="t"/>
                      </wps:wsp>
                      <wps:wsp>
                        <wps:cNvPr id="56" name="TextBox 16"/>
                        <wps:cNvSpPr txBox="1"/>
                        <wps:spPr>
                          <a:xfrm>
                            <a:off x="124510" y="501176"/>
                            <a:ext cx="1390650" cy="65722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0D4DA5D7" w14:textId="77777777" w:rsidR="00C2407A" w:rsidRDefault="00C2407A" w:rsidP="00C2407A">
                              <w:pPr>
                                <w:rPr>
                                  <w:rFonts w:ascii="Arial" w:hAnsi="Arial" w:cs="Arial"/>
                                  <w:color w:val="000000" w:themeColor="dark1"/>
                                  <w:sz w:val="20"/>
                                </w:rPr>
                              </w:pPr>
                              <w:r>
                                <w:rPr>
                                  <w:rFonts w:ascii="Arial" w:hAnsi="Arial" w:cs="Arial"/>
                                  <w:color w:val="000000" w:themeColor="dark1"/>
                                  <w:sz w:val="20"/>
                                </w:rPr>
                                <w:t>Foreign share of foreign held water:</w:t>
                              </w:r>
                            </w:p>
                            <w:p w14:paraId="76DFE8A4" w14:textId="3DA3F6BD" w:rsidR="00C2407A" w:rsidRDefault="00E26F09" w:rsidP="00C2407A">
                              <w:pPr>
                                <w:rPr>
                                  <w:rFonts w:ascii="Arial" w:hAnsi="Arial" w:cs="Arial"/>
                                  <w:b/>
                                  <w:bCs/>
                                  <w:color w:val="000000" w:themeColor="dark1"/>
                                  <w:sz w:val="20"/>
                                </w:rPr>
                              </w:pPr>
                              <w:r>
                                <w:rPr>
                                  <w:rFonts w:ascii="Arial" w:hAnsi="Arial" w:cs="Arial"/>
                                  <w:b/>
                                  <w:bCs/>
                                  <w:color w:val="000000" w:themeColor="dark1"/>
                                  <w:sz w:val="20"/>
                                </w:rPr>
                                <w:t>4,136</w:t>
                              </w:r>
                              <w:r w:rsidR="00C2407A">
                                <w:rPr>
                                  <w:rFonts w:ascii="Arial" w:hAnsi="Arial" w:cs="Arial"/>
                                  <w:b/>
                                  <w:bCs/>
                                  <w:color w:val="000000" w:themeColor="dark1"/>
                                  <w:sz w:val="20"/>
                                </w:rPr>
                                <w:t xml:space="preserve"> </w:t>
                              </w:r>
                              <w:r w:rsidR="00592970">
                                <w:rPr>
                                  <w:rFonts w:ascii="Arial" w:hAnsi="Arial" w:cs="Arial"/>
                                  <w:b/>
                                  <w:bCs/>
                                  <w:color w:val="000000" w:themeColor="dark1"/>
                                  <w:sz w:val="20"/>
                                </w:rPr>
                                <w:t>GL</w:t>
                              </w:r>
                            </w:p>
                          </w:txbxContent>
                        </wps:txbx>
                        <wps:bodyPr vertOverflow="clip" horzOverflow="clip" wrap="square" rtlCol="0" anchor="t"/>
                      </wps:wsp>
                      <wps:wsp>
                        <wps:cNvPr id="57" name="TextBox 17"/>
                        <wps:cNvSpPr txBox="1"/>
                        <wps:spPr>
                          <a:xfrm>
                            <a:off x="124510" y="1076115"/>
                            <a:ext cx="1390650" cy="65722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47E65755" w14:textId="77777777" w:rsidR="00C2407A" w:rsidRDefault="00C2407A" w:rsidP="00C2407A">
                              <w:pPr>
                                <w:rPr>
                                  <w:rFonts w:ascii="Arial" w:hAnsi="Arial" w:cs="Arial"/>
                                  <w:color w:val="000000" w:themeColor="dark1"/>
                                  <w:sz w:val="20"/>
                                </w:rPr>
                              </w:pPr>
                              <w:r>
                                <w:rPr>
                                  <w:rFonts w:ascii="Arial" w:hAnsi="Arial" w:cs="Arial"/>
                                  <w:color w:val="000000" w:themeColor="dark1"/>
                                  <w:sz w:val="20"/>
                                </w:rPr>
                                <w:t>Australian share of foreign held water:</w:t>
                              </w:r>
                            </w:p>
                            <w:p w14:paraId="6AB14306" w14:textId="56601724" w:rsidR="00C2407A" w:rsidRDefault="00E26F09" w:rsidP="00C2407A">
                              <w:pPr>
                                <w:rPr>
                                  <w:rFonts w:ascii="Arial" w:hAnsi="Arial" w:cs="Arial"/>
                                  <w:b/>
                                  <w:bCs/>
                                  <w:color w:val="000000" w:themeColor="dark1"/>
                                  <w:sz w:val="20"/>
                                </w:rPr>
                              </w:pPr>
                              <w:r>
                                <w:rPr>
                                  <w:rFonts w:ascii="Arial" w:hAnsi="Arial" w:cs="Arial"/>
                                  <w:b/>
                                  <w:bCs/>
                                  <w:color w:val="000000" w:themeColor="dark1"/>
                                  <w:sz w:val="20"/>
                                </w:rPr>
                                <w:t xml:space="preserve">639 </w:t>
                              </w:r>
                              <w:r w:rsidR="00592970">
                                <w:rPr>
                                  <w:rFonts w:ascii="Arial" w:hAnsi="Arial" w:cs="Arial"/>
                                  <w:b/>
                                  <w:bCs/>
                                  <w:color w:val="000000" w:themeColor="dark1"/>
                                  <w:sz w:val="20"/>
                                </w:rPr>
                                <w:t>GL</w:t>
                              </w:r>
                            </w:p>
                          </w:txbxContent>
                        </wps:txbx>
                        <wps:bodyPr vertOverflow="clip" horzOverflow="clip" wrap="square" rtlCol="0" anchor="t"/>
                      </wps:wsp>
                    </wpg:wgp>
                  </a:graphicData>
                </a:graphic>
                <wp14:sizeRelH relativeFrom="margin">
                  <wp14:pctWidth>0</wp14:pctWidth>
                </wp14:sizeRelH>
                <wp14:sizeRelV relativeFrom="margin">
                  <wp14:pctHeight>0</wp14:pctHeight>
                </wp14:sizeRelV>
              </wp:anchor>
            </w:drawing>
          </mc:Choice>
          <mc:Fallback>
            <w:pict>
              <v:group w14:anchorId="13323EE6" id="Group 58" o:spid="_x0000_s1048" style="position:absolute;left:0;text-align:left;margin-left:334.1pt;margin-top:5.6pt;width:122.25pt;height:177pt;z-index:251684864;mso-width-relative:margin;mso-height-relative:margin" coordorigin=",-561" coordsize="15339,1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">
                <v:rect id="Rectangle 11" o:spid="_x0000_s1049" style="position:absolute;top:762;width:1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" fillcolor="#7030a0" stroked="f" strokeweight="2pt"/>
                <v:rect id="Rectangle 12" o:spid="_x0000_s1050" style="position:absolute;top:6382;width:1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" fillcolor="#0071bc" stroked="f" strokeweight="2pt"/>
                <v:rect id="Rectangle 13" o:spid="_x0000_s1051" style="position:absolute;top:12004;width:1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" fillcolor="#80cee5" stroked="f" strokeweight="2pt"/>
                <v:shape id="TextBox 15" o:spid="_x0000_s1052" type="#_x0000_t202" style="position:absolute;left:1433;top:-561;width:13906;height:6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" fillcolor="white [3201]" stroked="f">
                  <v:textbox>
                    <w:txbxContent>
                      <w:p w14:paraId="2D29D6B2" w14:textId="77777777" w:rsidR="00C2407A" w:rsidRDefault="00C2407A" w:rsidP="00C2407A">
                        <w:pPr>
                          <w:rPr>
                            <w:rFonts w:ascii="Arial" w:hAnsi="Arial" w:cs="Arial"/>
                            <w:color w:val="000000" w:themeColor="dark1"/>
                            <w:sz w:val="20"/>
                          </w:rPr>
                        </w:pPr>
                        <w:r>
                          <w:rPr>
                            <w:rFonts w:ascii="Arial" w:hAnsi="Arial" w:cs="Arial"/>
                            <w:color w:val="000000" w:themeColor="dark1"/>
                            <w:sz w:val="20"/>
                          </w:rPr>
                          <w:t>Foreign held water entitlement:</w:t>
                        </w:r>
                      </w:p>
                      <w:p w14:paraId="391E3239" w14:textId="5C62DEFA" w:rsidR="00C2407A" w:rsidRDefault="00C2407A" w:rsidP="00C2407A">
                        <w:pPr>
                          <w:rPr>
                            <w:rFonts w:ascii="Arial" w:hAnsi="Arial" w:cs="Arial"/>
                            <w:b/>
                            <w:bCs/>
                            <w:color w:val="000000" w:themeColor="dark1"/>
                            <w:sz w:val="20"/>
                          </w:rPr>
                        </w:pPr>
                        <w:r>
                          <w:rPr>
                            <w:rFonts w:ascii="Arial" w:hAnsi="Arial" w:cs="Arial"/>
                            <w:b/>
                            <w:bCs/>
                            <w:color w:val="000000" w:themeColor="dark1"/>
                            <w:sz w:val="20"/>
                          </w:rPr>
                          <w:t>4,</w:t>
                        </w:r>
                        <w:r w:rsidR="00E26F09">
                          <w:rPr>
                            <w:rFonts w:ascii="Arial" w:hAnsi="Arial" w:cs="Arial"/>
                            <w:b/>
                            <w:bCs/>
                            <w:color w:val="000000" w:themeColor="dark1"/>
                            <w:sz w:val="20"/>
                          </w:rPr>
                          <w:t xml:space="preserve">775 </w:t>
                        </w:r>
                        <w:r w:rsidR="00592970">
                          <w:rPr>
                            <w:rFonts w:ascii="Arial" w:hAnsi="Arial" w:cs="Arial"/>
                            <w:b/>
                            <w:bCs/>
                            <w:color w:val="000000" w:themeColor="dark1"/>
                            <w:sz w:val="20"/>
                          </w:rPr>
                          <w:t>GL</w:t>
                        </w:r>
                      </w:p>
                    </w:txbxContent>
                  </v:textbox>
                </v:shape>
                <v:shape id="TextBox 16" o:spid="_x0000_s1053" type="#_x0000_t202" style="position:absolute;left:1245;top:5011;width:13906;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" fillcolor="white [3201]" stroked="f">
                  <v:textbox>
                    <w:txbxContent>
                      <w:p w14:paraId="0D4DA5D7" w14:textId="77777777" w:rsidR="00C2407A" w:rsidRDefault="00C2407A" w:rsidP="00C2407A">
                        <w:pPr>
                          <w:rPr>
                            <w:rFonts w:ascii="Arial" w:hAnsi="Arial" w:cs="Arial"/>
                            <w:color w:val="000000" w:themeColor="dark1"/>
                            <w:sz w:val="20"/>
                          </w:rPr>
                        </w:pPr>
                        <w:r>
                          <w:rPr>
                            <w:rFonts w:ascii="Arial" w:hAnsi="Arial" w:cs="Arial"/>
                            <w:color w:val="000000" w:themeColor="dark1"/>
                            <w:sz w:val="20"/>
                          </w:rPr>
                          <w:t>Foreign share of foreign held water:</w:t>
                        </w:r>
                      </w:p>
                      <w:p w14:paraId="76DFE8A4" w14:textId="3DA3F6BD" w:rsidR="00C2407A" w:rsidRDefault="00E26F09" w:rsidP="00C2407A">
                        <w:pPr>
                          <w:rPr>
                            <w:rFonts w:ascii="Arial" w:hAnsi="Arial" w:cs="Arial"/>
                            <w:b/>
                            <w:bCs/>
                            <w:color w:val="000000" w:themeColor="dark1"/>
                            <w:sz w:val="20"/>
                          </w:rPr>
                        </w:pPr>
                        <w:r>
                          <w:rPr>
                            <w:rFonts w:ascii="Arial" w:hAnsi="Arial" w:cs="Arial"/>
                            <w:b/>
                            <w:bCs/>
                            <w:color w:val="000000" w:themeColor="dark1"/>
                            <w:sz w:val="20"/>
                          </w:rPr>
                          <w:t>4,136</w:t>
                        </w:r>
                        <w:r w:rsidR="00C2407A">
                          <w:rPr>
                            <w:rFonts w:ascii="Arial" w:hAnsi="Arial" w:cs="Arial"/>
                            <w:b/>
                            <w:bCs/>
                            <w:color w:val="000000" w:themeColor="dark1"/>
                            <w:sz w:val="20"/>
                          </w:rPr>
                          <w:t xml:space="preserve"> </w:t>
                        </w:r>
                        <w:r w:rsidR="00592970">
                          <w:rPr>
                            <w:rFonts w:ascii="Arial" w:hAnsi="Arial" w:cs="Arial"/>
                            <w:b/>
                            <w:bCs/>
                            <w:color w:val="000000" w:themeColor="dark1"/>
                            <w:sz w:val="20"/>
                          </w:rPr>
                          <w:t>GL</w:t>
                        </w:r>
                      </w:p>
                    </w:txbxContent>
                  </v:textbox>
                </v:shape>
                <v:shape id="TextBox 17" o:spid="_x0000_s1054" type="#_x0000_t202" style="position:absolute;left:1245;top:10761;width:13906;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" fillcolor="white [3201]" stroked="f">
                  <v:textbox>
                    <w:txbxContent>
                      <w:p w14:paraId="47E65755" w14:textId="77777777" w:rsidR="00C2407A" w:rsidRDefault="00C2407A" w:rsidP="00C2407A">
                        <w:pPr>
                          <w:rPr>
                            <w:rFonts w:ascii="Arial" w:hAnsi="Arial" w:cs="Arial"/>
                            <w:color w:val="000000" w:themeColor="dark1"/>
                            <w:sz w:val="20"/>
                          </w:rPr>
                        </w:pPr>
                        <w:r>
                          <w:rPr>
                            <w:rFonts w:ascii="Arial" w:hAnsi="Arial" w:cs="Arial"/>
                            <w:color w:val="000000" w:themeColor="dark1"/>
                            <w:sz w:val="20"/>
                          </w:rPr>
                          <w:t>Australian share of foreign held water:</w:t>
                        </w:r>
                      </w:p>
                      <w:p w14:paraId="6AB14306" w14:textId="56601724" w:rsidR="00C2407A" w:rsidRDefault="00E26F09" w:rsidP="00C2407A">
                        <w:pPr>
                          <w:rPr>
                            <w:rFonts w:ascii="Arial" w:hAnsi="Arial" w:cs="Arial"/>
                            <w:b/>
                            <w:bCs/>
                            <w:color w:val="000000" w:themeColor="dark1"/>
                            <w:sz w:val="20"/>
                          </w:rPr>
                        </w:pPr>
                        <w:r>
                          <w:rPr>
                            <w:rFonts w:ascii="Arial" w:hAnsi="Arial" w:cs="Arial"/>
                            <w:b/>
                            <w:bCs/>
                            <w:color w:val="000000" w:themeColor="dark1"/>
                            <w:sz w:val="20"/>
                          </w:rPr>
                          <w:t xml:space="preserve">639 </w:t>
                        </w:r>
                        <w:r w:rsidR="00592970">
                          <w:rPr>
                            <w:rFonts w:ascii="Arial" w:hAnsi="Arial" w:cs="Arial"/>
                            <w:b/>
                            <w:bCs/>
                            <w:color w:val="000000" w:themeColor="dark1"/>
                            <w:sz w:val="20"/>
                          </w:rPr>
                          <w:t>GL</w:t>
                        </w:r>
                      </w:p>
                    </w:txbxContent>
                  </v:textbox>
                </v:shape>
              </v:group>
            </w:pict>
          </mc:Fallback>
        </mc:AlternateContent>
      </w:r>
      <w:r w:rsidR="004367F0">
        <w:rPr>
          <w:noProof/>
        </w:rPr>
        <w:drawing>
          <wp:inline distT="0" distB="0" distL="0" distR="0" wp14:anchorId="023CC70D" wp14:editId="4004D66E">
            <wp:extent cx="2868307" cy="2552700"/>
            <wp:effectExtent l="0" t="0" r="8255" b="0"/>
            <wp:docPr id="51" name="Picture 3">
              <a:extLst xmlns:a="http://schemas.openxmlformats.org/drawingml/2006/main">
                <a:ext uri="{FF2B5EF4-FFF2-40B4-BE49-F238E27FC236}">
                  <a16:creationId xmlns:a16="http://schemas.microsoft.com/office/drawing/2014/main" id="{0B7E785E-B2F4-4AE1-B6BA-CF98C433B2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7E785E-B2F4-4AE1-B6BA-CF98C433B223}"/>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879210" cy="2562403"/>
                    </a:xfrm>
                    <a:prstGeom prst="rect">
                      <a:avLst/>
                    </a:prstGeom>
                  </pic:spPr>
                </pic:pic>
              </a:graphicData>
            </a:graphic>
          </wp:inline>
        </w:drawing>
      </w:r>
    </w:p>
    <w:p w14:paraId="065298CA" w14:textId="637B2537" w:rsidR="00A650EF" w:rsidRDefault="00A650EF" w:rsidP="002906CA">
      <w:pPr>
        <w:pStyle w:val="Bulletedlist1"/>
        <w:numPr>
          <w:ilvl w:val="0"/>
          <w:numId w:val="0"/>
        </w:numPr>
        <w:jc w:val="both"/>
      </w:pPr>
    </w:p>
    <w:p w14:paraId="064F975C" w14:textId="77777777" w:rsidR="00A650EF" w:rsidRDefault="00A650EF" w:rsidP="002906CA">
      <w:pPr>
        <w:pStyle w:val="Bulletedlist1"/>
        <w:numPr>
          <w:ilvl w:val="0"/>
          <w:numId w:val="0"/>
        </w:numPr>
        <w:jc w:val="both"/>
      </w:pPr>
    </w:p>
    <w:p w14:paraId="6DEA34DA" w14:textId="74361458" w:rsidR="002906CA" w:rsidRDefault="00086132" w:rsidP="00510B4F">
      <w:pPr>
        <w:pStyle w:val="Bulletedlist1"/>
        <w:numPr>
          <w:ilvl w:val="0"/>
          <w:numId w:val="0"/>
        </w:numPr>
      </w:pPr>
      <w:r>
        <w:t xml:space="preserve">Figure </w:t>
      </w:r>
      <w:r w:rsidR="002D04C4">
        <w:t xml:space="preserve">4 </w:t>
      </w:r>
      <w:r>
        <w:t>shows t</w:t>
      </w:r>
      <w:r w:rsidR="002906CA" w:rsidRPr="00EA1024">
        <w:t xml:space="preserve">he </w:t>
      </w:r>
      <w:r w:rsidR="002906CA">
        <w:t>main use</w:t>
      </w:r>
      <w:r w:rsidR="006D3CB7">
        <w:t>s</w:t>
      </w:r>
      <w:r w:rsidR="002906CA" w:rsidRPr="00EA1024">
        <w:t xml:space="preserve"> of foreign held water entitlement</w:t>
      </w:r>
      <w:r w:rsidR="009F6A33">
        <w:t>s</w:t>
      </w:r>
      <w:r w:rsidR="002906CA" w:rsidRPr="00EA1024">
        <w:t xml:space="preserve"> </w:t>
      </w:r>
      <w:r w:rsidR="00175FA3">
        <w:t>are</w:t>
      </w:r>
      <w:r w:rsidR="00175FA3" w:rsidRPr="00EA1024">
        <w:t xml:space="preserve"> </w:t>
      </w:r>
      <w:r w:rsidR="002906CA" w:rsidRPr="00EA1024">
        <w:t>agriculture (</w:t>
      </w:r>
      <w:r w:rsidR="0062310E">
        <w:t>67.7</w:t>
      </w:r>
      <w:r w:rsidR="002906CA">
        <w:t>%</w:t>
      </w:r>
      <w:r w:rsidR="002906CA" w:rsidRPr="00EA1024">
        <w:t>) and mining (</w:t>
      </w:r>
      <w:r w:rsidR="0062310E">
        <w:t>18.0</w:t>
      </w:r>
      <w:r w:rsidR="002906CA">
        <w:t>%</w:t>
      </w:r>
      <w:r w:rsidR="002906CA" w:rsidRPr="00EA1024">
        <w:t>)</w:t>
      </w:r>
      <w:r w:rsidR="002906CA">
        <w:t xml:space="preserve">. </w:t>
      </w:r>
    </w:p>
    <w:p w14:paraId="71DBA6C4" w14:textId="77777777" w:rsidR="001E4FC7" w:rsidRDefault="001E4FC7" w:rsidP="00510B4F">
      <w:pPr>
        <w:pStyle w:val="Bulletedlist1"/>
        <w:numPr>
          <w:ilvl w:val="0"/>
          <w:numId w:val="0"/>
        </w:numPr>
      </w:pPr>
    </w:p>
    <w:p w14:paraId="62A9BB4D" w14:textId="59B765DC" w:rsidR="009C0D64" w:rsidRDefault="002906CA" w:rsidP="002906CA">
      <w:pPr>
        <w:pStyle w:val="Heading4"/>
        <w:rPr>
          <w:szCs w:val="22"/>
        </w:rPr>
      </w:pPr>
      <w:r w:rsidRPr="00503253">
        <w:rPr>
          <w:szCs w:val="22"/>
        </w:rPr>
        <w:t xml:space="preserve">Figure </w:t>
      </w:r>
      <w:r w:rsidR="002D04C4">
        <w:rPr>
          <w:szCs w:val="22"/>
        </w:rPr>
        <w:t>4</w:t>
      </w:r>
      <w:r w:rsidRPr="00503253">
        <w:rPr>
          <w:szCs w:val="22"/>
        </w:rPr>
        <w:t>:</w:t>
      </w:r>
      <w:r w:rsidRPr="003C3FF3">
        <w:rPr>
          <w:szCs w:val="22"/>
        </w:rPr>
        <w:t xml:space="preserve"> </w:t>
      </w:r>
      <w:r>
        <w:rPr>
          <w:szCs w:val="22"/>
        </w:rPr>
        <w:t>Foreign held water entitlement</w:t>
      </w:r>
      <w:r w:rsidRPr="003C3FF3">
        <w:rPr>
          <w:szCs w:val="22"/>
        </w:rPr>
        <w:t xml:space="preserve"> </w:t>
      </w:r>
      <w:r>
        <w:rPr>
          <w:szCs w:val="22"/>
        </w:rPr>
        <w:t>by water use</w:t>
      </w:r>
    </w:p>
    <w:p w14:paraId="6A70CD3C" w14:textId="24D8F5EB" w:rsidR="009C0D64" w:rsidRPr="009C0D64" w:rsidRDefault="0062310E" w:rsidP="009C0D64">
      <w:r>
        <w:rPr>
          <w:noProof/>
        </w:rPr>
        <mc:AlternateContent>
          <mc:Choice Requires="wps">
            <w:drawing>
              <wp:anchor distT="0" distB="0" distL="114300" distR="114300" simplePos="0" relativeHeight="251739136" behindDoc="0" locked="0" layoutInCell="1" allowOverlap="1" wp14:anchorId="325EFF7B" wp14:editId="696E1C8B">
                <wp:simplePos x="0" y="0"/>
                <wp:positionH relativeFrom="column">
                  <wp:posOffset>1414145</wp:posOffset>
                </wp:positionH>
                <wp:positionV relativeFrom="paragraph">
                  <wp:posOffset>1038860</wp:posOffset>
                </wp:positionV>
                <wp:extent cx="1143000" cy="914400"/>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1143000" cy="914400"/>
                        </a:xfrm>
                        <a:prstGeom prst="rect">
                          <a:avLst/>
                        </a:prstGeom>
                        <a:noFill/>
                        <a:ln w="6350">
                          <a:noFill/>
                        </a:ln>
                      </wps:spPr>
                      <wps:txbx>
                        <w:txbxContent>
                          <w:p w14:paraId="6A3E73F6" w14:textId="09191302" w:rsidR="0062310E" w:rsidRDefault="0062310E" w:rsidP="0062310E">
                            <w:pPr>
                              <w:spacing w:line="240" w:lineRule="auto"/>
                              <w:jc w:val="center"/>
                            </w:pPr>
                            <w:r>
                              <w:t>Foreign held water entitlement:</w:t>
                            </w:r>
                          </w:p>
                          <w:p w14:paraId="21FAF238" w14:textId="05FC3838" w:rsidR="0062310E" w:rsidRPr="0062310E" w:rsidRDefault="0062310E" w:rsidP="0062310E">
                            <w:pPr>
                              <w:spacing w:line="240" w:lineRule="auto"/>
                              <w:jc w:val="center"/>
                              <w:rPr>
                                <w:b/>
                                <w:bCs/>
                              </w:rPr>
                            </w:pPr>
                            <w:r w:rsidRPr="0062310E">
                              <w:rPr>
                                <w:b/>
                                <w:bCs/>
                              </w:rPr>
                              <w:t>4,775 GL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5EFF7B" id="Text Box 111" o:spid="_x0000_s1055" type="#_x0000_t202" style="position:absolute;margin-left:111.35pt;margin-top:81.8pt;width:90pt;height:1in;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" filled="f" stroked="f" strokeweight=".5pt">
                <v:textbox>
                  <w:txbxContent>
                    <w:p w14:paraId="6A3E73F6" w14:textId="09191302" w:rsidR="0062310E" w:rsidRDefault="0062310E" w:rsidP="0062310E">
                      <w:pPr>
                        <w:spacing w:line="240" w:lineRule="auto"/>
                        <w:jc w:val="center"/>
                      </w:pPr>
                      <w:r>
                        <w:t>Foreign held water entitlement:</w:t>
                      </w:r>
                    </w:p>
                    <w:p w14:paraId="21FAF238" w14:textId="05FC3838" w:rsidR="0062310E" w:rsidRPr="0062310E" w:rsidRDefault="0062310E" w:rsidP="0062310E">
                      <w:pPr>
                        <w:spacing w:line="240" w:lineRule="auto"/>
                        <w:jc w:val="center"/>
                        <w:rPr>
                          <w:b/>
                          <w:bCs/>
                        </w:rPr>
                      </w:pPr>
                      <w:r w:rsidRPr="0062310E">
                        <w:rPr>
                          <w:b/>
                          <w:bCs/>
                        </w:rPr>
                        <w:t>4,775 GL</w:t>
                      </w:r>
                    </w:p>
                  </w:txbxContent>
                </v:textbox>
              </v:shape>
            </w:pict>
          </mc:Fallback>
        </mc:AlternateContent>
      </w:r>
      <w:r w:rsidR="009C0D64">
        <w:rPr>
          <w:noProof/>
        </w:rPr>
        <w:drawing>
          <wp:inline distT="0" distB="0" distL="0" distR="0" wp14:anchorId="6927D76E" wp14:editId="6BE952EC">
            <wp:extent cx="4800600" cy="2943225"/>
            <wp:effectExtent l="0" t="0" r="0" b="0"/>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41B9B18" w14:textId="77777777" w:rsidR="002D04C4" w:rsidRDefault="002D04C4" w:rsidP="002D0BDB">
      <w:pPr>
        <w:pStyle w:val="Bulletedlist1"/>
        <w:numPr>
          <w:ilvl w:val="0"/>
          <w:numId w:val="0"/>
        </w:numPr>
      </w:pPr>
      <w:bookmarkStart w:id="16" w:name="_Hlk60995208"/>
    </w:p>
    <w:p w14:paraId="773EACA7" w14:textId="77777777" w:rsidR="002D04C4" w:rsidRDefault="002D04C4" w:rsidP="002D0BDB">
      <w:pPr>
        <w:pStyle w:val="Bulletedlist1"/>
        <w:numPr>
          <w:ilvl w:val="0"/>
          <w:numId w:val="0"/>
        </w:numPr>
      </w:pPr>
    </w:p>
    <w:p w14:paraId="61334F30" w14:textId="27E0F4A8" w:rsidR="002D04C4" w:rsidRDefault="002D0BDB" w:rsidP="002D0BDB">
      <w:pPr>
        <w:pStyle w:val="Bulletedlist1"/>
        <w:numPr>
          <w:ilvl w:val="0"/>
          <w:numId w:val="0"/>
        </w:numPr>
        <w:rPr>
          <w:b/>
          <w:bCs/>
        </w:rPr>
      </w:pPr>
      <w:r>
        <w:t>F</w:t>
      </w:r>
      <w:r w:rsidR="00484DE5" w:rsidRPr="00667974">
        <w:t xml:space="preserve">igure </w:t>
      </w:r>
      <w:r w:rsidR="002D04C4">
        <w:t>5</w:t>
      </w:r>
      <w:r w:rsidR="002D04C4" w:rsidRPr="00667974">
        <w:t xml:space="preserve"> </w:t>
      </w:r>
      <w:r w:rsidR="00484DE5" w:rsidRPr="00667974">
        <w:t xml:space="preserve">shows the </w:t>
      </w:r>
      <w:r w:rsidR="00575AC9" w:rsidRPr="00667974">
        <w:t>p</w:t>
      </w:r>
      <w:r w:rsidR="00484DE5" w:rsidRPr="00667974">
        <w:t xml:space="preserve">ercentage of clients on </w:t>
      </w:r>
      <w:r w:rsidR="00575AC9" w:rsidRPr="00667974">
        <w:t xml:space="preserve">both </w:t>
      </w:r>
      <w:r w:rsidR="00484DE5" w:rsidRPr="00667974">
        <w:t xml:space="preserve">the </w:t>
      </w:r>
      <w:r w:rsidR="00D51593" w:rsidRPr="00667974">
        <w:t>W</w:t>
      </w:r>
      <w:r w:rsidR="00484DE5" w:rsidRPr="00667974">
        <w:t xml:space="preserve">ater </w:t>
      </w:r>
      <w:r w:rsidR="00C11756">
        <w:t>r</w:t>
      </w:r>
      <w:r w:rsidR="00C11756" w:rsidRPr="00667974">
        <w:t xml:space="preserve">egister </w:t>
      </w:r>
      <w:r w:rsidR="00484DE5" w:rsidRPr="00667974">
        <w:t xml:space="preserve">and </w:t>
      </w:r>
      <w:bookmarkStart w:id="17" w:name="_Hlk85699085"/>
      <w:r w:rsidR="008B1463" w:rsidRPr="00667974">
        <w:rPr>
          <w:iCs/>
        </w:rPr>
        <w:t>Register of</w:t>
      </w:r>
      <w:r w:rsidR="008B1463" w:rsidRPr="00667974">
        <w:rPr>
          <w:i/>
        </w:rPr>
        <w:t xml:space="preserve"> </w:t>
      </w:r>
      <w:r w:rsidR="008B1463" w:rsidRPr="00667974">
        <w:rPr>
          <w:iCs/>
        </w:rPr>
        <w:t>foreign ownership of agricultural land</w:t>
      </w:r>
      <w:bookmarkEnd w:id="17"/>
      <w:r w:rsidR="008B1463" w:rsidRPr="00667974">
        <w:rPr>
          <w:iCs/>
        </w:rPr>
        <w:t xml:space="preserve"> (Agricultural land register)</w:t>
      </w:r>
      <w:r w:rsidR="00BB2A8F">
        <w:rPr>
          <w:iCs/>
        </w:rPr>
        <w:t xml:space="preserve">. Of the 645 clients, 88.4% are registered on both the </w:t>
      </w:r>
      <w:r w:rsidR="00BB2A8F" w:rsidRPr="00667974">
        <w:rPr>
          <w:iCs/>
        </w:rPr>
        <w:t>Agricultural land register</w:t>
      </w:r>
      <w:r w:rsidR="00BB2A8F">
        <w:rPr>
          <w:iCs/>
        </w:rPr>
        <w:t xml:space="preserve"> and Water </w:t>
      </w:r>
      <w:r w:rsidR="001768DE">
        <w:rPr>
          <w:iCs/>
        </w:rPr>
        <w:t>r</w:t>
      </w:r>
      <w:r w:rsidR="00BB2A8F">
        <w:rPr>
          <w:iCs/>
        </w:rPr>
        <w:t xml:space="preserve">egister. </w:t>
      </w:r>
      <w:r w:rsidR="00484DE5" w:rsidRPr="00667974">
        <w:t xml:space="preserve">The clients on the </w:t>
      </w:r>
      <w:r w:rsidR="00795F34" w:rsidRPr="00667974">
        <w:t>W</w:t>
      </w:r>
      <w:r w:rsidR="00484DE5" w:rsidRPr="00667974">
        <w:t xml:space="preserve">ater register but not on the </w:t>
      </w:r>
      <w:r w:rsidR="008B1463" w:rsidRPr="00667974">
        <w:t xml:space="preserve">Agricultural land register </w:t>
      </w:r>
      <w:r w:rsidR="00484DE5" w:rsidRPr="00667974">
        <w:t>have water u</w:t>
      </w:r>
      <w:r w:rsidR="00545423" w:rsidRPr="00667974">
        <w:t>sa</w:t>
      </w:r>
      <w:r w:rsidR="00484DE5" w:rsidRPr="00667974">
        <w:t xml:space="preserve">ges including </w:t>
      </w:r>
      <w:r>
        <w:t>m</w:t>
      </w:r>
      <w:r w:rsidR="00484DE5" w:rsidRPr="00667974">
        <w:t>anufacturing</w:t>
      </w:r>
      <w:r w:rsidR="00575AC9" w:rsidRPr="00667974">
        <w:t>, tourism, research</w:t>
      </w:r>
      <w:r w:rsidR="00545423" w:rsidRPr="00667974">
        <w:t xml:space="preserve">, </w:t>
      </w:r>
      <w:r w:rsidR="00BF664D">
        <w:t xml:space="preserve">mining, </w:t>
      </w:r>
      <w:r w:rsidR="00545423" w:rsidRPr="00667974">
        <w:t>energy</w:t>
      </w:r>
      <w:r w:rsidR="00575AC9" w:rsidRPr="00667974">
        <w:t xml:space="preserve"> and trading.</w:t>
      </w:r>
    </w:p>
    <w:p w14:paraId="23F9324D" w14:textId="22A56674" w:rsidR="00575AC9" w:rsidRPr="00411701" w:rsidRDefault="00575AC9" w:rsidP="002D0BDB">
      <w:pPr>
        <w:pStyle w:val="Bulletedlist1"/>
        <w:numPr>
          <w:ilvl w:val="0"/>
          <w:numId w:val="0"/>
        </w:numPr>
        <w:rPr>
          <w:b/>
          <w:bCs/>
        </w:rPr>
      </w:pPr>
      <w:r w:rsidRPr="00411701">
        <w:rPr>
          <w:b/>
          <w:bCs/>
        </w:rPr>
        <w:t xml:space="preserve">Figure </w:t>
      </w:r>
      <w:r w:rsidR="002D04C4">
        <w:rPr>
          <w:b/>
          <w:bCs/>
        </w:rPr>
        <w:t>5</w:t>
      </w:r>
      <w:r w:rsidRPr="00411701">
        <w:rPr>
          <w:b/>
          <w:bCs/>
        </w:rPr>
        <w:t xml:space="preserve">: Registrants on the </w:t>
      </w:r>
      <w:r w:rsidR="00795F34" w:rsidRPr="00411701">
        <w:rPr>
          <w:b/>
          <w:bCs/>
        </w:rPr>
        <w:t>W</w:t>
      </w:r>
      <w:r w:rsidRPr="00411701">
        <w:rPr>
          <w:b/>
          <w:bCs/>
        </w:rPr>
        <w:t xml:space="preserve">ater register and the </w:t>
      </w:r>
      <w:r w:rsidR="008B1463" w:rsidRPr="00411701">
        <w:rPr>
          <w:b/>
          <w:bCs/>
        </w:rPr>
        <w:t>A</w:t>
      </w:r>
      <w:r w:rsidRPr="00411701">
        <w:rPr>
          <w:b/>
          <w:bCs/>
        </w:rPr>
        <w:t>gricultural land register</w:t>
      </w:r>
      <w:r w:rsidR="00DA1A49" w:rsidRPr="00411701">
        <w:rPr>
          <w:rStyle w:val="FootnoteReference0"/>
          <w:b/>
          <w:bCs/>
        </w:rPr>
        <w:footnoteReference w:id="10"/>
      </w:r>
      <w:r w:rsidR="008B1463" w:rsidRPr="00411701">
        <w:rPr>
          <w:b/>
          <w:bCs/>
        </w:rPr>
        <w:t xml:space="preserve"> as at 30</w:t>
      </w:r>
      <w:r w:rsidR="00CE2B53">
        <w:rPr>
          <w:b/>
          <w:bCs/>
        </w:rPr>
        <w:t> </w:t>
      </w:r>
      <w:r w:rsidR="008B1463" w:rsidRPr="00411701">
        <w:rPr>
          <w:b/>
          <w:bCs/>
        </w:rPr>
        <w:t>June 202</w:t>
      </w:r>
      <w:r w:rsidR="008A0860" w:rsidRPr="00411701">
        <w:rPr>
          <w:b/>
          <w:bCs/>
        </w:rPr>
        <w:t>3</w:t>
      </w:r>
    </w:p>
    <w:p w14:paraId="795091B4" w14:textId="785CEAF4" w:rsidR="008A0860" w:rsidRDefault="000D18AC" w:rsidP="008A0860">
      <w:r>
        <w:t xml:space="preserve">         </w:t>
      </w:r>
      <w:r w:rsidR="008A0860">
        <w:rPr>
          <w:noProof/>
        </w:rPr>
        <w:drawing>
          <wp:inline distT="0" distB="0" distL="0" distR="0" wp14:anchorId="75736E81" wp14:editId="1E8C66C8">
            <wp:extent cx="4705350" cy="2600325"/>
            <wp:effectExtent l="0" t="0" r="0" b="0"/>
            <wp:docPr id="133" name="Chart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18A99BE" w14:textId="10CDAC1F" w:rsidR="00C033B1" w:rsidRDefault="00C033B1" w:rsidP="003175AB">
      <w:pPr>
        <w:spacing w:before="0" w:line="240" w:lineRule="auto"/>
        <w:rPr>
          <w:b/>
          <w:bCs/>
        </w:rPr>
      </w:pPr>
      <w:r w:rsidRPr="00503253">
        <w:rPr>
          <w:b/>
          <w:bCs/>
        </w:rPr>
        <w:t>Irrigation and leases</w:t>
      </w:r>
    </w:p>
    <w:p w14:paraId="17DD8F7E" w14:textId="61767A90" w:rsidR="006E64CF" w:rsidRPr="00A66C05" w:rsidRDefault="00A66C05" w:rsidP="006E64CF">
      <w:pPr>
        <w:spacing w:before="0" w:line="240" w:lineRule="auto"/>
        <w:rPr>
          <w:szCs w:val="22"/>
        </w:rPr>
      </w:pPr>
      <w:r w:rsidRPr="00A66C05">
        <w:rPr>
          <w:rFonts w:ascii="Arial" w:eastAsiaTheme="majorEastAsia" w:hAnsi="Arial" w:cstheme="majorBidi"/>
          <w:iCs/>
          <w:color w:val="auto"/>
          <w:szCs w:val="22"/>
        </w:rPr>
        <w:t xml:space="preserve">Water entitlements </w:t>
      </w:r>
      <w:r>
        <w:rPr>
          <w:rFonts w:ascii="Arial" w:eastAsiaTheme="majorEastAsia" w:hAnsi="Arial" w:cstheme="majorBidi"/>
          <w:iCs/>
          <w:color w:val="auto"/>
          <w:szCs w:val="22"/>
        </w:rPr>
        <w:t>held as</w:t>
      </w:r>
      <w:r w:rsidR="00F65731">
        <w:rPr>
          <w:rFonts w:ascii="Arial" w:eastAsiaTheme="majorEastAsia" w:hAnsi="Arial" w:cstheme="majorBidi"/>
          <w:iCs/>
          <w:color w:val="auto"/>
          <w:szCs w:val="22"/>
        </w:rPr>
        <w:t xml:space="preserve"> </w:t>
      </w:r>
      <w:r w:rsidRPr="00A66C05">
        <w:rPr>
          <w:rFonts w:ascii="Arial" w:eastAsiaTheme="majorEastAsia" w:hAnsi="Arial" w:cstheme="majorBidi"/>
          <w:iCs/>
          <w:color w:val="auto"/>
          <w:szCs w:val="22"/>
        </w:rPr>
        <w:t xml:space="preserve">irrigation rights and leases form only a small proportion of </w:t>
      </w:r>
      <w:r w:rsidR="001B7C12">
        <w:rPr>
          <w:rFonts w:ascii="Arial" w:eastAsiaTheme="majorEastAsia" w:hAnsi="Arial" w:cstheme="majorBidi"/>
          <w:iCs/>
          <w:color w:val="auto"/>
          <w:szCs w:val="22"/>
        </w:rPr>
        <w:t xml:space="preserve">the </w:t>
      </w:r>
      <w:r w:rsidRPr="00A66C05">
        <w:rPr>
          <w:rFonts w:ascii="Arial" w:eastAsiaTheme="majorEastAsia" w:hAnsi="Arial" w:cstheme="majorBidi"/>
          <w:iCs/>
          <w:color w:val="auto"/>
          <w:szCs w:val="22"/>
        </w:rPr>
        <w:t xml:space="preserve">foreign held water entitlement – refer to </w:t>
      </w:r>
      <w:bookmarkEnd w:id="16"/>
      <w:r w:rsidR="00650553">
        <w:rPr>
          <w:rFonts w:ascii="Arial" w:eastAsiaTheme="majorEastAsia" w:hAnsi="Arial" w:cstheme="majorBidi"/>
          <w:iCs/>
          <w:szCs w:val="22"/>
        </w:rPr>
        <w:fldChar w:fldCharType="begin"/>
      </w:r>
      <w:r w:rsidR="00650553">
        <w:rPr>
          <w:rFonts w:ascii="Arial" w:eastAsiaTheme="majorEastAsia" w:hAnsi="Arial" w:cstheme="majorBidi"/>
          <w:iCs/>
          <w:szCs w:val="22"/>
        </w:rPr>
        <w:instrText xml:space="preserve"> HYPERLINK  \l "_Table_7:_Foreign" </w:instrText>
      </w:r>
      <w:r w:rsidR="00650553">
        <w:rPr>
          <w:rFonts w:ascii="Arial" w:eastAsiaTheme="majorEastAsia" w:hAnsi="Arial" w:cstheme="majorBidi"/>
          <w:iCs/>
          <w:szCs w:val="22"/>
        </w:rPr>
      </w:r>
      <w:r w:rsidR="00650553">
        <w:rPr>
          <w:rFonts w:ascii="Arial" w:eastAsiaTheme="majorEastAsia" w:hAnsi="Arial" w:cstheme="majorBidi"/>
          <w:iCs/>
          <w:szCs w:val="22"/>
        </w:rPr>
        <w:fldChar w:fldCharType="separate"/>
      </w:r>
      <w:r w:rsidR="00650553" w:rsidRPr="00650553">
        <w:rPr>
          <w:rStyle w:val="Hyperlink"/>
          <w:rFonts w:ascii="Arial" w:eastAsiaTheme="majorEastAsia" w:hAnsi="Arial" w:cstheme="majorBidi"/>
          <w:iCs/>
          <w:szCs w:val="22"/>
        </w:rPr>
        <w:t xml:space="preserve">Table </w:t>
      </w:r>
      <w:r w:rsidR="00C03C42" w:rsidRPr="00650553">
        <w:rPr>
          <w:rStyle w:val="Hyperlink"/>
          <w:rFonts w:ascii="Arial" w:eastAsiaTheme="majorEastAsia" w:hAnsi="Arial" w:cstheme="majorBidi"/>
          <w:iCs/>
          <w:szCs w:val="22"/>
        </w:rPr>
        <w:t>7</w:t>
      </w:r>
      <w:r w:rsidR="00650553">
        <w:rPr>
          <w:rFonts w:ascii="Arial" w:eastAsiaTheme="majorEastAsia" w:hAnsi="Arial" w:cstheme="majorBidi"/>
          <w:iCs/>
          <w:szCs w:val="22"/>
        </w:rPr>
        <w:fldChar w:fldCharType="end"/>
      </w:r>
      <w:r w:rsidRPr="00A66C05">
        <w:rPr>
          <w:rFonts w:ascii="Arial" w:eastAsiaTheme="majorEastAsia" w:hAnsi="Arial" w:cstheme="majorBidi"/>
          <w:iCs/>
          <w:color w:val="auto"/>
          <w:szCs w:val="22"/>
        </w:rPr>
        <w:t>.</w:t>
      </w:r>
    </w:p>
    <w:p w14:paraId="0F0768B4" w14:textId="6A1488A7" w:rsidR="00DC37E0" w:rsidRPr="00BE7EFA" w:rsidRDefault="00A650EF" w:rsidP="006E64CF">
      <w:pPr>
        <w:spacing w:before="0" w:line="240" w:lineRule="auto"/>
        <w:rPr>
          <w:rFonts w:ascii="Arial" w:eastAsiaTheme="majorEastAsia" w:hAnsi="Arial" w:cstheme="majorBidi"/>
          <w:b/>
          <w:bCs/>
          <w:iCs/>
          <w:noProof/>
          <w:color w:val="auto"/>
          <w:sz w:val="16"/>
          <w:szCs w:val="16"/>
        </w:rPr>
      </w:pPr>
      <w:r w:rsidRPr="00A66C05">
        <w:rPr>
          <w:noProof/>
          <w:color w:val="auto"/>
        </w:rPr>
        <mc:AlternateContent>
          <mc:Choice Requires="wps">
            <w:drawing>
              <wp:anchor distT="0" distB="0" distL="114300" distR="114300" simplePos="0" relativeHeight="251654144" behindDoc="0" locked="0" layoutInCell="1" allowOverlap="1" wp14:anchorId="0E0B57DA" wp14:editId="61A553DC">
                <wp:simplePos x="0" y="0"/>
                <wp:positionH relativeFrom="margin">
                  <wp:posOffset>4445</wp:posOffset>
                </wp:positionH>
                <wp:positionV relativeFrom="paragraph">
                  <wp:posOffset>160021</wp:posOffset>
                </wp:positionV>
                <wp:extent cx="2619375" cy="1238250"/>
                <wp:effectExtent l="0" t="0" r="0" b="0"/>
                <wp:wrapNone/>
                <wp:docPr id="18" name="Rectangle 7"/>
                <wp:cNvGraphicFramePr/>
                <a:graphic xmlns:a="http://schemas.openxmlformats.org/drawingml/2006/main">
                  <a:graphicData uri="http://schemas.microsoft.com/office/word/2010/wordprocessingShape">
                    <wps:wsp>
                      <wps:cNvSpPr/>
                      <wps:spPr>
                        <a:xfrm>
                          <a:off x="0" y="0"/>
                          <a:ext cx="2619375" cy="1238250"/>
                        </a:xfrm>
                        <a:prstGeom prst="rect">
                          <a:avLst/>
                        </a:prstGeom>
                      </wps:spPr>
                      <wps:txbx>
                        <w:txbxContent>
                          <w:p w14:paraId="372FE73C" w14:textId="1EBF90D7" w:rsidR="00B8580D" w:rsidRPr="00167D0B" w:rsidRDefault="00B8580D" w:rsidP="006E64CF">
                            <w:pPr>
                              <w:jc w:val="right"/>
                              <w:rPr>
                                <w:sz w:val="26"/>
                                <w:szCs w:val="26"/>
                              </w:rPr>
                            </w:pPr>
                            <w:r w:rsidRPr="00BE7EFA">
                              <w:rPr>
                                <w:rFonts w:ascii="Arial" w:eastAsia="Arial" w:hAnsi="Arial"/>
                                <w:color w:val="000000"/>
                                <w:kern w:val="24"/>
                                <w:sz w:val="26"/>
                                <w:szCs w:val="26"/>
                              </w:rPr>
                              <w:t xml:space="preserve">Approximately </w:t>
                            </w:r>
                            <w:r w:rsidR="00DC37E0" w:rsidRPr="00BE7EFA">
                              <w:rPr>
                                <w:sz w:val="26"/>
                                <w:szCs w:val="26"/>
                              </w:rPr>
                              <w:t>4.3</w:t>
                            </w:r>
                            <w:r w:rsidRPr="00BE7EFA">
                              <w:rPr>
                                <w:sz w:val="26"/>
                                <w:szCs w:val="26"/>
                              </w:rPr>
                              <w:t>% of foreign held water entitlements are irrigation rights which are issued by irrigation infrastructure operators</w:t>
                            </w:r>
                            <w:r w:rsidRPr="00167D0B">
                              <w:rPr>
                                <w:sz w:val="26"/>
                                <w:szCs w:val="2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E0B57DA" id="Rectangle 7" o:spid="_x0000_s1056" style="position:absolute;margin-left:.35pt;margin-top:12.6pt;width:206.25pt;height:9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" filled="f" stroked="f">
                <v:textbox>
                  <w:txbxContent>
                    <w:p w14:paraId="372FE73C" w14:textId="1EBF90D7" w:rsidR="00B8580D" w:rsidRPr="00167D0B" w:rsidRDefault="00B8580D" w:rsidP="006E64CF">
                      <w:pPr>
                        <w:jc w:val="right"/>
                        <w:rPr>
                          <w:sz w:val="26"/>
                          <w:szCs w:val="26"/>
                        </w:rPr>
                      </w:pPr>
                      <w:r w:rsidRPr="00BE7EFA">
                        <w:rPr>
                          <w:rFonts w:ascii="Arial" w:eastAsia="Arial" w:hAnsi="Arial"/>
                          <w:color w:val="000000"/>
                          <w:kern w:val="24"/>
                          <w:sz w:val="26"/>
                          <w:szCs w:val="26"/>
                        </w:rPr>
                        <w:t xml:space="preserve">Approximately </w:t>
                      </w:r>
                      <w:r w:rsidR="00DC37E0" w:rsidRPr="00BE7EFA">
                        <w:rPr>
                          <w:sz w:val="26"/>
                          <w:szCs w:val="26"/>
                        </w:rPr>
                        <w:t>4.3</w:t>
                      </w:r>
                      <w:r w:rsidRPr="00BE7EFA">
                        <w:rPr>
                          <w:sz w:val="26"/>
                          <w:szCs w:val="26"/>
                        </w:rPr>
                        <w:t>% of foreign held water entitlements are irrigation rights which are issued by irrigation infrastructure operators</w:t>
                      </w:r>
                      <w:r w:rsidRPr="00167D0B">
                        <w:rPr>
                          <w:sz w:val="26"/>
                          <w:szCs w:val="26"/>
                        </w:rPr>
                        <w:t xml:space="preserve">. </w:t>
                      </w:r>
                    </w:p>
                  </w:txbxContent>
                </v:textbox>
                <w10:wrap anchorx="margin"/>
              </v:rect>
            </w:pict>
          </mc:Fallback>
        </mc:AlternateContent>
      </w:r>
      <w:r w:rsidR="006E64CF">
        <w:rPr>
          <w:rFonts w:ascii="Arial" w:eastAsiaTheme="majorEastAsia" w:hAnsi="Arial" w:cstheme="majorBidi"/>
          <w:b/>
          <w:bCs/>
          <w:iCs/>
          <w:color w:val="auto"/>
          <w:szCs w:val="22"/>
        </w:rPr>
        <w:t xml:space="preserve"> </w:t>
      </w:r>
      <w:r w:rsidR="00BF565F">
        <w:rPr>
          <w:rFonts w:ascii="Arial" w:eastAsiaTheme="majorEastAsia" w:hAnsi="Arial" w:cstheme="majorBidi"/>
          <w:b/>
          <w:bCs/>
          <w:iCs/>
          <w:noProof/>
          <w:color w:val="auto"/>
          <w:szCs w:val="22"/>
        </w:rPr>
        <w:t xml:space="preserve">                                                                              </w:t>
      </w:r>
    </w:p>
    <w:p w14:paraId="29D693CA" w14:textId="21EB844E" w:rsidR="006E64CF" w:rsidRDefault="00DC37E0" w:rsidP="006E64CF">
      <w:pPr>
        <w:spacing w:before="0" w:line="240" w:lineRule="auto"/>
        <w:rPr>
          <w:rFonts w:ascii="Arial" w:eastAsiaTheme="majorEastAsia" w:hAnsi="Arial" w:cstheme="majorBidi"/>
          <w:b/>
          <w:bCs/>
          <w:iCs/>
          <w:color w:val="auto"/>
          <w:szCs w:val="22"/>
        </w:rPr>
      </w:pPr>
      <w:r>
        <w:rPr>
          <w:rFonts w:ascii="Arial" w:eastAsiaTheme="majorEastAsia" w:hAnsi="Arial" w:cstheme="majorBidi"/>
          <w:b/>
          <w:bCs/>
          <w:iCs/>
          <w:noProof/>
          <w:color w:val="auto"/>
          <w:szCs w:val="22"/>
        </w:rPr>
        <w:t xml:space="preserve">                                                                                         </w:t>
      </w:r>
      <w:r w:rsidRPr="00BE7EFA">
        <w:rPr>
          <w:rFonts w:ascii="Arial" w:eastAsiaTheme="majorEastAsia" w:hAnsi="Arial" w:cstheme="majorBidi"/>
          <w:b/>
          <w:bCs/>
          <w:iCs/>
          <w:noProof/>
          <w:color w:val="auto"/>
          <w:sz w:val="24"/>
          <w:szCs w:val="24"/>
        </w:rPr>
        <w:drawing>
          <wp:inline distT="0" distB="0" distL="0" distR="0" wp14:anchorId="1801D963" wp14:editId="340CE356">
            <wp:extent cx="1882800" cy="1850400"/>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6"/>
                    <a:stretch>
                      <a:fillRect/>
                    </a:stretch>
                  </pic:blipFill>
                  <pic:spPr>
                    <a:xfrm>
                      <a:off x="0" y="0"/>
                      <a:ext cx="1882800" cy="1850400"/>
                    </a:xfrm>
                    <a:prstGeom prst="rect">
                      <a:avLst/>
                    </a:prstGeom>
                  </pic:spPr>
                </pic:pic>
              </a:graphicData>
            </a:graphic>
          </wp:inline>
        </w:drawing>
      </w:r>
      <w:r w:rsidR="00BF565F">
        <w:rPr>
          <w:rFonts w:ascii="Arial" w:eastAsiaTheme="majorEastAsia" w:hAnsi="Arial" w:cstheme="majorBidi"/>
          <w:b/>
          <w:bCs/>
          <w:iCs/>
          <w:noProof/>
          <w:color w:val="auto"/>
          <w:szCs w:val="22"/>
        </w:rPr>
        <w:t xml:space="preserve">  </w:t>
      </w:r>
    </w:p>
    <w:p w14:paraId="312C0E86" w14:textId="1951D27A" w:rsidR="00DC37E0" w:rsidRDefault="00A650EF" w:rsidP="00CE2B53">
      <w:pPr>
        <w:pStyle w:val="Bulletedlist1"/>
        <w:numPr>
          <w:ilvl w:val="0"/>
          <w:numId w:val="0"/>
        </w:numPr>
        <w:ind w:left="284"/>
      </w:pPr>
      <w:r w:rsidRPr="00BD5008">
        <w:rPr>
          <w:noProof/>
        </w:rPr>
        <mc:AlternateContent>
          <mc:Choice Requires="wps">
            <w:drawing>
              <wp:anchor distT="0" distB="0" distL="114300" distR="114300" simplePos="0" relativeHeight="251656192" behindDoc="0" locked="0" layoutInCell="1" allowOverlap="1" wp14:anchorId="59BDDD23" wp14:editId="7EBE08AF">
                <wp:simplePos x="0" y="0"/>
                <wp:positionH relativeFrom="margin">
                  <wp:posOffset>3233420</wp:posOffset>
                </wp:positionH>
                <wp:positionV relativeFrom="paragraph">
                  <wp:posOffset>465455</wp:posOffset>
                </wp:positionV>
                <wp:extent cx="2390775" cy="1076325"/>
                <wp:effectExtent l="0" t="0" r="0" b="0"/>
                <wp:wrapNone/>
                <wp:docPr id="22" name="Rectangle 7"/>
                <wp:cNvGraphicFramePr/>
                <a:graphic xmlns:a="http://schemas.openxmlformats.org/drawingml/2006/main">
                  <a:graphicData uri="http://schemas.microsoft.com/office/word/2010/wordprocessingShape">
                    <wps:wsp>
                      <wps:cNvSpPr/>
                      <wps:spPr>
                        <a:xfrm>
                          <a:off x="0" y="0"/>
                          <a:ext cx="2390775" cy="1076325"/>
                        </a:xfrm>
                        <a:prstGeom prst="rect">
                          <a:avLst/>
                        </a:prstGeom>
                      </wps:spPr>
                      <wps:txbx>
                        <w:txbxContent>
                          <w:p w14:paraId="43C6B7EC" w14:textId="042DF138" w:rsidR="00B8580D" w:rsidRPr="00167D0B" w:rsidRDefault="00B8580D" w:rsidP="006E64CF">
                            <w:pPr>
                              <w:rPr>
                                <w:sz w:val="26"/>
                                <w:szCs w:val="26"/>
                              </w:rPr>
                            </w:pPr>
                            <w:r w:rsidRPr="00167D0B">
                              <w:rPr>
                                <w:rFonts w:ascii="Arial" w:eastAsia="Arial" w:hAnsi="Arial"/>
                                <w:color w:val="000000"/>
                                <w:kern w:val="24"/>
                                <w:sz w:val="26"/>
                                <w:szCs w:val="26"/>
                              </w:rPr>
                              <w:t xml:space="preserve">Approximately </w:t>
                            </w:r>
                            <w:r w:rsidR="00590CDF">
                              <w:rPr>
                                <w:sz w:val="26"/>
                                <w:szCs w:val="26"/>
                              </w:rPr>
                              <w:t>9.3</w:t>
                            </w:r>
                            <w:r w:rsidRPr="00167D0B">
                              <w:rPr>
                                <w:sz w:val="26"/>
                                <w:szCs w:val="26"/>
                              </w:rPr>
                              <w:t>% of foreign held water entitlement</w:t>
                            </w:r>
                            <w:r>
                              <w:rPr>
                                <w:sz w:val="26"/>
                                <w:szCs w:val="26"/>
                              </w:rPr>
                              <w:t>s</w:t>
                            </w:r>
                            <w:r w:rsidRPr="00167D0B">
                              <w:rPr>
                                <w:sz w:val="26"/>
                                <w:szCs w:val="26"/>
                              </w:rPr>
                              <w:t xml:space="preserve"> are managed through leases (contractual right)</w:t>
                            </w:r>
                          </w:p>
                          <w:p w14:paraId="398AAB62" w14:textId="77777777" w:rsidR="00B8580D" w:rsidRPr="00792B40" w:rsidRDefault="00B8580D" w:rsidP="006E64CF">
                            <w:pPr>
                              <w:rPr>
                                <w:sz w:val="28"/>
                                <w:szCs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9BDDD23" id="_x0000_s1057" style="position:absolute;left:0;text-align:left;margin-left:254.6pt;margin-top:36.65pt;width:188.25pt;height:84.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" filled="f" stroked="f">
                <v:textbox>
                  <w:txbxContent>
                    <w:p w14:paraId="43C6B7EC" w14:textId="042DF138" w:rsidR="00B8580D" w:rsidRPr="00167D0B" w:rsidRDefault="00B8580D" w:rsidP="006E64CF">
                      <w:pPr>
                        <w:rPr>
                          <w:sz w:val="26"/>
                          <w:szCs w:val="26"/>
                        </w:rPr>
                      </w:pPr>
                      <w:r w:rsidRPr="00167D0B">
                        <w:rPr>
                          <w:rFonts w:ascii="Arial" w:eastAsia="Arial" w:hAnsi="Arial"/>
                          <w:color w:val="000000"/>
                          <w:kern w:val="24"/>
                          <w:sz w:val="26"/>
                          <w:szCs w:val="26"/>
                        </w:rPr>
                        <w:t xml:space="preserve">Approximately </w:t>
                      </w:r>
                      <w:r w:rsidR="00590CDF">
                        <w:rPr>
                          <w:sz w:val="26"/>
                          <w:szCs w:val="26"/>
                        </w:rPr>
                        <w:t>9.3</w:t>
                      </w:r>
                      <w:r w:rsidRPr="00167D0B">
                        <w:rPr>
                          <w:sz w:val="26"/>
                          <w:szCs w:val="26"/>
                        </w:rPr>
                        <w:t>% of foreign held water entitlement</w:t>
                      </w:r>
                      <w:r>
                        <w:rPr>
                          <w:sz w:val="26"/>
                          <w:szCs w:val="26"/>
                        </w:rPr>
                        <w:t>s</w:t>
                      </w:r>
                      <w:r w:rsidRPr="00167D0B">
                        <w:rPr>
                          <w:sz w:val="26"/>
                          <w:szCs w:val="26"/>
                        </w:rPr>
                        <w:t xml:space="preserve"> are managed through leases (contractual right)</w:t>
                      </w:r>
                    </w:p>
                    <w:p w14:paraId="398AAB62" w14:textId="77777777" w:rsidR="00B8580D" w:rsidRPr="00792B40" w:rsidRDefault="00B8580D" w:rsidP="006E64CF">
                      <w:pPr>
                        <w:rPr>
                          <w:sz w:val="28"/>
                          <w:szCs w:val="28"/>
                        </w:rPr>
                      </w:pPr>
                    </w:p>
                  </w:txbxContent>
                </v:textbox>
                <w10:wrap anchorx="margin"/>
              </v:rect>
            </w:pict>
          </mc:Fallback>
        </mc:AlternateContent>
      </w:r>
      <w:r w:rsidR="000A38FA">
        <w:rPr>
          <w:noProof/>
        </w:rPr>
        <w:t xml:space="preserve">       </w:t>
      </w:r>
      <w:r>
        <w:rPr>
          <w:noProof/>
        </w:rPr>
        <w:drawing>
          <wp:inline distT="0" distB="0" distL="0" distR="0" wp14:anchorId="0F7A384A" wp14:editId="5663B63A">
            <wp:extent cx="1738800" cy="1749600"/>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7"/>
                    <a:stretch>
                      <a:fillRect/>
                    </a:stretch>
                  </pic:blipFill>
                  <pic:spPr>
                    <a:xfrm>
                      <a:off x="0" y="0"/>
                      <a:ext cx="1738800" cy="1749600"/>
                    </a:xfrm>
                    <a:prstGeom prst="rect">
                      <a:avLst/>
                    </a:prstGeom>
                  </pic:spPr>
                </pic:pic>
              </a:graphicData>
            </a:graphic>
          </wp:inline>
        </w:drawing>
      </w:r>
      <w:r w:rsidR="000A38FA">
        <w:rPr>
          <w:noProof/>
        </w:rPr>
        <w:t xml:space="preserve">                                                                         </w:t>
      </w:r>
      <w:r w:rsidR="006E64CF" w:rsidRPr="00CE12FB">
        <w:rPr>
          <w:noProof/>
        </w:rPr>
        <w:t xml:space="preserve"> </w:t>
      </w:r>
    </w:p>
    <w:p w14:paraId="2B5F44BC" w14:textId="16A869FE" w:rsidR="006E64CF" w:rsidRDefault="006E64CF" w:rsidP="006E64CF">
      <w:r>
        <w:t xml:space="preserve">Figure </w:t>
      </w:r>
      <w:r w:rsidR="00A650EF">
        <w:t xml:space="preserve">6 </w:t>
      </w:r>
      <w:r>
        <w:t xml:space="preserve">shows approximately </w:t>
      </w:r>
      <w:r w:rsidR="00BA72CD">
        <w:t>53</w:t>
      </w:r>
      <w:r>
        <w:t>% (</w:t>
      </w:r>
      <w:r w:rsidR="00BA72CD">
        <w:t>2,533</w:t>
      </w:r>
      <w:r w:rsidR="009E0C1A" w:rsidRPr="008A6AA9">
        <w:t xml:space="preserve"> </w:t>
      </w:r>
      <w:r w:rsidRPr="008A6AA9">
        <w:t>GL</w:t>
      </w:r>
      <w:r>
        <w:t>)</w:t>
      </w:r>
      <w:r w:rsidRPr="008A6AA9">
        <w:t xml:space="preserve"> of foreign held water entitlement</w:t>
      </w:r>
      <w:r w:rsidR="00692B6C">
        <w:t>s</w:t>
      </w:r>
      <w:r w:rsidRPr="008A6AA9">
        <w:t xml:space="preserve"> </w:t>
      </w:r>
      <w:r w:rsidR="00692B6C">
        <w:t>are</w:t>
      </w:r>
      <w:r w:rsidR="00692B6C" w:rsidRPr="008A6AA9">
        <w:t xml:space="preserve"> </w:t>
      </w:r>
      <w:r w:rsidRPr="008A6AA9">
        <w:t>within the Murray-Darling Basin</w:t>
      </w:r>
      <w:r>
        <w:t>. This equates to</w:t>
      </w:r>
      <w:r w:rsidRPr="008A6AA9">
        <w:t xml:space="preserve"> </w:t>
      </w:r>
      <w:r w:rsidR="00BA72CD">
        <w:t>12.6</w:t>
      </w:r>
      <w:r>
        <w:t xml:space="preserve">% </w:t>
      </w:r>
      <w:r w:rsidRPr="008A6AA9">
        <w:t>of the total Murray-Darling Basin water entitlement on issue</w:t>
      </w:r>
      <w:r w:rsidRPr="00135D8E">
        <w:t>.</w:t>
      </w:r>
      <w:r>
        <w:t xml:space="preserve"> Refer to </w:t>
      </w:r>
      <w:hyperlink w:anchor="_Table_3.1:_Foreign" w:history="1">
        <w:r w:rsidRPr="00E26D3C">
          <w:rPr>
            <w:rStyle w:val="Hyperlink"/>
          </w:rPr>
          <w:t xml:space="preserve">Table </w:t>
        </w:r>
        <w:r>
          <w:rPr>
            <w:rStyle w:val="Hyperlink"/>
          </w:rPr>
          <w:t>4</w:t>
        </w:r>
        <w:r w:rsidRPr="00E26D3C">
          <w:rPr>
            <w:rStyle w:val="Hyperlink"/>
          </w:rPr>
          <w:t xml:space="preserve">. </w:t>
        </w:r>
      </w:hyperlink>
      <w:r>
        <w:t xml:space="preserve"> </w:t>
      </w:r>
    </w:p>
    <w:p w14:paraId="4B82B6BA" w14:textId="55F6FA22" w:rsidR="00774ED3" w:rsidRPr="00E651D8" w:rsidRDefault="006E64CF" w:rsidP="00316190">
      <w:pPr>
        <w:pStyle w:val="Heading4"/>
      </w:pPr>
      <w:r w:rsidRPr="00503253">
        <w:t xml:space="preserve">Figure </w:t>
      </w:r>
      <w:r w:rsidR="00A650EF">
        <w:t>6</w:t>
      </w:r>
      <w:r w:rsidRPr="00503253">
        <w:t>:</w:t>
      </w:r>
      <w:r w:rsidRPr="00E249AB">
        <w:t xml:space="preserve"> Water entitlement with a level of foreign ownership as at 30 June 202</w:t>
      </w:r>
      <w:r w:rsidR="00BA72CD">
        <w:t>3</w:t>
      </w:r>
      <w:r w:rsidRPr="00E249AB">
        <w:t xml:space="preserve"> in the Murray-Darling Basin</w:t>
      </w:r>
      <w:r w:rsidRPr="006E64CF">
        <w:t xml:space="preserve"> </w:t>
      </w:r>
      <w:bookmarkStart w:id="18" w:name="_Hlk55475756"/>
      <w:r w:rsidR="00774ED3">
        <w:t xml:space="preserve">    </w:t>
      </w:r>
    </w:p>
    <w:bookmarkEnd w:id="18"/>
    <w:p w14:paraId="713BE972" w14:textId="6D9CE43F" w:rsidR="00047E3A" w:rsidRDefault="00774ED3" w:rsidP="00A33ABB">
      <w:pPr>
        <w:spacing w:before="0" w:line="240" w:lineRule="auto"/>
        <w:rPr>
          <w:color w:val="auto"/>
          <w:szCs w:val="22"/>
        </w:rPr>
      </w:pPr>
      <w:r>
        <w:rPr>
          <w:color w:val="auto"/>
          <w:szCs w:val="22"/>
        </w:rPr>
        <w:t xml:space="preserve">                                                                                         </w:t>
      </w:r>
    </w:p>
    <w:p w14:paraId="37BE400D" w14:textId="7DEFEE99" w:rsidR="00C31FFB" w:rsidRDefault="00E720E3" w:rsidP="00047E3A">
      <w:pPr>
        <w:pStyle w:val="Bulletedlist1"/>
        <w:numPr>
          <w:ilvl w:val="0"/>
          <w:numId w:val="0"/>
        </w:numPr>
        <w:spacing w:before="120" w:line="240" w:lineRule="auto"/>
        <w:rPr>
          <w:color w:val="auto"/>
          <w:szCs w:val="22"/>
        </w:rPr>
      </w:pPr>
      <w:r>
        <w:rPr>
          <w:noProof/>
        </w:rPr>
        <mc:AlternateContent>
          <mc:Choice Requires="wpg">
            <w:drawing>
              <wp:anchor distT="0" distB="0" distL="114300" distR="114300" simplePos="0" relativeHeight="251703296" behindDoc="0" locked="0" layoutInCell="1" allowOverlap="1" wp14:anchorId="0E8671F0" wp14:editId="24D96971">
                <wp:simplePos x="0" y="0"/>
                <wp:positionH relativeFrom="margin">
                  <wp:posOffset>52070</wp:posOffset>
                </wp:positionH>
                <wp:positionV relativeFrom="paragraph">
                  <wp:posOffset>13969</wp:posOffset>
                </wp:positionV>
                <wp:extent cx="2266950" cy="2447925"/>
                <wp:effectExtent l="0" t="0" r="0" b="9525"/>
                <wp:wrapNone/>
                <wp:docPr id="76" name="Group 3"/>
                <wp:cNvGraphicFramePr/>
                <a:graphic xmlns:a="http://schemas.openxmlformats.org/drawingml/2006/main">
                  <a:graphicData uri="http://schemas.microsoft.com/office/word/2010/wordprocessingGroup">
                    <wpg:wgp>
                      <wpg:cNvGrpSpPr/>
                      <wpg:grpSpPr>
                        <a:xfrm>
                          <a:off x="0" y="0"/>
                          <a:ext cx="2266950" cy="2447925"/>
                          <a:chOff x="0" y="-1"/>
                          <a:chExt cx="2266950" cy="2179958"/>
                        </a:xfrm>
                      </wpg:grpSpPr>
                      <wps:wsp>
                        <wps:cNvPr id="77" name="Rectangle 77"/>
                        <wps:cNvSpPr/>
                        <wps:spPr>
                          <a:xfrm>
                            <a:off x="0" y="152400"/>
                            <a:ext cx="114300" cy="123825"/>
                          </a:xfrm>
                          <a:prstGeom prst="rect">
                            <a:avLst/>
                          </a:prstGeom>
                          <a:solidFill>
                            <a:srgbClr val="18641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8" name="Rectangle 78"/>
                        <wps:cNvSpPr/>
                        <wps:spPr>
                          <a:xfrm>
                            <a:off x="0" y="933450"/>
                            <a:ext cx="114300" cy="123825"/>
                          </a:xfrm>
                          <a:prstGeom prst="rect">
                            <a:avLst/>
                          </a:prstGeom>
                          <a:solidFill>
                            <a:srgbClr val="88D02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9" name="Rectangle 79"/>
                        <wps:cNvSpPr/>
                        <wps:spPr>
                          <a:xfrm>
                            <a:off x="0" y="1762125"/>
                            <a:ext cx="114300" cy="123825"/>
                          </a:xfrm>
                          <a:prstGeom prst="rect">
                            <a:avLst/>
                          </a:prstGeom>
                          <a:solidFill>
                            <a:srgbClr val="9E005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80" name="TextBox 7"/>
                        <wps:cNvSpPr txBox="1"/>
                        <wps:spPr>
                          <a:xfrm>
                            <a:off x="219075" y="-1"/>
                            <a:ext cx="2019300" cy="7905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509E1E32" w14:textId="77777777" w:rsidR="00774ED3" w:rsidRDefault="00774ED3" w:rsidP="00B05E83">
                              <w:pPr>
                                <w:spacing w:before="0"/>
                                <w:rPr>
                                  <w:rFonts w:ascii="Arial" w:hAnsi="Arial" w:cs="Arial"/>
                                  <w:color w:val="000000" w:themeColor="dark1"/>
                                  <w:sz w:val="20"/>
                                </w:rPr>
                              </w:pPr>
                              <w:r>
                                <w:rPr>
                                  <w:rFonts w:ascii="Arial" w:hAnsi="Arial" w:cs="Arial"/>
                                  <w:color w:val="000000" w:themeColor="dark1"/>
                                  <w:sz w:val="20"/>
                                </w:rPr>
                                <w:t>Foreign held water entitlement in the Murray-Darling Basin</w:t>
                              </w:r>
                            </w:p>
                            <w:p w14:paraId="5CF9492A" w14:textId="3B888D22" w:rsidR="00774ED3" w:rsidRDefault="00E720E3" w:rsidP="00B05E83">
                              <w:pPr>
                                <w:spacing w:before="0"/>
                                <w:rPr>
                                  <w:rFonts w:ascii="Arial" w:hAnsi="Arial" w:cs="Arial"/>
                                  <w:b/>
                                  <w:bCs/>
                                  <w:color w:val="000000" w:themeColor="dark1"/>
                                  <w:sz w:val="20"/>
                                </w:rPr>
                              </w:pPr>
                              <w:r>
                                <w:rPr>
                                  <w:rFonts w:ascii="Arial" w:hAnsi="Arial" w:cs="Arial"/>
                                  <w:b/>
                                  <w:bCs/>
                                  <w:color w:val="000000" w:themeColor="dark1"/>
                                  <w:sz w:val="20"/>
                                </w:rPr>
                                <w:t>2,533</w:t>
                              </w:r>
                              <w:r w:rsidR="00774ED3">
                                <w:rPr>
                                  <w:rFonts w:ascii="Arial" w:hAnsi="Arial" w:cs="Arial"/>
                                  <w:b/>
                                  <w:bCs/>
                                  <w:color w:val="000000" w:themeColor="dark1"/>
                                  <w:sz w:val="20"/>
                                </w:rPr>
                                <w:t xml:space="preserve"> </w:t>
                              </w:r>
                              <w:r w:rsidR="00592970">
                                <w:rPr>
                                  <w:rFonts w:ascii="Arial" w:hAnsi="Arial" w:cs="Arial"/>
                                  <w:b/>
                                  <w:bCs/>
                                  <w:color w:val="000000" w:themeColor="dark1"/>
                                  <w:sz w:val="20"/>
                                </w:rPr>
                                <w:t>GL</w:t>
                              </w:r>
                            </w:p>
                          </w:txbxContent>
                        </wps:txbx>
                        <wps:bodyPr wrap="square" rtlCol="0" anchor="t"/>
                      </wps:wsp>
                      <wps:wsp>
                        <wps:cNvPr id="81" name="TextBox 8"/>
                        <wps:cNvSpPr txBox="1"/>
                        <wps:spPr>
                          <a:xfrm>
                            <a:off x="219075" y="762000"/>
                            <a:ext cx="2047875" cy="65722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4F079A5E" w14:textId="352DB271" w:rsidR="00774ED3" w:rsidRDefault="00774ED3" w:rsidP="00774ED3">
                              <w:pPr>
                                <w:rPr>
                                  <w:rFonts w:ascii="Arial" w:hAnsi="Arial" w:cs="Arial"/>
                                  <w:color w:val="000000" w:themeColor="dark1"/>
                                  <w:sz w:val="20"/>
                                </w:rPr>
                              </w:pPr>
                              <w:r>
                                <w:rPr>
                                  <w:rFonts w:ascii="Arial" w:hAnsi="Arial" w:cs="Arial"/>
                                  <w:color w:val="000000" w:themeColor="dark1"/>
                                  <w:sz w:val="20"/>
                                </w:rPr>
                                <w:t xml:space="preserve">Foreign held water entitlement not in the Murray-Darling Basin </w:t>
                              </w:r>
                              <w:r w:rsidR="00E720E3">
                                <w:rPr>
                                  <w:rFonts w:ascii="Arial" w:hAnsi="Arial" w:cs="Arial"/>
                                  <w:b/>
                                  <w:bCs/>
                                  <w:color w:val="000000" w:themeColor="dark1"/>
                                  <w:sz w:val="20"/>
                                </w:rPr>
                                <w:t>2,242</w:t>
                              </w:r>
                              <w:r>
                                <w:rPr>
                                  <w:rFonts w:ascii="Arial" w:hAnsi="Arial" w:cs="Arial"/>
                                  <w:b/>
                                  <w:bCs/>
                                  <w:color w:val="000000" w:themeColor="dark1"/>
                                  <w:sz w:val="20"/>
                                </w:rPr>
                                <w:t xml:space="preserve"> </w:t>
                              </w:r>
                              <w:r w:rsidR="00592970">
                                <w:rPr>
                                  <w:rFonts w:ascii="Arial" w:hAnsi="Arial" w:cs="Arial"/>
                                  <w:b/>
                                  <w:bCs/>
                                  <w:color w:val="000000" w:themeColor="dark1"/>
                                  <w:sz w:val="20"/>
                                </w:rPr>
                                <w:t>GL</w:t>
                              </w:r>
                            </w:p>
                          </w:txbxContent>
                        </wps:txbx>
                        <wps:bodyPr wrap="square" rtlCol="0" anchor="t"/>
                      </wps:wsp>
                      <wps:wsp>
                        <wps:cNvPr id="82" name="TextBox 9"/>
                        <wps:cNvSpPr txBox="1"/>
                        <wps:spPr>
                          <a:xfrm>
                            <a:off x="232410" y="1585423"/>
                            <a:ext cx="1657350" cy="594534"/>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03FFAE80" w14:textId="77777777" w:rsidR="00774ED3" w:rsidRDefault="00774ED3" w:rsidP="00B05E83">
                              <w:pPr>
                                <w:spacing w:before="0"/>
                                <w:rPr>
                                  <w:rFonts w:ascii="Arial" w:hAnsi="Arial" w:cs="Arial"/>
                                  <w:color w:val="000000" w:themeColor="dark1"/>
                                  <w:sz w:val="20"/>
                                </w:rPr>
                              </w:pPr>
                              <w:r>
                                <w:rPr>
                                  <w:rFonts w:ascii="Arial" w:hAnsi="Arial" w:cs="Arial"/>
                                  <w:color w:val="000000" w:themeColor="dark1"/>
                                  <w:sz w:val="20"/>
                                </w:rPr>
                                <w:t xml:space="preserve">Murray-Darling Basin water entitlement </w:t>
                              </w:r>
                            </w:p>
                            <w:p w14:paraId="02D608FF" w14:textId="326A6594" w:rsidR="00774ED3" w:rsidRDefault="00E720E3" w:rsidP="00B05E83">
                              <w:pPr>
                                <w:spacing w:before="0"/>
                                <w:rPr>
                                  <w:rFonts w:ascii="Arial" w:hAnsi="Arial" w:cs="Arial"/>
                                  <w:b/>
                                  <w:bCs/>
                                  <w:color w:val="000000" w:themeColor="dark1"/>
                                  <w:sz w:val="20"/>
                                </w:rPr>
                              </w:pPr>
                              <w:r>
                                <w:rPr>
                                  <w:rFonts w:ascii="Arial" w:hAnsi="Arial" w:cs="Arial"/>
                                  <w:b/>
                                  <w:bCs/>
                                  <w:color w:val="000000" w:themeColor="dark1"/>
                                  <w:sz w:val="20"/>
                                </w:rPr>
                                <w:t>20,102</w:t>
                              </w:r>
                              <w:r w:rsidR="00774ED3">
                                <w:rPr>
                                  <w:rFonts w:ascii="Arial" w:hAnsi="Arial" w:cs="Arial"/>
                                  <w:b/>
                                  <w:bCs/>
                                  <w:color w:val="000000" w:themeColor="dark1"/>
                                  <w:sz w:val="20"/>
                                </w:rPr>
                                <w:t xml:space="preserve"> </w:t>
                              </w:r>
                              <w:r w:rsidR="00592970">
                                <w:rPr>
                                  <w:rFonts w:ascii="Arial" w:hAnsi="Arial" w:cs="Arial"/>
                                  <w:b/>
                                  <w:bCs/>
                                  <w:color w:val="000000" w:themeColor="dark1"/>
                                  <w:sz w:val="20"/>
                                </w:rPr>
                                <w:t>GL</w:t>
                              </w:r>
                            </w:p>
                          </w:txbxContent>
                        </wps:txbx>
                        <wps:bodyPr wrap="square" rtlCol="0" anchor="t"/>
                      </wps:wsp>
                    </wpg:wgp>
                  </a:graphicData>
                </a:graphic>
                <wp14:sizeRelV relativeFrom="margin">
                  <wp14:pctHeight>0</wp14:pctHeight>
                </wp14:sizeRelV>
              </wp:anchor>
            </w:drawing>
          </mc:Choice>
          <mc:Fallback>
            <w:pict>
              <v:group w14:anchorId="0E8671F0" id="Group 3" o:spid="_x0000_s1058" style="position:absolute;margin-left:4.1pt;margin-top:1.1pt;width:178.5pt;height:192.75pt;z-index:251703296;mso-position-horizontal-relative:margin;mso-height-relative:margin" coordorigin="" coordsize="22669,21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">
                <v:rect id="Rectangle 77" o:spid="_x0000_s1059" style="position:absolute;top:1524;width:1143;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" fillcolor="#186418" stroked="f" strokeweight="2pt"/>
                <v:rect id="Rectangle 78" o:spid="_x0000_s1060" style="position:absolute;top:9334;width:1143;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" fillcolor="#88d028" stroked="f" strokeweight="2pt"/>
                <v:rect id="Rectangle 79" o:spid="_x0000_s1061" style="position:absolute;top:17621;width:1143;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" fillcolor="#9e005d" stroked="f" strokeweight="2pt"/>
                <v:shape id="TextBox 7" o:spid="_x0000_s1062" type="#_x0000_t202" style="position:absolute;left:2190;width:20193;height:7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" fillcolor="white [3201]" stroked="f">
                  <v:textbox>
                    <w:txbxContent>
                      <w:p w14:paraId="509E1E32" w14:textId="77777777" w:rsidR="00774ED3" w:rsidRDefault="00774ED3" w:rsidP="00B05E83">
                        <w:pPr>
                          <w:spacing w:before="0"/>
                          <w:rPr>
                            <w:rFonts w:ascii="Arial" w:hAnsi="Arial" w:cs="Arial"/>
                            <w:color w:val="000000" w:themeColor="dark1"/>
                            <w:sz w:val="20"/>
                          </w:rPr>
                        </w:pPr>
                        <w:r>
                          <w:rPr>
                            <w:rFonts w:ascii="Arial" w:hAnsi="Arial" w:cs="Arial"/>
                            <w:color w:val="000000" w:themeColor="dark1"/>
                            <w:sz w:val="20"/>
                          </w:rPr>
                          <w:t>Foreign held water entitlement in the Murray-Darling Basin</w:t>
                        </w:r>
                      </w:p>
                      <w:p w14:paraId="5CF9492A" w14:textId="3B888D22" w:rsidR="00774ED3" w:rsidRDefault="00E720E3" w:rsidP="00B05E83">
                        <w:pPr>
                          <w:spacing w:before="0"/>
                          <w:rPr>
                            <w:rFonts w:ascii="Arial" w:hAnsi="Arial" w:cs="Arial"/>
                            <w:b/>
                            <w:bCs/>
                            <w:color w:val="000000" w:themeColor="dark1"/>
                            <w:sz w:val="20"/>
                          </w:rPr>
                        </w:pPr>
                        <w:r>
                          <w:rPr>
                            <w:rFonts w:ascii="Arial" w:hAnsi="Arial" w:cs="Arial"/>
                            <w:b/>
                            <w:bCs/>
                            <w:color w:val="000000" w:themeColor="dark1"/>
                            <w:sz w:val="20"/>
                          </w:rPr>
                          <w:t>2,533</w:t>
                        </w:r>
                        <w:r w:rsidR="00774ED3">
                          <w:rPr>
                            <w:rFonts w:ascii="Arial" w:hAnsi="Arial" w:cs="Arial"/>
                            <w:b/>
                            <w:bCs/>
                            <w:color w:val="000000" w:themeColor="dark1"/>
                            <w:sz w:val="20"/>
                          </w:rPr>
                          <w:t xml:space="preserve"> </w:t>
                        </w:r>
                        <w:r w:rsidR="00592970">
                          <w:rPr>
                            <w:rFonts w:ascii="Arial" w:hAnsi="Arial" w:cs="Arial"/>
                            <w:b/>
                            <w:bCs/>
                            <w:color w:val="000000" w:themeColor="dark1"/>
                            <w:sz w:val="20"/>
                          </w:rPr>
                          <w:t>GL</w:t>
                        </w:r>
                      </w:p>
                    </w:txbxContent>
                  </v:textbox>
                </v:shape>
                <v:shape id="TextBox 8" o:spid="_x0000_s1063" type="#_x0000_t202" style="position:absolute;left:2190;top:7620;width:20479;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" fillcolor="white [3201]" stroked="f">
                  <v:textbox>
                    <w:txbxContent>
                      <w:p w14:paraId="4F079A5E" w14:textId="352DB271" w:rsidR="00774ED3" w:rsidRDefault="00774ED3" w:rsidP="00774ED3">
                        <w:pPr>
                          <w:rPr>
                            <w:rFonts w:ascii="Arial" w:hAnsi="Arial" w:cs="Arial"/>
                            <w:color w:val="000000" w:themeColor="dark1"/>
                            <w:sz w:val="20"/>
                          </w:rPr>
                        </w:pPr>
                        <w:r>
                          <w:rPr>
                            <w:rFonts w:ascii="Arial" w:hAnsi="Arial" w:cs="Arial"/>
                            <w:color w:val="000000" w:themeColor="dark1"/>
                            <w:sz w:val="20"/>
                          </w:rPr>
                          <w:t xml:space="preserve">Foreign held water entitlement not in the Murray-Darling Basin </w:t>
                        </w:r>
                        <w:r w:rsidR="00E720E3">
                          <w:rPr>
                            <w:rFonts w:ascii="Arial" w:hAnsi="Arial" w:cs="Arial"/>
                            <w:b/>
                            <w:bCs/>
                            <w:color w:val="000000" w:themeColor="dark1"/>
                            <w:sz w:val="20"/>
                          </w:rPr>
                          <w:t>2,242</w:t>
                        </w:r>
                        <w:r>
                          <w:rPr>
                            <w:rFonts w:ascii="Arial" w:hAnsi="Arial" w:cs="Arial"/>
                            <w:b/>
                            <w:bCs/>
                            <w:color w:val="000000" w:themeColor="dark1"/>
                            <w:sz w:val="20"/>
                          </w:rPr>
                          <w:t xml:space="preserve"> </w:t>
                        </w:r>
                        <w:r w:rsidR="00592970">
                          <w:rPr>
                            <w:rFonts w:ascii="Arial" w:hAnsi="Arial" w:cs="Arial"/>
                            <w:b/>
                            <w:bCs/>
                            <w:color w:val="000000" w:themeColor="dark1"/>
                            <w:sz w:val="20"/>
                          </w:rPr>
                          <w:t>GL</w:t>
                        </w:r>
                      </w:p>
                    </w:txbxContent>
                  </v:textbox>
                </v:shape>
                <v:shape id="TextBox 9" o:spid="_x0000_s1064" type="#_x0000_t202" style="position:absolute;left:2324;top:15854;width:16573;height:5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" fillcolor="white [3201]" stroked="f">
                  <v:textbox>
                    <w:txbxContent>
                      <w:p w14:paraId="03FFAE80" w14:textId="77777777" w:rsidR="00774ED3" w:rsidRDefault="00774ED3" w:rsidP="00B05E83">
                        <w:pPr>
                          <w:spacing w:before="0"/>
                          <w:rPr>
                            <w:rFonts w:ascii="Arial" w:hAnsi="Arial" w:cs="Arial"/>
                            <w:color w:val="000000" w:themeColor="dark1"/>
                            <w:sz w:val="20"/>
                          </w:rPr>
                        </w:pPr>
                        <w:r>
                          <w:rPr>
                            <w:rFonts w:ascii="Arial" w:hAnsi="Arial" w:cs="Arial"/>
                            <w:color w:val="000000" w:themeColor="dark1"/>
                            <w:sz w:val="20"/>
                          </w:rPr>
                          <w:t xml:space="preserve">Murray-Darling Basin water entitlement </w:t>
                        </w:r>
                      </w:p>
                      <w:p w14:paraId="02D608FF" w14:textId="326A6594" w:rsidR="00774ED3" w:rsidRDefault="00E720E3" w:rsidP="00B05E83">
                        <w:pPr>
                          <w:spacing w:before="0"/>
                          <w:rPr>
                            <w:rFonts w:ascii="Arial" w:hAnsi="Arial" w:cs="Arial"/>
                            <w:b/>
                            <w:bCs/>
                            <w:color w:val="000000" w:themeColor="dark1"/>
                            <w:sz w:val="20"/>
                          </w:rPr>
                        </w:pPr>
                        <w:r>
                          <w:rPr>
                            <w:rFonts w:ascii="Arial" w:hAnsi="Arial" w:cs="Arial"/>
                            <w:b/>
                            <w:bCs/>
                            <w:color w:val="000000" w:themeColor="dark1"/>
                            <w:sz w:val="20"/>
                          </w:rPr>
                          <w:t>20,102</w:t>
                        </w:r>
                        <w:r w:rsidR="00774ED3">
                          <w:rPr>
                            <w:rFonts w:ascii="Arial" w:hAnsi="Arial" w:cs="Arial"/>
                            <w:b/>
                            <w:bCs/>
                            <w:color w:val="000000" w:themeColor="dark1"/>
                            <w:sz w:val="20"/>
                          </w:rPr>
                          <w:t xml:space="preserve"> </w:t>
                        </w:r>
                        <w:r w:rsidR="00592970">
                          <w:rPr>
                            <w:rFonts w:ascii="Arial" w:hAnsi="Arial" w:cs="Arial"/>
                            <w:b/>
                            <w:bCs/>
                            <w:color w:val="000000" w:themeColor="dark1"/>
                            <w:sz w:val="20"/>
                          </w:rPr>
                          <w:t>GL</w:t>
                        </w:r>
                      </w:p>
                    </w:txbxContent>
                  </v:textbox>
                </v:shape>
                <w10:wrap anchorx="margin"/>
              </v:group>
            </w:pict>
          </mc:Fallback>
        </mc:AlternateContent>
      </w:r>
      <w:r>
        <w:rPr>
          <w:noProof/>
          <w:color w:val="auto"/>
          <w:szCs w:val="22"/>
        </w:rPr>
        <mc:AlternateContent>
          <mc:Choice Requires="wps">
            <w:drawing>
              <wp:anchor distT="0" distB="0" distL="114300" distR="114300" simplePos="0" relativeHeight="251725824" behindDoc="0" locked="0" layoutInCell="1" allowOverlap="1" wp14:anchorId="428382C7" wp14:editId="43AED96F">
                <wp:simplePos x="0" y="0"/>
                <wp:positionH relativeFrom="column">
                  <wp:posOffset>3433445</wp:posOffset>
                </wp:positionH>
                <wp:positionV relativeFrom="paragraph">
                  <wp:posOffset>861695</wp:posOffset>
                </wp:positionV>
                <wp:extent cx="1247775" cy="9906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247775" cy="990600"/>
                        </a:xfrm>
                        <a:prstGeom prst="rect">
                          <a:avLst/>
                        </a:prstGeom>
                        <a:noFill/>
                        <a:ln w="6350">
                          <a:noFill/>
                        </a:ln>
                      </wps:spPr>
                      <wps:txbx>
                        <w:txbxContent>
                          <w:p w14:paraId="378C749F" w14:textId="06723EDB" w:rsidR="00E720E3" w:rsidRPr="00E720E3" w:rsidRDefault="00E720E3" w:rsidP="00E720E3">
                            <w:pPr>
                              <w:jc w:val="center"/>
                              <w:rPr>
                                <w:sz w:val="20"/>
                              </w:rPr>
                            </w:pPr>
                            <w:r w:rsidRPr="00E720E3">
                              <w:rPr>
                                <w:sz w:val="20"/>
                              </w:rPr>
                              <w:t>Total Australian water entitlement on issue:</w:t>
                            </w:r>
                          </w:p>
                          <w:p w14:paraId="67E219DE" w14:textId="1969D51B" w:rsidR="00E720E3" w:rsidRPr="00E720E3" w:rsidRDefault="00E720E3" w:rsidP="00E720E3">
                            <w:pPr>
                              <w:jc w:val="center"/>
                              <w:rPr>
                                <w:b/>
                                <w:bCs/>
                              </w:rPr>
                            </w:pPr>
                            <w:r w:rsidRPr="00E720E3">
                              <w:rPr>
                                <w:b/>
                                <w:bCs/>
                              </w:rPr>
                              <w:t>40,298 GL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382C7" id="Text Box 38" o:spid="_x0000_s1065" type="#_x0000_t202" style="position:absolute;margin-left:270.35pt;margin-top:67.85pt;width:98.25pt;height:7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" filled="f" stroked="f" strokeweight=".5pt">
                <v:textbox>
                  <w:txbxContent>
                    <w:p w14:paraId="378C749F" w14:textId="06723EDB" w:rsidR="00E720E3" w:rsidRPr="00E720E3" w:rsidRDefault="00E720E3" w:rsidP="00E720E3">
                      <w:pPr>
                        <w:jc w:val="center"/>
                        <w:rPr>
                          <w:sz w:val="20"/>
                        </w:rPr>
                      </w:pPr>
                      <w:r w:rsidRPr="00E720E3">
                        <w:rPr>
                          <w:sz w:val="20"/>
                        </w:rPr>
                        <w:t>Total Australian water entitlement on issue:</w:t>
                      </w:r>
                    </w:p>
                    <w:p w14:paraId="67E219DE" w14:textId="1969D51B" w:rsidR="00E720E3" w:rsidRPr="00E720E3" w:rsidRDefault="00E720E3" w:rsidP="00E720E3">
                      <w:pPr>
                        <w:jc w:val="center"/>
                        <w:rPr>
                          <w:b/>
                          <w:bCs/>
                        </w:rPr>
                      </w:pPr>
                      <w:r w:rsidRPr="00E720E3">
                        <w:rPr>
                          <w:b/>
                          <w:bCs/>
                        </w:rPr>
                        <w:t>40,298 GL</w:t>
                      </w:r>
                    </w:p>
                  </w:txbxContent>
                </v:textbox>
              </v:shape>
            </w:pict>
          </mc:Fallback>
        </mc:AlternateContent>
      </w:r>
      <w:r>
        <w:rPr>
          <w:color w:val="auto"/>
          <w:szCs w:val="22"/>
        </w:rPr>
        <w:t xml:space="preserve">                                                                    </w:t>
      </w:r>
      <w:r>
        <w:rPr>
          <w:noProof/>
        </w:rPr>
        <w:drawing>
          <wp:inline distT="0" distB="0" distL="0" distR="0" wp14:anchorId="5A9BBC26" wp14:editId="25D858CF">
            <wp:extent cx="3028315" cy="2603786"/>
            <wp:effectExtent l="0" t="0" r="635" b="6350"/>
            <wp:docPr id="31" name="Picture 1">
              <a:extLst xmlns:a="http://schemas.openxmlformats.org/drawingml/2006/main">
                <a:ext uri="{FF2B5EF4-FFF2-40B4-BE49-F238E27FC236}">
                  <a16:creationId xmlns:a16="http://schemas.microsoft.com/office/drawing/2014/main" id="{07250EF8-D2EE-4DAD-9713-FB9380A302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7250EF8-D2EE-4DAD-9713-FB9380A302A2}"/>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029719" cy="2604993"/>
                    </a:xfrm>
                    <a:prstGeom prst="rect">
                      <a:avLst/>
                    </a:prstGeom>
                  </pic:spPr>
                </pic:pic>
              </a:graphicData>
            </a:graphic>
          </wp:inline>
        </w:drawing>
      </w:r>
    </w:p>
    <w:p w14:paraId="2C04B7C0" w14:textId="2053A101" w:rsidR="009E176D" w:rsidRDefault="00047E3A" w:rsidP="009E176D">
      <w:pPr>
        <w:pStyle w:val="Bulletedlist1"/>
        <w:numPr>
          <w:ilvl w:val="0"/>
          <w:numId w:val="0"/>
        </w:numPr>
        <w:spacing w:before="120" w:line="240" w:lineRule="auto"/>
      </w:pPr>
      <w:r w:rsidRPr="00083ED7">
        <w:rPr>
          <w:color w:val="auto"/>
          <w:szCs w:val="22"/>
        </w:rPr>
        <w:t>Figure</w:t>
      </w:r>
      <w:r w:rsidR="00A650EF">
        <w:rPr>
          <w:color w:val="auto"/>
          <w:szCs w:val="22"/>
        </w:rPr>
        <w:t xml:space="preserve"> 7</w:t>
      </w:r>
      <w:r w:rsidRPr="00083ED7">
        <w:rPr>
          <w:color w:val="auto"/>
          <w:szCs w:val="22"/>
        </w:rPr>
        <w:t xml:space="preserve"> shows the net change of foreign held water entitlement by state</w:t>
      </w:r>
      <w:r w:rsidRPr="00877E8C">
        <w:rPr>
          <w:color w:val="auto"/>
          <w:szCs w:val="22"/>
        </w:rPr>
        <w:t xml:space="preserve"> </w:t>
      </w:r>
      <w:r>
        <w:rPr>
          <w:color w:val="auto"/>
          <w:szCs w:val="22"/>
        </w:rPr>
        <w:t xml:space="preserve">or </w:t>
      </w:r>
      <w:r w:rsidRPr="00877E8C">
        <w:rPr>
          <w:color w:val="auto"/>
          <w:szCs w:val="22"/>
        </w:rPr>
        <w:t>territory</w:t>
      </w:r>
      <w:r>
        <w:rPr>
          <w:color w:val="auto"/>
          <w:szCs w:val="22"/>
        </w:rPr>
        <w:t xml:space="preserve"> as at 30 June 202</w:t>
      </w:r>
      <w:r w:rsidR="00012AA3">
        <w:rPr>
          <w:color w:val="auto"/>
          <w:szCs w:val="22"/>
        </w:rPr>
        <w:t>3</w:t>
      </w:r>
      <w:r>
        <w:rPr>
          <w:color w:val="auto"/>
          <w:szCs w:val="22"/>
        </w:rPr>
        <w:t xml:space="preserve"> when compared to the prior year</w:t>
      </w:r>
      <w:r w:rsidRPr="00877E8C">
        <w:rPr>
          <w:color w:val="auto"/>
          <w:szCs w:val="22"/>
        </w:rPr>
        <w:t xml:space="preserve">. Refer to </w:t>
      </w:r>
      <w:hyperlink w:anchor="_Table_2:_Foreign" w:history="1">
        <w:r w:rsidRPr="008B299F">
          <w:rPr>
            <w:rStyle w:val="Hyperlink"/>
            <w:szCs w:val="22"/>
          </w:rPr>
          <w:t>Table 2</w:t>
        </w:r>
      </w:hyperlink>
      <w:r>
        <w:rPr>
          <w:color w:val="auto"/>
          <w:szCs w:val="22"/>
        </w:rPr>
        <w:t xml:space="preserve"> </w:t>
      </w:r>
      <w:r w:rsidRPr="00877E8C">
        <w:rPr>
          <w:color w:val="auto"/>
          <w:szCs w:val="22"/>
        </w:rPr>
        <w:t xml:space="preserve">for further information. There was an increase in the amount of foreign held </w:t>
      </w:r>
      <w:r>
        <w:rPr>
          <w:color w:val="auto"/>
          <w:szCs w:val="22"/>
        </w:rPr>
        <w:t>water entitlement</w:t>
      </w:r>
      <w:r w:rsidRPr="00877E8C">
        <w:rPr>
          <w:color w:val="auto"/>
          <w:szCs w:val="22"/>
        </w:rPr>
        <w:t xml:space="preserve"> in each state as at </w:t>
      </w:r>
      <w:r>
        <w:rPr>
          <w:color w:val="auto"/>
          <w:szCs w:val="22"/>
        </w:rPr>
        <w:t>3</w:t>
      </w:r>
      <w:r w:rsidRPr="00877E8C">
        <w:rPr>
          <w:color w:val="auto"/>
          <w:szCs w:val="22"/>
        </w:rPr>
        <w:t>0</w:t>
      </w:r>
      <w:r>
        <w:rPr>
          <w:color w:val="auto"/>
          <w:szCs w:val="22"/>
        </w:rPr>
        <w:t> </w:t>
      </w:r>
      <w:r w:rsidRPr="00877E8C">
        <w:rPr>
          <w:color w:val="auto"/>
          <w:szCs w:val="22"/>
        </w:rPr>
        <w:t>June 202</w:t>
      </w:r>
      <w:r w:rsidR="00012AA3">
        <w:rPr>
          <w:color w:val="auto"/>
          <w:szCs w:val="22"/>
        </w:rPr>
        <w:t>3</w:t>
      </w:r>
      <w:r w:rsidRPr="00877E8C">
        <w:rPr>
          <w:color w:val="auto"/>
          <w:szCs w:val="22"/>
        </w:rPr>
        <w:t xml:space="preserve"> when compared to the prior year</w:t>
      </w:r>
      <w:r>
        <w:rPr>
          <w:color w:val="auto"/>
          <w:szCs w:val="22"/>
        </w:rPr>
        <w:t xml:space="preserve">, except for </w:t>
      </w:r>
      <w:r w:rsidR="00012AA3">
        <w:rPr>
          <w:color w:val="auto"/>
          <w:szCs w:val="22"/>
        </w:rPr>
        <w:t xml:space="preserve">South </w:t>
      </w:r>
      <w:r w:rsidR="00927527">
        <w:rPr>
          <w:color w:val="auto"/>
          <w:szCs w:val="22"/>
        </w:rPr>
        <w:t xml:space="preserve">Australia </w:t>
      </w:r>
      <w:r>
        <w:rPr>
          <w:color w:val="auto"/>
          <w:szCs w:val="22"/>
        </w:rPr>
        <w:t xml:space="preserve">with </w:t>
      </w:r>
      <w:r w:rsidR="00993141">
        <w:rPr>
          <w:color w:val="auto"/>
          <w:szCs w:val="22"/>
        </w:rPr>
        <w:t xml:space="preserve">a </w:t>
      </w:r>
      <w:r w:rsidR="00E46710">
        <w:rPr>
          <w:color w:val="auto"/>
          <w:szCs w:val="22"/>
        </w:rPr>
        <w:t xml:space="preserve">decrease of </w:t>
      </w:r>
      <w:r w:rsidR="00012AA3">
        <w:rPr>
          <w:color w:val="auto"/>
          <w:szCs w:val="22"/>
        </w:rPr>
        <w:t>12.1</w:t>
      </w:r>
      <w:r w:rsidR="00E46710">
        <w:rPr>
          <w:color w:val="auto"/>
          <w:szCs w:val="22"/>
        </w:rPr>
        <w:t>%</w:t>
      </w:r>
      <w:r w:rsidR="00012AA3">
        <w:rPr>
          <w:color w:val="auto"/>
          <w:szCs w:val="22"/>
        </w:rPr>
        <w:t xml:space="preserve"> and Western Australia </w:t>
      </w:r>
      <w:r w:rsidR="00993141">
        <w:rPr>
          <w:color w:val="auto"/>
          <w:szCs w:val="22"/>
        </w:rPr>
        <w:t xml:space="preserve">with no change. </w:t>
      </w:r>
    </w:p>
    <w:p w14:paraId="6DFC96DD" w14:textId="43545ACF" w:rsidR="00195BC7" w:rsidRDefault="00195BC7" w:rsidP="009E176D">
      <w:pPr>
        <w:pStyle w:val="Bulletedlist1"/>
        <w:numPr>
          <w:ilvl w:val="0"/>
          <w:numId w:val="0"/>
        </w:numPr>
        <w:spacing w:before="120" w:line="240" w:lineRule="auto"/>
        <w:rPr>
          <w:b/>
          <w:bCs/>
        </w:rPr>
      </w:pPr>
      <w:r w:rsidRPr="009E176D">
        <w:rPr>
          <w:b/>
          <w:bCs/>
        </w:rPr>
        <w:t xml:space="preserve">Figure </w:t>
      </w:r>
      <w:r w:rsidR="00A650EF" w:rsidRPr="009E176D">
        <w:rPr>
          <w:b/>
          <w:bCs/>
        </w:rPr>
        <w:t>7</w:t>
      </w:r>
      <w:r w:rsidRPr="009E176D">
        <w:rPr>
          <w:b/>
          <w:bCs/>
        </w:rPr>
        <w:t xml:space="preserve">: Foreign held water entitlement by state or territory – net change compared to prior year </w:t>
      </w:r>
    </w:p>
    <w:p w14:paraId="5E5F633B" w14:textId="5C93B9C5" w:rsidR="001A7833" w:rsidRPr="009E176D" w:rsidRDefault="001A7833" w:rsidP="001A7833">
      <w:pPr>
        <w:pStyle w:val="Bulletedlist1"/>
        <w:numPr>
          <w:ilvl w:val="0"/>
          <w:numId w:val="0"/>
        </w:numPr>
        <w:spacing w:before="120" w:line="240" w:lineRule="auto"/>
        <w:jc w:val="center"/>
        <w:rPr>
          <w:b/>
          <w:bCs/>
        </w:rPr>
      </w:pPr>
      <w:r>
        <w:rPr>
          <w:b/>
          <w:bCs/>
          <w:noProof/>
        </w:rPr>
        <w:drawing>
          <wp:inline distT="0" distB="0" distL="0" distR="0" wp14:anchorId="2CAD845B" wp14:editId="048E2679">
            <wp:extent cx="4502968" cy="3462748"/>
            <wp:effectExtent l="0" t="0" r="0" b="444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pic:cNvPicPr>
                      <a:picLocks noChangeAspect="1" noChangeArrowheads="1"/>
                    </pic:cNvPicPr>
                  </pic:nvPicPr>
                  <pic:blipFill>
                    <a:blip r:embed="rId29"/>
                    <a:stretch>
                      <a:fillRect/>
                    </a:stretch>
                  </pic:blipFill>
                  <pic:spPr bwMode="auto">
                    <a:xfrm>
                      <a:off x="0" y="0"/>
                      <a:ext cx="4502968" cy="3462748"/>
                    </a:xfrm>
                    <a:prstGeom prst="rect">
                      <a:avLst/>
                    </a:prstGeom>
                    <a:noFill/>
                  </pic:spPr>
                </pic:pic>
              </a:graphicData>
            </a:graphic>
          </wp:inline>
        </w:drawing>
      </w:r>
    </w:p>
    <w:p w14:paraId="4B91B084" w14:textId="5EEB82BE" w:rsidR="00012AA3" w:rsidRPr="00012AA3" w:rsidRDefault="00012AA3" w:rsidP="009E176D">
      <w:pPr>
        <w:jc w:val="center"/>
      </w:pPr>
    </w:p>
    <w:p w14:paraId="668DCDA7" w14:textId="0848D587" w:rsidR="0025456B" w:rsidRPr="00702350" w:rsidRDefault="0025456B" w:rsidP="009E176D">
      <w:pPr>
        <w:spacing w:before="0" w:line="240" w:lineRule="auto"/>
      </w:pPr>
      <w:bookmarkStart w:id="19" w:name="_Toc23165039"/>
      <w:bookmarkStart w:id="20" w:name="_Toc33698842"/>
      <w:bookmarkStart w:id="21" w:name="_Toc164713554"/>
      <w:r w:rsidRPr="009616BB">
        <w:rPr>
          <w:rStyle w:val="Heading1Char"/>
        </w:rPr>
        <w:t>Findings</w:t>
      </w:r>
      <w:bookmarkEnd w:id="19"/>
      <w:bookmarkEnd w:id="20"/>
      <w:bookmarkEnd w:id="21"/>
    </w:p>
    <w:p w14:paraId="69177048" w14:textId="5E954A43" w:rsidR="0025456B" w:rsidRDefault="00A16A5E" w:rsidP="0025456B">
      <w:pPr>
        <w:pStyle w:val="Heading3"/>
        <w:spacing w:after="120" w:line="240" w:lineRule="auto"/>
      </w:pPr>
      <w:bookmarkStart w:id="22" w:name="_Table_1:_Proportion"/>
      <w:bookmarkStart w:id="23" w:name="_Toc23165040"/>
      <w:bookmarkStart w:id="24" w:name="_Toc33698843"/>
      <w:bookmarkStart w:id="25" w:name="_Toc164713555"/>
      <w:bookmarkEnd w:id="22"/>
      <w:r>
        <w:t>Foreign held water entitlement</w:t>
      </w:r>
      <w:r w:rsidR="00F80C00">
        <w:t xml:space="preserve"> </w:t>
      </w:r>
      <w:r w:rsidR="009C5576">
        <w:t>–</w:t>
      </w:r>
      <w:r w:rsidR="0025456B">
        <w:t xml:space="preserve"> Volume</w:t>
      </w:r>
      <w:bookmarkEnd w:id="23"/>
      <w:bookmarkEnd w:id="24"/>
      <w:bookmarkEnd w:id="25"/>
      <w:r w:rsidR="009C5576">
        <w:t xml:space="preserve"> </w:t>
      </w:r>
    </w:p>
    <w:p w14:paraId="7C0E2BD4" w14:textId="67CAB703" w:rsidR="00D51511" w:rsidRDefault="00D51511" w:rsidP="00D51511">
      <w:pPr>
        <w:pStyle w:val="Bulletedlist1"/>
        <w:numPr>
          <w:ilvl w:val="0"/>
          <w:numId w:val="0"/>
        </w:numPr>
        <w:jc w:val="both"/>
        <w:rPr>
          <w:color w:val="auto"/>
          <w:szCs w:val="22"/>
        </w:rPr>
      </w:pPr>
      <w:r w:rsidRPr="00D51511">
        <w:t>Table 1</w:t>
      </w:r>
      <w:r w:rsidR="008B299F">
        <w:t xml:space="preserve"> </w:t>
      </w:r>
      <w:r w:rsidRPr="00D51511">
        <w:t xml:space="preserve">shows the foreign held water entitlement by state or territory </w:t>
      </w:r>
      <w:r w:rsidR="00AB6FEA">
        <w:t xml:space="preserve">as </w:t>
      </w:r>
      <w:r w:rsidRPr="00D51511">
        <w:t>a</w:t>
      </w:r>
      <w:r w:rsidR="00BE3C99">
        <w:t>t</w:t>
      </w:r>
      <w:r w:rsidRPr="00D51511">
        <w:t xml:space="preserve"> 30 June f</w:t>
      </w:r>
      <w:bookmarkStart w:id="26" w:name="_Hlk54648650"/>
      <w:r w:rsidRPr="00D51511">
        <w:t xml:space="preserve">or </w:t>
      </w:r>
      <w:r w:rsidR="00224E83">
        <w:t>each year from</w:t>
      </w:r>
      <w:bookmarkEnd w:id="26"/>
      <w:r w:rsidRPr="00D51511">
        <w:t xml:space="preserve"> 20</w:t>
      </w:r>
      <w:r w:rsidR="00620511">
        <w:t>2</w:t>
      </w:r>
      <w:r w:rsidR="00552549">
        <w:t>1</w:t>
      </w:r>
      <w:r w:rsidRPr="00D51511">
        <w:t xml:space="preserve"> to 202</w:t>
      </w:r>
      <w:r w:rsidR="00552549">
        <w:t>3</w:t>
      </w:r>
      <w:r>
        <w:rPr>
          <w:color w:val="auto"/>
        </w:rPr>
        <w:t xml:space="preserve">. </w:t>
      </w:r>
      <w:r w:rsidRPr="007A690D">
        <w:rPr>
          <w:color w:val="auto"/>
        </w:rPr>
        <w:t xml:space="preserve">The </w:t>
      </w:r>
      <w:r>
        <w:rPr>
          <w:color w:val="auto"/>
        </w:rPr>
        <w:t xml:space="preserve">table also shows the </w:t>
      </w:r>
      <w:r w:rsidR="00F80C00" w:rsidRPr="00890500">
        <w:rPr>
          <w:rFonts w:cstheme="minorHAnsi"/>
          <w:color w:val="auto"/>
        </w:rPr>
        <w:t xml:space="preserve">foreign held </w:t>
      </w:r>
      <w:r w:rsidRPr="00890500">
        <w:rPr>
          <w:rFonts w:ascii="Arial" w:hAnsi="Arial" w:cs="Arial"/>
          <w:color w:val="000000"/>
        </w:rPr>
        <w:t xml:space="preserve">water entitlement </w:t>
      </w:r>
      <w:r w:rsidR="00595E62" w:rsidRPr="00890500">
        <w:rPr>
          <w:rFonts w:ascii="Arial" w:hAnsi="Arial" w:cs="Arial"/>
          <w:color w:val="000000"/>
        </w:rPr>
        <w:t xml:space="preserve">as a proportion of the total water entitlement on issue </w:t>
      </w:r>
      <w:r w:rsidRPr="00890500">
        <w:rPr>
          <w:rFonts w:ascii="Arial" w:hAnsi="Arial" w:cs="Arial"/>
          <w:color w:val="000000"/>
        </w:rPr>
        <w:t xml:space="preserve">at 30 June </w:t>
      </w:r>
      <w:r w:rsidR="00F80C00" w:rsidRPr="00890500">
        <w:rPr>
          <w:rFonts w:ascii="Arial" w:hAnsi="Arial" w:cs="Arial"/>
          <w:color w:val="000000"/>
        </w:rPr>
        <w:t>202</w:t>
      </w:r>
      <w:r w:rsidR="00552549">
        <w:rPr>
          <w:rFonts w:ascii="Arial" w:hAnsi="Arial" w:cs="Arial"/>
          <w:color w:val="000000"/>
        </w:rPr>
        <w:t>3</w:t>
      </w:r>
      <w:r w:rsidR="00F80C00" w:rsidRPr="00890500">
        <w:rPr>
          <w:rFonts w:ascii="Arial" w:hAnsi="Arial" w:cs="Arial"/>
          <w:color w:val="000000"/>
        </w:rPr>
        <w:t xml:space="preserve"> </w:t>
      </w:r>
      <w:r w:rsidR="009A7994" w:rsidRPr="007A690D">
        <w:rPr>
          <w:color w:val="auto"/>
        </w:rPr>
        <w:t>b</w:t>
      </w:r>
      <w:r w:rsidR="009A7994">
        <w:rPr>
          <w:color w:val="auto"/>
        </w:rPr>
        <w:t>y</w:t>
      </w:r>
      <w:r w:rsidRPr="007A690D">
        <w:rPr>
          <w:color w:val="auto"/>
        </w:rPr>
        <w:t xml:space="preserve"> state and territory.</w:t>
      </w:r>
      <w:r w:rsidR="00890500">
        <w:rPr>
          <w:color w:val="auto"/>
        </w:rPr>
        <w:t xml:space="preserve"> </w:t>
      </w:r>
    </w:p>
    <w:p w14:paraId="66014EA3" w14:textId="77777777" w:rsidR="00EF7570" w:rsidRDefault="00EF7570" w:rsidP="00D51511">
      <w:pPr>
        <w:pStyle w:val="Bulletedlist1"/>
        <w:numPr>
          <w:ilvl w:val="0"/>
          <w:numId w:val="0"/>
        </w:numPr>
        <w:jc w:val="both"/>
        <w:rPr>
          <w:color w:val="auto"/>
          <w:szCs w:val="22"/>
        </w:rPr>
      </w:pPr>
    </w:p>
    <w:p w14:paraId="39F3A374" w14:textId="66343E30" w:rsidR="00FA557F" w:rsidRPr="0035763C" w:rsidRDefault="00FA557F" w:rsidP="00EF7570">
      <w:pPr>
        <w:pStyle w:val="Heading4"/>
        <w:spacing w:before="0" w:line="240" w:lineRule="auto"/>
        <w:rPr>
          <w:rFonts w:asciiTheme="minorHAnsi" w:eastAsiaTheme="minorHAnsi" w:hAnsiTheme="minorHAnsi" w:cs="Times New Roman"/>
          <w:iCs w:val="0"/>
          <w:color w:val="000000" w:themeColor="text1"/>
          <w:szCs w:val="22"/>
        </w:rPr>
      </w:pPr>
      <w:r w:rsidRPr="008C3AF0">
        <w:rPr>
          <w:rFonts w:asciiTheme="minorHAnsi" w:eastAsiaTheme="minorHAnsi" w:hAnsiTheme="minorHAnsi" w:cs="Times New Roman"/>
          <w:iCs w:val="0"/>
          <w:color w:val="000000" w:themeColor="text1"/>
          <w:szCs w:val="22"/>
        </w:rPr>
        <w:t>Table 1:</w:t>
      </w:r>
      <w:r w:rsidRPr="0035763C">
        <w:rPr>
          <w:rFonts w:asciiTheme="minorHAnsi" w:eastAsiaTheme="minorHAnsi" w:hAnsiTheme="minorHAnsi" w:cs="Times New Roman"/>
          <w:iCs w:val="0"/>
          <w:color w:val="000000" w:themeColor="text1"/>
          <w:szCs w:val="22"/>
        </w:rPr>
        <w:t xml:space="preserve"> Foreign held water entitlement by state or territory as at 30 June 202</w:t>
      </w:r>
      <w:r w:rsidR="00552549">
        <w:rPr>
          <w:rFonts w:asciiTheme="minorHAnsi" w:eastAsiaTheme="minorHAnsi" w:hAnsiTheme="minorHAnsi" w:cs="Times New Roman"/>
          <w:iCs w:val="0"/>
          <w:color w:val="000000" w:themeColor="text1"/>
          <w:szCs w:val="22"/>
        </w:rPr>
        <w:t>3</w:t>
      </w:r>
    </w:p>
    <w:tbl>
      <w:tblPr>
        <w:tblW w:w="8412" w:type="dxa"/>
        <w:tblInd w:w="93" w:type="dxa"/>
        <w:tblBorders>
          <w:top w:val="single" w:sz="4" w:space="0" w:color="085DD8" w:themeColor="accent5" w:themeShade="BF"/>
          <w:bottom w:val="single" w:sz="4" w:space="0" w:color="085DD8" w:themeColor="accent5" w:themeShade="BF"/>
          <w:insideH w:val="single" w:sz="4" w:space="0" w:color="085DD8" w:themeColor="accent5" w:themeShade="BF"/>
        </w:tblBorders>
        <w:shd w:val="clear" w:color="auto" w:fill="FFFFFF" w:themeFill="background1"/>
        <w:tblLayout w:type="fixed"/>
        <w:tblCellMar>
          <w:top w:w="57" w:type="dxa"/>
          <w:bottom w:w="57" w:type="dxa"/>
        </w:tblCellMar>
        <w:tblLook w:val="04A0" w:firstRow="1" w:lastRow="0" w:firstColumn="1" w:lastColumn="0" w:noHBand="0" w:noVBand="1"/>
      </w:tblPr>
      <w:tblGrid>
        <w:gridCol w:w="1325"/>
        <w:gridCol w:w="1276"/>
        <w:gridCol w:w="1134"/>
        <w:gridCol w:w="1134"/>
        <w:gridCol w:w="1275"/>
        <w:gridCol w:w="2268"/>
      </w:tblGrid>
      <w:tr w:rsidR="008306ED" w:rsidRPr="00937B0D" w14:paraId="6316FBB1" w14:textId="77777777" w:rsidTr="008D6B6F">
        <w:trPr>
          <w:trHeight w:val="510"/>
        </w:trPr>
        <w:tc>
          <w:tcPr>
            <w:tcW w:w="1325" w:type="dxa"/>
            <w:shd w:val="clear" w:color="auto" w:fill="FFFFFF" w:themeFill="background1"/>
            <w:vAlign w:val="center"/>
            <w:hideMark/>
          </w:tcPr>
          <w:p w14:paraId="433B7A95" w14:textId="0235332E" w:rsidR="008306ED" w:rsidRPr="00224E83" w:rsidRDefault="008306ED" w:rsidP="00471529">
            <w:pPr>
              <w:spacing w:before="0" w:line="240" w:lineRule="auto"/>
              <w:rPr>
                <w:rFonts w:asciiTheme="majorHAnsi" w:eastAsia="Times New Roman" w:hAnsiTheme="majorHAnsi" w:cs="Arial"/>
                <w:b/>
                <w:bCs/>
                <w:color w:val="000000"/>
                <w:sz w:val="20"/>
                <w:lang w:eastAsia="en-AU"/>
              </w:rPr>
            </w:pPr>
          </w:p>
        </w:tc>
        <w:tc>
          <w:tcPr>
            <w:tcW w:w="3544" w:type="dxa"/>
            <w:gridSpan w:val="3"/>
            <w:shd w:val="clear" w:color="auto" w:fill="FFFFFF" w:themeFill="background1"/>
            <w:vAlign w:val="bottom"/>
          </w:tcPr>
          <w:p w14:paraId="72297402" w14:textId="77777777" w:rsidR="008306ED" w:rsidRDefault="008306ED" w:rsidP="00595E62">
            <w:pPr>
              <w:spacing w:before="0" w:line="240" w:lineRule="auto"/>
              <w:jc w:val="center"/>
              <w:rPr>
                <w:rFonts w:ascii="Calibri" w:eastAsia="Times New Roman" w:hAnsi="Calibri"/>
                <w:b/>
                <w:bCs/>
                <w:color w:val="auto"/>
                <w:sz w:val="20"/>
                <w:lang w:eastAsia="en-AU"/>
              </w:rPr>
            </w:pPr>
          </w:p>
          <w:p w14:paraId="04717DDD" w14:textId="77777777" w:rsidR="002A548D" w:rsidRDefault="002A548D" w:rsidP="008306ED">
            <w:pPr>
              <w:spacing w:before="0" w:line="240" w:lineRule="auto"/>
              <w:rPr>
                <w:rFonts w:ascii="Calibri" w:eastAsia="Times New Roman" w:hAnsi="Calibri"/>
                <w:b/>
                <w:bCs/>
                <w:color w:val="auto"/>
                <w:sz w:val="20"/>
                <w:lang w:eastAsia="en-AU"/>
              </w:rPr>
            </w:pPr>
          </w:p>
          <w:p w14:paraId="174D9BF5" w14:textId="7C5011EF" w:rsidR="008306ED" w:rsidRDefault="00D2208E" w:rsidP="000642F5">
            <w:pPr>
              <w:spacing w:before="0" w:line="240" w:lineRule="auto"/>
              <w:ind w:firstLine="30"/>
              <w:jc w:val="right"/>
              <w:rPr>
                <w:rFonts w:asciiTheme="majorHAnsi" w:eastAsia="Times New Roman" w:hAnsiTheme="majorHAnsi" w:cs="Arial"/>
                <w:b/>
                <w:bCs/>
                <w:color w:val="000000"/>
                <w:sz w:val="20"/>
                <w:lang w:eastAsia="en-AU"/>
              </w:rPr>
            </w:pPr>
            <w:r>
              <w:rPr>
                <w:rFonts w:asciiTheme="majorHAnsi" w:eastAsia="Times New Roman" w:hAnsiTheme="majorHAnsi" w:cs="Arial"/>
                <w:b/>
                <w:bCs/>
                <w:color w:val="000000"/>
                <w:sz w:val="20"/>
                <w:lang w:eastAsia="en-AU"/>
              </w:rPr>
              <w:t xml:space="preserve">  </w:t>
            </w:r>
            <w:r w:rsidRPr="00A51CB6">
              <w:rPr>
                <w:rFonts w:ascii="Calibri" w:eastAsia="Times New Roman" w:hAnsi="Calibri"/>
                <w:b/>
                <w:bCs/>
                <w:color w:val="auto"/>
                <w:sz w:val="20"/>
                <w:lang w:eastAsia="en-AU"/>
              </w:rPr>
              <w:t xml:space="preserve">Foreign </w:t>
            </w:r>
            <w:r w:rsidR="006E2E56">
              <w:rPr>
                <w:rFonts w:ascii="Calibri" w:eastAsia="Times New Roman" w:hAnsi="Calibri"/>
                <w:b/>
                <w:bCs/>
                <w:color w:val="auto"/>
                <w:sz w:val="20"/>
                <w:lang w:eastAsia="en-AU"/>
              </w:rPr>
              <w:t>h</w:t>
            </w:r>
            <w:r w:rsidRPr="00A51CB6">
              <w:rPr>
                <w:rFonts w:ascii="Calibri" w:eastAsia="Times New Roman" w:hAnsi="Calibri"/>
                <w:b/>
                <w:bCs/>
                <w:color w:val="auto"/>
                <w:sz w:val="20"/>
                <w:lang w:eastAsia="en-AU"/>
              </w:rPr>
              <w:t xml:space="preserve">eld </w:t>
            </w:r>
            <w:r w:rsidR="006E2E56">
              <w:rPr>
                <w:rFonts w:ascii="Calibri" w:eastAsia="Times New Roman" w:hAnsi="Calibri"/>
                <w:b/>
                <w:bCs/>
                <w:color w:val="auto"/>
                <w:sz w:val="20"/>
                <w:lang w:eastAsia="en-AU"/>
              </w:rPr>
              <w:t>w</w:t>
            </w:r>
            <w:r w:rsidRPr="00A51CB6">
              <w:rPr>
                <w:rFonts w:ascii="Calibri" w:eastAsia="Times New Roman" w:hAnsi="Calibri"/>
                <w:b/>
                <w:bCs/>
                <w:color w:val="auto"/>
                <w:sz w:val="20"/>
                <w:lang w:eastAsia="en-AU"/>
              </w:rPr>
              <w:t>ater</w:t>
            </w:r>
            <w:r>
              <w:rPr>
                <w:rFonts w:ascii="Calibri" w:eastAsia="Times New Roman" w:hAnsi="Calibri"/>
                <w:b/>
                <w:bCs/>
                <w:color w:val="auto"/>
                <w:sz w:val="20"/>
                <w:lang w:eastAsia="en-AU"/>
              </w:rPr>
              <w:t xml:space="preserve"> </w:t>
            </w:r>
            <w:r w:rsidR="006E2E56">
              <w:rPr>
                <w:rFonts w:ascii="Calibri" w:eastAsia="Times New Roman" w:hAnsi="Calibri"/>
                <w:b/>
                <w:bCs/>
                <w:color w:val="auto"/>
                <w:sz w:val="20"/>
                <w:lang w:eastAsia="en-AU"/>
              </w:rPr>
              <w:t>e</w:t>
            </w:r>
            <w:r w:rsidRPr="00A51CB6">
              <w:rPr>
                <w:rFonts w:ascii="Calibri" w:eastAsia="Times New Roman" w:hAnsi="Calibri"/>
                <w:b/>
                <w:bCs/>
                <w:color w:val="auto"/>
                <w:sz w:val="20"/>
                <w:lang w:eastAsia="en-AU"/>
              </w:rPr>
              <w:t>ntitlem</w:t>
            </w:r>
            <w:r>
              <w:rPr>
                <w:rFonts w:ascii="Calibri" w:eastAsia="Times New Roman" w:hAnsi="Calibri"/>
                <w:b/>
                <w:bCs/>
                <w:color w:val="auto"/>
                <w:sz w:val="20"/>
                <w:lang w:eastAsia="en-AU"/>
              </w:rPr>
              <w:t>ent</w:t>
            </w:r>
          </w:p>
        </w:tc>
        <w:tc>
          <w:tcPr>
            <w:tcW w:w="1275" w:type="dxa"/>
            <w:shd w:val="clear" w:color="auto" w:fill="FFFFFF" w:themeFill="background1"/>
            <w:vAlign w:val="bottom"/>
          </w:tcPr>
          <w:p w14:paraId="4FDBC05D" w14:textId="77777777" w:rsidR="008306ED" w:rsidRDefault="008306ED" w:rsidP="008306ED">
            <w:pPr>
              <w:spacing w:before="0" w:line="240" w:lineRule="auto"/>
              <w:jc w:val="right"/>
              <w:rPr>
                <w:rFonts w:asciiTheme="majorHAnsi" w:eastAsia="Times New Roman" w:hAnsiTheme="majorHAnsi" w:cs="Arial"/>
                <w:b/>
                <w:bCs/>
                <w:color w:val="000000"/>
                <w:sz w:val="20"/>
                <w:lang w:eastAsia="en-AU"/>
              </w:rPr>
            </w:pPr>
            <w:r w:rsidRPr="00224E83">
              <w:rPr>
                <w:rFonts w:asciiTheme="majorHAnsi" w:eastAsia="Times New Roman" w:hAnsiTheme="majorHAnsi" w:cs="Arial"/>
                <w:b/>
                <w:bCs/>
                <w:color w:val="000000"/>
                <w:sz w:val="20"/>
                <w:lang w:eastAsia="en-AU"/>
              </w:rPr>
              <w:t xml:space="preserve">Total water </w:t>
            </w:r>
          </w:p>
          <w:p w14:paraId="72BF7A27" w14:textId="77777777" w:rsidR="008306ED" w:rsidRDefault="008306ED" w:rsidP="008306ED">
            <w:pPr>
              <w:spacing w:before="0" w:line="240" w:lineRule="auto"/>
              <w:jc w:val="right"/>
              <w:rPr>
                <w:rFonts w:asciiTheme="majorHAnsi" w:eastAsia="Times New Roman" w:hAnsiTheme="majorHAnsi" w:cs="Arial"/>
                <w:b/>
                <w:bCs/>
                <w:color w:val="000000"/>
                <w:sz w:val="20"/>
                <w:lang w:eastAsia="en-AU"/>
              </w:rPr>
            </w:pPr>
            <w:r w:rsidRPr="00224E83">
              <w:rPr>
                <w:rFonts w:asciiTheme="majorHAnsi" w:eastAsia="Times New Roman" w:hAnsiTheme="majorHAnsi" w:cs="Arial"/>
                <w:b/>
                <w:bCs/>
                <w:color w:val="000000"/>
                <w:sz w:val="20"/>
                <w:lang w:eastAsia="en-AU"/>
              </w:rPr>
              <w:t xml:space="preserve">entitlement </w:t>
            </w:r>
          </w:p>
          <w:p w14:paraId="51A77001" w14:textId="748022AF" w:rsidR="008306ED" w:rsidRPr="00224E83" w:rsidRDefault="008306ED" w:rsidP="008306ED">
            <w:pPr>
              <w:spacing w:before="0" w:line="240" w:lineRule="auto"/>
              <w:jc w:val="right"/>
              <w:rPr>
                <w:rFonts w:asciiTheme="majorHAnsi" w:eastAsia="Times New Roman" w:hAnsiTheme="majorHAnsi" w:cs="Arial"/>
                <w:b/>
                <w:bCs/>
                <w:color w:val="000000"/>
                <w:sz w:val="20"/>
                <w:lang w:eastAsia="en-AU"/>
              </w:rPr>
            </w:pPr>
            <w:r w:rsidRPr="00224E83">
              <w:rPr>
                <w:rFonts w:asciiTheme="majorHAnsi" w:eastAsia="Times New Roman" w:hAnsiTheme="majorHAnsi" w:cs="Arial"/>
                <w:b/>
                <w:bCs/>
                <w:color w:val="000000"/>
                <w:sz w:val="20"/>
                <w:lang w:eastAsia="en-AU"/>
              </w:rPr>
              <w:t>on issue</w:t>
            </w:r>
            <w:r w:rsidRPr="00224E83">
              <w:rPr>
                <w:rStyle w:val="FootnoteReference0"/>
                <w:rFonts w:asciiTheme="majorHAnsi" w:eastAsia="Times New Roman" w:hAnsiTheme="majorHAnsi" w:cs="Arial"/>
                <w:b/>
                <w:bCs/>
                <w:color w:val="000000"/>
                <w:sz w:val="20"/>
                <w:lang w:eastAsia="en-AU"/>
              </w:rPr>
              <w:footnoteReference w:id="11"/>
            </w:r>
          </w:p>
        </w:tc>
        <w:tc>
          <w:tcPr>
            <w:tcW w:w="2268" w:type="dxa"/>
            <w:shd w:val="clear" w:color="auto" w:fill="FFFFFF" w:themeFill="background1"/>
            <w:vAlign w:val="bottom"/>
            <w:hideMark/>
          </w:tcPr>
          <w:p w14:paraId="290294E6" w14:textId="53092188" w:rsidR="008306ED" w:rsidRPr="00224E83" w:rsidRDefault="008306ED" w:rsidP="00595E62">
            <w:pPr>
              <w:spacing w:before="0" w:line="240" w:lineRule="auto"/>
              <w:jc w:val="center"/>
              <w:rPr>
                <w:rFonts w:asciiTheme="majorHAnsi" w:eastAsia="Times New Roman" w:hAnsiTheme="majorHAnsi" w:cs="Arial"/>
                <w:b/>
                <w:bCs/>
                <w:color w:val="000000"/>
                <w:sz w:val="20"/>
                <w:lang w:eastAsia="en-AU"/>
              </w:rPr>
            </w:pPr>
            <w:r w:rsidRPr="00224E83">
              <w:rPr>
                <w:rFonts w:asciiTheme="majorHAnsi" w:eastAsia="Times New Roman" w:hAnsiTheme="majorHAnsi" w:cs="Arial"/>
                <w:b/>
                <w:bCs/>
                <w:color w:val="000000"/>
                <w:sz w:val="20"/>
                <w:lang w:eastAsia="en-AU"/>
              </w:rPr>
              <w:t>Foreign held water entitlement as a proportion of total water entitlement on issue</w:t>
            </w:r>
          </w:p>
        </w:tc>
      </w:tr>
      <w:tr w:rsidR="00620511" w:rsidRPr="00937B0D" w14:paraId="4B21BA21" w14:textId="77777777" w:rsidTr="008D6B6F">
        <w:trPr>
          <w:trHeight w:val="510"/>
        </w:trPr>
        <w:tc>
          <w:tcPr>
            <w:tcW w:w="1325" w:type="dxa"/>
            <w:tcBorders>
              <w:bottom w:val="single" w:sz="4" w:space="0" w:color="085DD8" w:themeColor="accent5" w:themeShade="BF"/>
            </w:tcBorders>
            <w:shd w:val="clear" w:color="auto" w:fill="FFFFFF" w:themeFill="background1"/>
            <w:vAlign w:val="center"/>
          </w:tcPr>
          <w:p w14:paraId="03C2A1BA" w14:textId="683581ED" w:rsidR="00620511" w:rsidRPr="00224E83" w:rsidRDefault="00620511" w:rsidP="004855BC">
            <w:pPr>
              <w:spacing w:before="0" w:line="240" w:lineRule="auto"/>
              <w:rPr>
                <w:rFonts w:asciiTheme="majorHAnsi" w:eastAsia="Times New Roman" w:hAnsiTheme="majorHAnsi" w:cs="Arial"/>
                <w:b/>
                <w:bCs/>
                <w:color w:val="000000"/>
                <w:sz w:val="20"/>
                <w:lang w:eastAsia="en-AU"/>
              </w:rPr>
            </w:pPr>
            <w:r w:rsidRPr="00224E83">
              <w:rPr>
                <w:rFonts w:asciiTheme="majorHAnsi" w:eastAsia="Times New Roman" w:hAnsiTheme="majorHAnsi" w:cs="Arial"/>
                <w:b/>
                <w:bCs/>
                <w:color w:val="000000"/>
                <w:sz w:val="20"/>
                <w:lang w:eastAsia="en-AU"/>
              </w:rPr>
              <w:t>State or territory</w:t>
            </w:r>
          </w:p>
        </w:tc>
        <w:tc>
          <w:tcPr>
            <w:tcW w:w="1276" w:type="dxa"/>
            <w:tcBorders>
              <w:bottom w:val="single" w:sz="4" w:space="0" w:color="085DD8" w:themeColor="accent5" w:themeShade="BF"/>
            </w:tcBorders>
            <w:shd w:val="clear" w:color="auto" w:fill="FFFFFF" w:themeFill="background1"/>
            <w:vAlign w:val="center"/>
          </w:tcPr>
          <w:p w14:paraId="25DDBD55" w14:textId="77777777" w:rsidR="00D2208E" w:rsidRPr="007B64C6" w:rsidRDefault="00620511" w:rsidP="007B64C6">
            <w:pPr>
              <w:spacing w:before="0" w:line="240" w:lineRule="auto"/>
              <w:ind w:left="284" w:hanging="396"/>
              <w:jc w:val="center"/>
              <w:rPr>
                <w:rFonts w:asciiTheme="majorHAnsi" w:eastAsia="Times New Roman" w:hAnsiTheme="majorHAnsi" w:cs="Arial"/>
                <w:b/>
                <w:bCs/>
                <w:color w:val="000000"/>
                <w:sz w:val="18"/>
                <w:szCs w:val="18"/>
                <w:lang w:eastAsia="en-AU"/>
              </w:rPr>
            </w:pPr>
            <w:r w:rsidRPr="007B64C6">
              <w:rPr>
                <w:rFonts w:asciiTheme="majorHAnsi" w:eastAsia="Times New Roman" w:hAnsiTheme="majorHAnsi" w:cs="Arial"/>
                <w:b/>
                <w:bCs/>
                <w:color w:val="000000"/>
                <w:sz w:val="18"/>
                <w:szCs w:val="18"/>
                <w:lang w:eastAsia="en-AU"/>
              </w:rPr>
              <w:t>30 June</w:t>
            </w:r>
          </w:p>
          <w:p w14:paraId="16E3148B" w14:textId="553AD1C2" w:rsidR="00620511" w:rsidRPr="007B64C6" w:rsidRDefault="00620511" w:rsidP="007B64C6">
            <w:pPr>
              <w:spacing w:before="0" w:line="240" w:lineRule="auto"/>
              <w:ind w:left="284" w:hanging="396"/>
              <w:jc w:val="center"/>
              <w:rPr>
                <w:rFonts w:asciiTheme="majorHAnsi" w:eastAsia="Times New Roman" w:hAnsiTheme="majorHAnsi" w:cs="Arial"/>
                <w:b/>
                <w:bCs/>
                <w:color w:val="000000"/>
                <w:sz w:val="18"/>
                <w:szCs w:val="18"/>
                <w:lang w:eastAsia="en-AU"/>
              </w:rPr>
            </w:pPr>
            <w:r w:rsidRPr="007B64C6">
              <w:rPr>
                <w:rFonts w:asciiTheme="majorHAnsi" w:eastAsia="Times New Roman" w:hAnsiTheme="majorHAnsi" w:cs="Arial"/>
                <w:b/>
                <w:bCs/>
                <w:color w:val="000000"/>
                <w:sz w:val="18"/>
                <w:szCs w:val="18"/>
                <w:lang w:eastAsia="en-AU"/>
              </w:rPr>
              <w:t xml:space="preserve"> 202</w:t>
            </w:r>
            <w:r w:rsidR="00552549">
              <w:rPr>
                <w:rFonts w:asciiTheme="majorHAnsi" w:eastAsia="Times New Roman" w:hAnsiTheme="majorHAnsi" w:cs="Arial"/>
                <w:b/>
                <w:bCs/>
                <w:color w:val="000000"/>
                <w:sz w:val="18"/>
                <w:szCs w:val="18"/>
                <w:lang w:eastAsia="en-AU"/>
              </w:rPr>
              <w:t>1</w:t>
            </w:r>
          </w:p>
          <w:p w14:paraId="5CC309AD" w14:textId="78B9143F" w:rsidR="00620511" w:rsidRPr="00224E83" w:rsidRDefault="00620511" w:rsidP="007B64C6">
            <w:pPr>
              <w:spacing w:before="0" w:line="240" w:lineRule="auto"/>
              <w:ind w:left="284" w:hanging="396"/>
              <w:jc w:val="center"/>
              <w:rPr>
                <w:rFonts w:asciiTheme="majorHAnsi" w:eastAsia="Times New Roman" w:hAnsiTheme="majorHAnsi" w:cs="Arial"/>
                <w:b/>
                <w:bCs/>
                <w:color w:val="000000"/>
                <w:sz w:val="18"/>
                <w:lang w:eastAsia="en-AU"/>
              </w:rPr>
            </w:pPr>
            <w:r w:rsidRPr="007B64C6">
              <w:rPr>
                <w:rFonts w:asciiTheme="majorHAnsi" w:eastAsia="Times New Roman" w:hAnsiTheme="majorHAnsi" w:cs="Arial"/>
                <w:b/>
                <w:bCs/>
                <w:color w:val="000000"/>
                <w:sz w:val="18"/>
                <w:szCs w:val="18"/>
                <w:lang w:eastAsia="en-AU"/>
              </w:rPr>
              <w:t>(GL)</w:t>
            </w:r>
          </w:p>
        </w:tc>
        <w:tc>
          <w:tcPr>
            <w:tcW w:w="1134" w:type="dxa"/>
            <w:tcBorders>
              <w:bottom w:val="single" w:sz="4" w:space="0" w:color="085DD8" w:themeColor="accent5" w:themeShade="BF"/>
            </w:tcBorders>
            <w:shd w:val="clear" w:color="auto" w:fill="FFFFFF" w:themeFill="background1"/>
            <w:vAlign w:val="center"/>
          </w:tcPr>
          <w:p w14:paraId="7070D07A" w14:textId="2DECE042" w:rsidR="00620511" w:rsidRDefault="00620511" w:rsidP="007B64C6">
            <w:pPr>
              <w:spacing w:before="0" w:line="240" w:lineRule="auto"/>
              <w:ind w:left="30"/>
              <w:jc w:val="center"/>
              <w:rPr>
                <w:rFonts w:asciiTheme="majorHAnsi" w:eastAsia="Times New Roman" w:hAnsiTheme="majorHAnsi" w:cs="Arial"/>
                <w:b/>
                <w:bCs/>
                <w:color w:val="000000"/>
                <w:sz w:val="18"/>
                <w:szCs w:val="18"/>
                <w:lang w:eastAsia="en-AU"/>
              </w:rPr>
            </w:pPr>
            <w:r w:rsidRPr="00224E83">
              <w:rPr>
                <w:rFonts w:asciiTheme="majorHAnsi" w:eastAsia="Times New Roman" w:hAnsiTheme="majorHAnsi" w:cs="Arial"/>
                <w:b/>
                <w:bCs/>
                <w:color w:val="000000"/>
                <w:sz w:val="18"/>
                <w:szCs w:val="18"/>
                <w:lang w:eastAsia="en-AU"/>
              </w:rPr>
              <w:t>30 June 202</w:t>
            </w:r>
            <w:r w:rsidR="00552549">
              <w:rPr>
                <w:rFonts w:asciiTheme="majorHAnsi" w:eastAsia="Times New Roman" w:hAnsiTheme="majorHAnsi" w:cs="Arial"/>
                <w:b/>
                <w:bCs/>
                <w:color w:val="000000"/>
                <w:sz w:val="18"/>
                <w:szCs w:val="18"/>
                <w:lang w:eastAsia="en-AU"/>
              </w:rPr>
              <w:t>2</w:t>
            </w:r>
          </w:p>
          <w:p w14:paraId="41571906" w14:textId="32FAC471" w:rsidR="00620511" w:rsidRPr="00224E83" w:rsidRDefault="00620511" w:rsidP="007B64C6">
            <w:pPr>
              <w:spacing w:before="0" w:line="240" w:lineRule="auto"/>
              <w:jc w:val="center"/>
              <w:rPr>
                <w:rFonts w:asciiTheme="majorHAnsi" w:eastAsia="Times New Roman" w:hAnsiTheme="majorHAnsi" w:cs="Arial"/>
                <w:b/>
                <w:bCs/>
                <w:color w:val="000000"/>
                <w:sz w:val="18"/>
                <w:szCs w:val="18"/>
                <w:lang w:eastAsia="en-AU"/>
              </w:rPr>
            </w:pPr>
            <w:r w:rsidRPr="00224E83">
              <w:rPr>
                <w:rFonts w:asciiTheme="majorHAnsi" w:eastAsia="Times New Roman" w:hAnsiTheme="majorHAnsi" w:cs="Arial"/>
                <w:b/>
                <w:bCs/>
                <w:color w:val="000000"/>
                <w:sz w:val="20"/>
                <w:lang w:eastAsia="en-AU"/>
              </w:rPr>
              <w:t>(GL)</w:t>
            </w:r>
          </w:p>
        </w:tc>
        <w:tc>
          <w:tcPr>
            <w:tcW w:w="1134" w:type="dxa"/>
            <w:tcBorders>
              <w:bottom w:val="single" w:sz="4" w:space="0" w:color="085DD8" w:themeColor="accent5" w:themeShade="BF"/>
            </w:tcBorders>
            <w:shd w:val="clear" w:color="auto" w:fill="FFFFFF" w:themeFill="background1"/>
          </w:tcPr>
          <w:p w14:paraId="59993EE8" w14:textId="4EC1A856" w:rsidR="00620511" w:rsidRDefault="00620511" w:rsidP="007B64C6">
            <w:pPr>
              <w:spacing w:before="0" w:line="240" w:lineRule="auto"/>
              <w:ind w:left="39"/>
              <w:jc w:val="center"/>
              <w:rPr>
                <w:rFonts w:asciiTheme="majorHAnsi" w:eastAsia="Times New Roman" w:hAnsiTheme="majorHAnsi" w:cs="Arial"/>
                <w:b/>
                <w:bCs/>
                <w:color w:val="000000"/>
                <w:sz w:val="18"/>
                <w:szCs w:val="18"/>
                <w:lang w:eastAsia="en-AU"/>
              </w:rPr>
            </w:pPr>
            <w:r w:rsidRPr="00224E83">
              <w:rPr>
                <w:rFonts w:asciiTheme="majorHAnsi" w:eastAsia="Times New Roman" w:hAnsiTheme="majorHAnsi" w:cs="Arial"/>
                <w:b/>
                <w:bCs/>
                <w:color w:val="000000"/>
                <w:sz w:val="18"/>
                <w:szCs w:val="18"/>
                <w:lang w:eastAsia="en-AU"/>
              </w:rPr>
              <w:t>30 June 202</w:t>
            </w:r>
            <w:r w:rsidR="00552549">
              <w:rPr>
                <w:rFonts w:asciiTheme="majorHAnsi" w:eastAsia="Times New Roman" w:hAnsiTheme="majorHAnsi" w:cs="Arial"/>
                <w:b/>
                <w:bCs/>
                <w:color w:val="000000"/>
                <w:sz w:val="18"/>
                <w:szCs w:val="18"/>
                <w:lang w:eastAsia="en-AU"/>
              </w:rPr>
              <w:t>3</w:t>
            </w:r>
          </w:p>
          <w:p w14:paraId="4561944F" w14:textId="670F2C36" w:rsidR="00620511" w:rsidRPr="00224E83" w:rsidRDefault="00620511" w:rsidP="007B64C6">
            <w:pPr>
              <w:spacing w:before="0" w:line="240" w:lineRule="auto"/>
              <w:ind w:left="39"/>
              <w:jc w:val="center"/>
              <w:rPr>
                <w:rFonts w:asciiTheme="majorHAnsi" w:eastAsia="Times New Roman" w:hAnsiTheme="majorHAnsi" w:cs="Arial"/>
                <w:b/>
                <w:bCs/>
                <w:color w:val="000000"/>
                <w:sz w:val="18"/>
                <w:szCs w:val="18"/>
                <w:lang w:eastAsia="en-AU"/>
              </w:rPr>
            </w:pPr>
            <w:r w:rsidRPr="00224E83">
              <w:rPr>
                <w:rFonts w:asciiTheme="majorHAnsi" w:eastAsia="Times New Roman" w:hAnsiTheme="majorHAnsi" w:cs="Arial"/>
                <w:b/>
                <w:bCs/>
                <w:color w:val="000000"/>
                <w:sz w:val="20"/>
                <w:lang w:eastAsia="en-AU"/>
              </w:rPr>
              <w:t>(GL)</w:t>
            </w:r>
          </w:p>
        </w:tc>
        <w:tc>
          <w:tcPr>
            <w:tcW w:w="1275" w:type="dxa"/>
            <w:tcBorders>
              <w:bottom w:val="single" w:sz="4" w:space="0" w:color="085DD8" w:themeColor="accent5" w:themeShade="BF"/>
            </w:tcBorders>
            <w:shd w:val="clear" w:color="auto" w:fill="FFFFFF" w:themeFill="background1"/>
            <w:vAlign w:val="center"/>
          </w:tcPr>
          <w:p w14:paraId="46E98142" w14:textId="307D4BCD" w:rsidR="00620511" w:rsidRDefault="00620511" w:rsidP="007B64C6">
            <w:pPr>
              <w:spacing w:before="0" w:line="240" w:lineRule="auto"/>
              <w:ind w:left="33"/>
              <w:jc w:val="center"/>
              <w:rPr>
                <w:rFonts w:asciiTheme="majorHAnsi" w:eastAsia="Times New Roman" w:hAnsiTheme="majorHAnsi" w:cs="Arial"/>
                <w:b/>
                <w:bCs/>
                <w:color w:val="000000"/>
                <w:sz w:val="18"/>
                <w:szCs w:val="18"/>
                <w:lang w:eastAsia="en-AU"/>
              </w:rPr>
            </w:pPr>
            <w:r w:rsidRPr="00224E83">
              <w:rPr>
                <w:rFonts w:asciiTheme="majorHAnsi" w:eastAsia="Times New Roman" w:hAnsiTheme="majorHAnsi" w:cs="Arial"/>
                <w:b/>
                <w:bCs/>
                <w:color w:val="000000"/>
                <w:sz w:val="18"/>
                <w:szCs w:val="18"/>
                <w:lang w:eastAsia="en-AU"/>
              </w:rPr>
              <w:t>30 June 202</w:t>
            </w:r>
            <w:r w:rsidR="008C3AF0">
              <w:rPr>
                <w:rFonts w:asciiTheme="majorHAnsi" w:eastAsia="Times New Roman" w:hAnsiTheme="majorHAnsi" w:cs="Arial"/>
                <w:b/>
                <w:bCs/>
                <w:color w:val="000000"/>
                <w:sz w:val="18"/>
                <w:szCs w:val="18"/>
                <w:lang w:eastAsia="en-AU"/>
              </w:rPr>
              <w:t>3</w:t>
            </w:r>
          </w:p>
          <w:p w14:paraId="4567D997" w14:textId="071099C5" w:rsidR="00620511" w:rsidRPr="00F3046D" w:rsidRDefault="00620511" w:rsidP="007B64C6">
            <w:pPr>
              <w:spacing w:before="0" w:line="240" w:lineRule="auto"/>
              <w:ind w:left="33"/>
              <w:jc w:val="center"/>
              <w:rPr>
                <w:rFonts w:asciiTheme="majorHAnsi" w:eastAsia="Times New Roman" w:hAnsiTheme="majorHAnsi" w:cs="Arial"/>
                <w:color w:val="000000"/>
                <w:sz w:val="20"/>
                <w:lang w:eastAsia="en-AU"/>
              </w:rPr>
            </w:pPr>
            <w:r w:rsidRPr="00224E83">
              <w:rPr>
                <w:rFonts w:asciiTheme="majorHAnsi" w:eastAsia="Times New Roman" w:hAnsiTheme="majorHAnsi" w:cs="Arial"/>
                <w:b/>
                <w:bCs/>
                <w:color w:val="000000"/>
                <w:sz w:val="20"/>
                <w:lang w:eastAsia="en-AU"/>
              </w:rPr>
              <w:t>(GL)</w:t>
            </w:r>
          </w:p>
        </w:tc>
        <w:tc>
          <w:tcPr>
            <w:tcW w:w="2268" w:type="dxa"/>
            <w:tcBorders>
              <w:bottom w:val="single" w:sz="4" w:space="0" w:color="085DD8" w:themeColor="accent5" w:themeShade="BF"/>
            </w:tcBorders>
            <w:shd w:val="clear" w:color="auto" w:fill="FFFFFF" w:themeFill="background1"/>
            <w:vAlign w:val="center"/>
          </w:tcPr>
          <w:p w14:paraId="19AE747F" w14:textId="4D975F50" w:rsidR="00620511" w:rsidRDefault="00620511" w:rsidP="00C456F8">
            <w:pPr>
              <w:spacing w:before="0" w:line="240" w:lineRule="auto"/>
              <w:ind w:left="284"/>
              <w:jc w:val="center"/>
              <w:rPr>
                <w:rFonts w:asciiTheme="majorHAnsi" w:eastAsia="Times New Roman" w:hAnsiTheme="majorHAnsi" w:cs="Arial"/>
                <w:b/>
                <w:bCs/>
                <w:color w:val="000000"/>
                <w:sz w:val="18"/>
                <w:szCs w:val="18"/>
                <w:lang w:eastAsia="en-AU"/>
              </w:rPr>
            </w:pPr>
            <w:r w:rsidRPr="00224E83">
              <w:rPr>
                <w:rFonts w:asciiTheme="majorHAnsi" w:eastAsia="Times New Roman" w:hAnsiTheme="majorHAnsi" w:cs="Arial"/>
                <w:b/>
                <w:bCs/>
                <w:color w:val="000000"/>
                <w:sz w:val="18"/>
                <w:szCs w:val="18"/>
                <w:lang w:eastAsia="en-AU"/>
              </w:rPr>
              <w:t>30 June 202</w:t>
            </w:r>
            <w:r w:rsidR="00552549">
              <w:rPr>
                <w:rFonts w:asciiTheme="majorHAnsi" w:eastAsia="Times New Roman" w:hAnsiTheme="majorHAnsi" w:cs="Arial"/>
                <w:b/>
                <w:bCs/>
                <w:color w:val="000000"/>
                <w:sz w:val="18"/>
                <w:szCs w:val="18"/>
                <w:lang w:eastAsia="en-AU"/>
              </w:rPr>
              <w:t>3</w:t>
            </w:r>
          </w:p>
          <w:p w14:paraId="3C134A9A" w14:textId="08A1F382" w:rsidR="00620511" w:rsidRPr="00C15057" w:rsidRDefault="00620511" w:rsidP="00C456F8">
            <w:pPr>
              <w:spacing w:before="0" w:line="240" w:lineRule="auto"/>
              <w:ind w:left="284"/>
              <w:jc w:val="center"/>
              <w:rPr>
                <w:rFonts w:asciiTheme="majorHAnsi" w:eastAsia="Times New Roman" w:hAnsiTheme="majorHAnsi" w:cs="Arial"/>
                <w:b/>
                <w:color w:val="000000"/>
                <w:sz w:val="20"/>
                <w:lang w:eastAsia="en-AU"/>
              </w:rPr>
            </w:pPr>
            <w:r w:rsidRPr="00224E83">
              <w:rPr>
                <w:rFonts w:asciiTheme="majorHAnsi" w:eastAsia="Times New Roman" w:hAnsiTheme="majorHAnsi" w:cs="Arial"/>
                <w:b/>
                <w:bCs/>
                <w:color w:val="000000"/>
                <w:sz w:val="20"/>
                <w:lang w:eastAsia="en-AU"/>
              </w:rPr>
              <w:t>(</w:t>
            </w:r>
            <w:r>
              <w:rPr>
                <w:rFonts w:asciiTheme="majorHAnsi" w:eastAsia="Times New Roman" w:hAnsiTheme="majorHAnsi" w:cs="Arial"/>
                <w:b/>
                <w:bCs/>
                <w:color w:val="000000"/>
                <w:sz w:val="20"/>
                <w:lang w:eastAsia="en-AU"/>
              </w:rPr>
              <w:t>%</w:t>
            </w:r>
            <w:r w:rsidRPr="00224E83">
              <w:rPr>
                <w:rFonts w:asciiTheme="majorHAnsi" w:eastAsia="Times New Roman" w:hAnsiTheme="majorHAnsi" w:cs="Arial"/>
                <w:b/>
                <w:bCs/>
                <w:color w:val="000000"/>
                <w:sz w:val="20"/>
                <w:lang w:eastAsia="en-AU"/>
              </w:rPr>
              <w:t>)</w:t>
            </w:r>
          </w:p>
        </w:tc>
      </w:tr>
      <w:tr w:rsidR="00620511" w:rsidRPr="00937B0D" w14:paraId="27F3B63D" w14:textId="77777777" w:rsidTr="008D6B6F">
        <w:trPr>
          <w:trHeight w:val="23"/>
        </w:trPr>
        <w:tc>
          <w:tcPr>
            <w:tcW w:w="1325" w:type="dxa"/>
            <w:shd w:val="clear" w:color="auto" w:fill="E5F8FF"/>
            <w:hideMark/>
          </w:tcPr>
          <w:p w14:paraId="67EE6910" w14:textId="11696226" w:rsidR="00620511" w:rsidRPr="00884429" w:rsidRDefault="00620511" w:rsidP="00620511">
            <w:pPr>
              <w:spacing w:before="40" w:after="40" w:line="240" w:lineRule="auto"/>
              <w:rPr>
                <w:rFonts w:ascii="Calibri" w:hAnsi="Calibri"/>
                <w:color w:val="000000"/>
                <w:sz w:val="20"/>
              </w:rPr>
            </w:pPr>
            <w:r w:rsidRPr="00884429">
              <w:rPr>
                <w:rFonts w:ascii="Calibri" w:hAnsi="Calibri"/>
                <w:color w:val="000000"/>
                <w:sz w:val="20"/>
              </w:rPr>
              <w:t>New South Wales</w:t>
            </w:r>
            <w:r>
              <w:rPr>
                <w:rFonts w:ascii="Calibri" w:hAnsi="Calibri"/>
                <w:color w:val="000000"/>
                <w:sz w:val="20"/>
              </w:rPr>
              <w:t xml:space="preserve"> and</w:t>
            </w:r>
            <w:r w:rsidR="000345AD">
              <w:rPr>
                <w:rFonts w:ascii="Calibri" w:hAnsi="Calibri"/>
                <w:color w:val="000000"/>
                <w:sz w:val="20"/>
              </w:rPr>
              <w:t xml:space="preserve"> </w:t>
            </w:r>
            <w:r>
              <w:rPr>
                <w:rFonts w:ascii="Calibri" w:hAnsi="Calibri"/>
                <w:color w:val="000000"/>
                <w:sz w:val="20"/>
              </w:rPr>
              <w:t xml:space="preserve">the </w:t>
            </w:r>
            <w:r w:rsidRPr="00884429">
              <w:rPr>
                <w:rFonts w:ascii="Calibri" w:hAnsi="Calibri"/>
                <w:color w:val="000000"/>
                <w:sz w:val="20"/>
              </w:rPr>
              <w:t>ACT</w:t>
            </w:r>
            <w:r>
              <w:rPr>
                <w:rStyle w:val="FootnoteReference0"/>
                <w:rFonts w:ascii="Calibri" w:hAnsi="Calibri"/>
                <w:color w:val="000000"/>
                <w:sz w:val="20"/>
              </w:rPr>
              <w:footnoteReference w:id="12"/>
            </w:r>
          </w:p>
        </w:tc>
        <w:tc>
          <w:tcPr>
            <w:tcW w:w="1276" w:type="dxa"/>
            <w:shd w:val="clear" w:color="auto" w:fill="E5F8FF"/>
            <w:hideMark/>
          </w:tcPr>
          <w:p w14:paraId="40418C4A" w14:textId="6FE0F18C" w:rsidR="00620511" w:rsidRPr="00884429" w:rsidRDefault="00552549" w:rsidP="00620511">
            <w:pPr>
              <w:spacing w:before="40" w:after="40" w:line="360" w:lineRule="auto"/>
              <w:jc w:val="center"/>
              <w:rPr>
                <w:rFonts w:ascii="Calibri" w:hAnsi="Calibri"/>
                <w:color w:val="000000"/>
                <w:sz w:val="20"/>
              </w:rPr>
            </w:pPr>
            <w:r>
              <w:rPr>
                <w:rFonts w:ascii="Calibri" w:hAnsi="Calibri"/>
                <w:color w:val="000000"/>
                <w:sz w:val="20"/>
              </w:rPr>
              <w:t>1,372</w:t>
            </w:r>
          </w:p>
        </w:tc>
        <w:tc>
          <w:tcPr>
            <w:tcW w:w="1134" w:type="dxa"/>
            <w:shd w:val="clear" w:color="auto" w:fill="E5F8FF"/>
          </w:tcPr>
          <w:p w14:paraId="2DAFC7EE" w14:textId="5ED59695" w:rsidR="00620511" w:rsidRPr="00884429" w:rsidRDefault="00552549" w:rsidP="00620511">
            <w:pPr>
              <w:spacing w:before="40" w:after="40" w:line="360" w:lineRule="auto"/>
              <w:jc w:val="center"/>
              <w:rPr>
                <w:rFonts w:ascii="Calibri" w:hAnsi="Calibri"/>
                <w:color w:val="000000"/>
                <w:sz w:val="20"/>
              </w:rPr>
            </w:pPr>
            <w:r>
              <w:rPr>
                <w:rFonts w:ascii="Calibri" w:hAnsi="Calibri"/>
                <w:color w:val="000000"/>
                <w:sz w:val="20"/>
              </w:rPr>
              <w:t>1,395</w:t>
            </w:r>
          </w:p>
        </w:tc>
        <w:tc>
          <w:tcPr>
            <w:tcW w:w="1134" w:type="dxa"/>
            <w:shd w:val="clear" w:color="auto" w:fill="E5F8FF"/>
          </w:tcPr>
          <w:p w14:paraId="0AEFDCC5" w14:textId="69392872" w:rsidR="00620511" w:rsidRDefault="00C6519F" w:rsidP="00620511">
            <w:pPr>
              <w:spacing w:before="40" w:after="40" w:line="360" w:lineRule="auto"/>
              <w:jc w:val="center"/>
              <w:rPr>
                <w:rFonts w:ascii="Calibri" w:hAnsi="Calibri"/>
                <w:color w:val="000000"/>
                <w:sz w:val="20"/>
              </w:rPr>
            </w:pPr>
            <w:r>
              <w:rPr>
                <w:rFonts w:ascii="Calibri" w:hAnsi="Calibri"/>
                <w:color w:val="000000"/>
                <w:sz w:val="20"/>
              </w:rPr>
              <w:t>1,532</w:t>
            </w:r>
          </w:p>
        </w:tc>
        <w:tc>
          <w:tcPr>
            <w:tcW w:w="1275" w:type="dxa"/>
            <w:shd w:val="clear" w:color="auto" w:fill="E5F8FF"/>
          </w:tcPr>
          <w:p w14:paraId="4B95AF28" w14:textId="1510BC39" w:rsidR="00620511" w:rsidRPr="009A65BD" w:rsidRDefault="00C6519F" w:rsidP="00620511">
            <w:pPr>
              <w:spacing w:before="40" w:after="40" w:line="360" w:lineRule="auto"/>
              <w:jc w:val="center"/>
              <w:rPr>
                <w:rFonts w:ascii="Calibri" w:hAnsi="Calibri"/>
                <w:color w:val="000000"/>
                <w:sz w:val="20"/>
              </w:rPr>
            </w:pPr>
            <w:r>
              <w:rPr>
                <w:rFonts w:ascii="Calibri" w:hAnsi="Calibri"/>
                <w:color w:val="000000"/>
                <w:sz w:val="20"/>
              </w:rPr>
              <w:t>15,318</w:t>
            </w:r>
          </w:p>
        </w:tc>
        <w:tc>
          <w:tcPr>
            <w:tcW w:w="2268" w:type="dxa"/>
            <w:shd w:val="clear" w:color="auto" w:fill="E5F8FF"/>
          </w:tcPr>
          <w:p w14:paraId="486D6620" w14:textId="72A44036" w:rsidR="00620511" w:rsidRPr="00C15057" w:rsidRDefault="00C6519F" w:rsidP="00620511">
            <w:pPr>
              <w:tabs>
                <w:tab w:val="decimal" w:pos="318"/>
              </w:tabs>
              <w:spacing w:before="40" w:after="40" w:line="360" w:lineRule="auto"/>
              <w:jc w:val="center"/>
              <w:rPr>
                <w:rFonts w:ascii="Calibri" w:hAnsi="Calibri"/>
                <w:b/>
                <w:color w:val="000000"/>
                <w:sz w:val="20"/>
              </w:rPr>
            </w:pPr>
            <w:r>
              <w:rPr>
                <w:rFonts w:ascii="Calibri" w:hAnsi="Calibri"/>
                <w:b/>
                <w:color w:val="000000"/>
                <w:sz w:val="20"/>
              </w:rPr>
              <w:t>10.0</w:t>
            </w:r>
          </w:p>
        </w:tc>
      </w:tr>
      <w:tr w:rsidR="00620511" w:rsidRPr="00937B0D" w14:paraId="6F430494" w14:textId="77777777" w:rsidTr="008D6B6F">
        <w:trPr>
          <w:trHeight w:val="23"/>
        </w:trPr>
        <w:tc>
          <w:tcPr>
            <w:tcW w:w="1325" w:type="dxa"/>
            <w:tcBorders>
              <w:bottom w:val="single" w:sz="4" w:space="0" w:color="085DD8" w:themeColor="accent5" w:themeShade="BF"/>
            </w:tcBorders>
            <w:shd w:val="clear" w:color="auto" w:fill="FFFFFF" w:themeFill="background1"/>
            <w:hideMark/>
          </w:tcPr>
          <w:p w14:paraId="4BA3091E" w14:textId="77777777" w:rsidR="00620511" w:rsidRPr="00884429" w:rsidRDefault="00620511" w:rsidP="00620511">
            <w:pPr>
              <w:spacing w:before="40" w:after="40" w:line="240" w:lineRule="auto"/>
              <w:rPr>
                <w:rFonts w:ascii="Calibri" w:hAnsi="Calibri"/>
                <w:color w:val="000000"/>
                <w:sz w:val="20"/>
              </w:rPr>
            </w:pPr>
            <w:r w:rsidRPr="00884429">
              <w:rPr>
                <w:rFonts w:ascii="Calibri" w:hAnsi="Calibri"/>
                <w:color w:val="000000"/>
                <w:sz w:val="20"/>
              </w:rPr>
              <w:t>Northern Territory</w:t>
            </w:r>
          </w:p>
        </w:tc>
        <w:tc>
          <w:tcPr>
            <w:tcW w:w="1276" w:type="dxa"/>
            <w:tcBorders>
              <w:bottom w:val="single" w:sz="4" w:space="0" w:color="085DD8" w:themeColor="accent5" w:themeShade="BF"/>
            </w:tcBorders>
            <w:shd w:val="clear" w:color="auto" w:fill="FFFFFF" w:themeFill="background1"/>
          </w:tcPr>
          <w:p w14:paraId="48A19E43" w14:textId="4D8A04FD" w:rsidR="00620511" w:rsidRPr="00884429" w:rsidRDefault="00552549" w:rsidP="00620511">
            <w:pPr>
              <w:spacing w:before="40" w:after="40" w:line="360" w:lineRule="auto"/>
              <w:jc w:val="center"/>
              <w:rPr>
                <w:rFonts w:ascii="Calibri" w:hAnsi="Calibri"/>
                <w:color w:val="000000"/>
                <w:sz w:val="20"/>
              </w:rPr>
            </w:pPr>
            <w:r>
              <w:rPr>
                <w:rFonts w:ascii="Calibri" w:hAnsi="Calibri"/>
                <w:color w:val="000000"/>
                <w:sz w:val="20"/>
              </w:rPr>
              <w:t>38</w:t>
            </w:r>
          </w:p>
        </w:tc>
        <w:tc>
          <w:tcPr>
            <w:tcW w:w="1134" w:type="dxa"/>
            <w:tcBorders>
              <w:bottom w:val="single" w:sz="4" w:space="0" w:color="085DD8" w:themeColor="accent5" w:themeShade="BF"/>
            </w:tcBorders>
            <w:shd w:val="clear" w:color="auto" w:fill="FFFFFF" w:themeFill="background1"/>
          </w:tcPr>
          <w:p w14:paraId="7B414C6C" w14:textId="0AD292A0" w:rsidR="00620511" w:rsidRPr="00884429" w:rsidRDefault="00552549" w:rsidP="00620511">
            <w:pPr>
              <w:spacing w:before="40" w:after="40" w:line="360" w:lineRule="auto"/>
              <w:jc w:val="center"/>
              <w:rPr>
                <w:rFonts w:ascii="Calibri" w:hAnsi="Calibri"/>
                <w:color w:val="000000"/>
                <w:sz w:val="20"/>
              </w:rPr>
            </w:pPr>
            <w:r>
              <w:rPr>
                <w:rFonts w:ascii="Calibri" w:hAnsi="Calibri"/>
                <w:color w:val="000000"/>
                <w:sz w:val="20"/>
              </w:rPr>
              <w:t>39</w:t>
            </w:r>
          </w:p>
        </w:tc>
        <w:tc>
          <w:tcPr>
            <w:tcW w:w="1134" w:type="dxa"/>
            <w:tcBorders>
              <w:bottom w:val="single" w:sz="4" w:space="0" w:color="085DD8" w:themeColor="accent5" w:themeShade="BF"/>
            </w:tcBorders>
            <w:shd w:val="clear" w:color="auto" w:fill="FFFFFF" w:themeFill="background1"/>
          </w:tcPr>
          <w:p w14:paraId="0BFFDB2A" w14:textId="11214D32" w:rsidR="00620511" w:rsidRDefault="00C6519F" w:rsidP="00620511">
            <w:pPr>
              <w:spacing w:before="40" w:after="40" w:line="360" w:lineRule="auto"/>
              <w:jc w:val="center"/>
              <w:rPr>
                <w:rFonts w:ascii="Calibri" w:hAnsi="Calibri"/>
                <w:color w:val="000000"/>
                <w:sz w:val="20"/>
              </w:rPr>
            </w:pPr>
            <w:r>
              <w:rPr>
                <w:rFonts w:ascii="Calibri" w:hAnsi="Calibri"/>
                <w:color w:val="000000"/>
                <w:sz w:val="20"/>
              </w:rPr>
              <w:t>42</w:t>
            </w:r>
          </w:p>
        </w:tc>
        <w:tc>
          <w:tcPr>
            <w:tcW w:w="1275" w:type="dxa"/>
            <w:tcBorders>
              <w:bottom w:val="single" w:sz="4" w:space="0" w:color="085DD8" w:themeColor="accent5" w:themeShade="BF"/>
            </w:tcBorders>
            <w:shd w:val="clear" w:color="auto" w:fill="FFFFFF" w:themeFill="background1"/>
          </w:tcPr>
          <w:p w14:paraId="131DD482" w14:textId="44D1D2A3" w:rsidR="00620511" w:rsidRPr="009A65BD" w:rsidRDefault="00C6519F" w:rsidP="00620511">
            <w:pPr>
              <w:spacing w:before="40" w:after="40" w:line="360" w:lineRule="auto"/>
              <w:jc w:val="center"/>
              <w:rPr>
                <w:rFonts w:ascii="Calibri" w:hAnsi="Calibri"/>
                <w:color w:val="000000"/>
                <w:sz w:val="20"/>
              </w:rPr>
            </w:pPr>
            <w:r>
              <w:rPr>
                <w:rFonts w:ascii="Calibri" w:hAnsi="Calibri"/>
                <w:color w:val="000000"/>
                <w:sz w:val="20"/>
              </w:rPr>
              <w:t>731</w:t>
            </w:r>
          </w:p>
        </w:tc>
        <w:tc>
          <w:tcPr>
            <w:tcW w:w="2268" w:type="dxa"/>
            <w:tcBorders>
              <w:bottom w:val="single" w:sz="4" w:space="0" w:color="085DD8" w:themeColor="accent5" w:themeShade="BF"/>
            </w:tcBorders>
            <w:shd w:val="clear" w:color="auto" w:fill="FFFFFF" w:themeFill="background1"/>
          </w:tcPr>
          <w:p w14:paraId="7A6E29B5" w14:textId="075218EB" w:rsidR="00620511" w:rsidRPr="00C15057" w:rsidRDefault="00C6519F" w:rsidP="00620511">
            <w:pPr>
              <w:tabs>
                <w:tab w:val="decimal" w:pos="318"/>
              </w:tabs>
              <w:spacing w:before="40" w:after="40" w:line="360" w:lineRule="auto"/>
              <w:jc w:val="center"/>
              <w:rPr>
                <w:rFonts w:ascii="Calibri" w:hAnsi="Calibri"/>
                <w:b/>
                <w:color w:val="000000"/>
                <w:sz w:val="20"/>
              </w:rPr>
            </w:pPr>
            <w:r>
              <w:rPr>
                <w:rFonts w:ascii="Calibri" w:hAnsi="Calibri"/>
                <w:b/>
                <w:color w:val="000000"/>
                <w:sz w:val="20"/>
              </w:rPr>
              <w:t>5.8</w:t>
            </w:r>
          </w:p>
        </w:tc>
      </w:tr>
      <w:tr w:rsidR="00620511" w:rsidRPr="00937B0D" w14:paraId="01B84D00" w14:textId="77777777" w:rsidTr="008D6B6F">
        <w:trPr>
          <w:trHeight w:val="23"/>
        </w:trPr>
        <w:tc>
          <w:tcPr>
            <w:tcW w:w="1325" w:type="dxa"/>
            <w:shd w:val="clear" w:color="auto" w:fill="E5F8FF"/>
            <w:hideMark/>
          </w:tcPr>
          <w:p w14:paraId="79139D78" w14:textId="77777777" w:rsidR="00620511" w:rsidRPr="00884429" w:rsidRDefault="00620511" w:rsidP="00620511">
            <w:pPr>
              <w:spacing w:before="40" w:after="40" w:line="240" w:lineRule="auto"/>
              <w:rPr>
                <w:rFonts w:ascii="Calibri" w:hAnsi="Calibri"/>
                <w:color w:val="000000"/>
                <w:sz w:val="20"/>
              </w:rPr>
            </w:pPr>
            <w:r w:rsidRPr="00884429">
              <w:rPr>
                <w:rFonts w:ascii="Calibri" w:hAnsi="Calibri"/>
                <w:color w:val="000000"/>
                <w:sz w:val="20"/>
              </w:rPr>
              <w:t>Queensland</w:t>
            </w:r>
          </w:p>
        </w:tc>
        <w:tc>
          <w:tcPr>
            <w:tcW w:w="1276" w:type="dxa"/>
            <w:shd w:val="clear" w:color="auto" w:fill="E5F8FF"/>
          </w:tcPr>
          <w:p w14:paraId="008D009B" w14:textId="255CD678" w:rsidR="00620511" w:rsidRPr="00884429" w:rsidRDefault="00552549" w:rsidP="00620511">
            <w:pPr>
              <w:spacing w:before="40" w:after="40" w:line="360" w:lineRule="auto"/>
              <w:jc w:val="center"/>
              <w:rPr>
                <w:rFonts w:ascii="Calibri" w:hAnsi="Calibri"/>
                <w:color w:val="000000"/>
                <w:sz w:val="20"/>
              </w:rPr>
            </w:pPr>
            <w:r>
              <w:rPr>
                <w:rFonts w:ascii="Calibri" w:hAnsi="Calibri"/>
                <w:color w:val="000000"/>
                <w:sz w:val="20"/>
              </w:rPr>
              <w:t>1,249</w:t>
            </w:r>
          </w:p>
        </w:tc>
        <w:tc>
          <w:tcPr>
            <w:tcW w:w="1134" w:type="dxa"/>
            <w:shd w:val="clear" w:color="auto" w:fill="E5F8FF"/>
          </w:tcPr>
          <w:p w14:paraId="3C5CDF19" w14:textId="7F635582" w:rsidR="00620511" w:rsidRPr="00884429" w:rsidRDefault="00552549" w:rsidP="00620511">
            <w:pPr>
              <w:spacing w:before="40" w:after="40" w:line="360" w:lineRule="auto"/>
              <w:jc w:val="center"/>
              <w:rPr>
                <w:rFonts w:ascii="Calibri" w:hAnsi="Calibri"/>
                <w:color w:val="000000"/>
                <w:sz w:val="20"/>
              </w:rPr>
            </w:pPr>
            <w:r>
              <w:rPr>
                <w:rFonts w:ascii="Calibri" w:hAnsi="Calibri"/>
                <w:color w:val="000000"/>
                <w:sz w:val="20"/>
              </w:rPr>
              <w:t>1,266</w:t>
            </w:r>
          </w:p>
        </w:tc>
        <w:tc>
          <w:tcPr>
            <w:tcW w:w="1134" w:type="dxa"/>
            <w:shd w:val="clear" w:color="auto" w:fill="E5F8FF"/>
          </w:tcPr>
          <w:p w14:paraId="7A57BFD1" w14:textId="70096A50" w:rsidR="00620511" w:rsidRDefault="00C6519F" w:rsidP="00620511">
            <w:pPr>
              <w:spacing w:before="40" w:after="40" w:line="360" w:lineRule="auto"/>
              <w:jc w:val="center"/>
              <w:rPr>
                <w:rFonts w:ascii="Calibri" w:hAnsi="Calibri"/>
                <w:color w:val="000000"/>
                <w:sz w:val="20"/>
              </w:rPr>
            </w:pPr>
            <w:r>
              <w:rPr>
                <w:rFonts w:ascii="Calibri" w:hAnsi="Calibri"/>
                <w:color w:val="000000"/>
                <w:sz w:val="20"/>
              </w:rPr>
              <w:t>1,295</w:t>
            </w:r>
          </w:p>
        </w:tc>
        <w:tc>
          <w:tcPr>
            <w:tcW w:w="1275" w:type="dxa"/>
            <w:shd w:val="clear" w:color="auto" w:fill="E5F8FF"/>
          </w:tcPr>
          <w:p w14:paraId="51E7A30A" w14:textId="27B32613" w:rsidR="00620511" w:rsidRPr="009A65BD" w:rsidRDefault="00C6519F" w:rsidP="00620511">
            <w:pPr>
              <w:spacing w:before="40" w:after="40" w:line="360" w:lineRule="auto"/>
              <w:jc w:val="center"/>
              <w:rPr>
                <w:rFonts w:ascii="Calibri" w:hAnsi="Calibri"/>
                <w:color w:val="000000"/>
                <w:sz w:val="20"/>
              </w:rPr>
            </w:pPr>
            <w:r>
              <w:rPr>
                <w:rFonts w:ascii="Calibri" w:hAnsi="Calibri"/>
                <w:color w:val="000000"/>
                <w:sz w:val="20"/>
              </w:rPr>
              <w:t>6,927</w:t>
            </w:r>
          </w:p>
        </w:tc>
        <w:tc>
          <w:tcPr>
            <w:tcW w:w="2268" w:type="dxa"/>
            <w:shd w:val="clear" w:color="auto" w:fill="E5F8FF"/>
          </w:tcPr>
          <w:p w14:paraId="3E669D96" w14:textId="71475235" w:rsidR="00620511" w:rsidRPr="00C15057" w:rsidRDefault="00C6519F" w:rsidP="00620511">
            <w:pPr>
              <w:tabs>
                <w:tab w:val="decimal" w:pos="318"/>
              </w:tabs>
              <w:spacing w:before="40" w:after="40" w:line="360" w:lineRule="auto"/>
              <w:jc w:val="center"/>
              <w:rPr>
                <w:rFonts w:ascii="Calibri" w:hAnsi="Calibri"/>
                <w:b/>
                <w:color w:val="000000"/>
                <w:sz w:val="20"/>
              </w:rPr>
            </w:pPr>
            <w:r>
              <w:rPr>
                <w:rFonts w:ascii="Calibri" w:hAnsi="Calibri"/>
                <w:b/>
                <w:color w:val="000000"/>
                <w:sz w:val="20"/>
              </w:rPr>
              <w:t>18.7</w:t>
            </w:r>
          </w:p>
        </w:tc>
      </w:tr>
      <w:tr w:rsidR="00620511" w:rsidRPr="00937B0D" w14:paraId="00AAD922" w14:textId="77777777" w:rsidTr="008D6B6F">
        <w:trPr>
          <w:trHeight w:val="23"/>
        </w:trPr>
        <w:tc>
          <w:tcPr>
            <w:tcW w:w="1325" w:type="dxa"/>
            <w:tcBorders>
              <w:bottom w:val="single" w:sz="4" w:space="0" w:color="085DD8" w:themeColor="accent5" w:themeShade="BF"/>
            </w:tcBorders>
            <w:shd w:val="clear" w:color="auto" w:fill="FFFFFF" w:themeFill="background1"/>
            <w:hideMark/>
          </w:tcPr>
          <w:p w14:paraId="166EB3BF" w14:textId="77777777" w:rsidR="00620511" w:rsidRPr="00884429" w:rsidRDefault="00620511" w:rsidP="00620511">
            <w:pPr>
              <w:spacing w:before="40" w:after="40" w:line="240" w:lineRule="auto"/>
              <w:rPr>
                <w:rFonts w:ascii="Calibri" w:hAnsi="Calibri"/>
                <w:color w:val="000000"/>
                <w:sz w:val="20"/>
              </w:rPr>
            </w:pPr>
            <w:r w:rsidRPr="00884429">
              <w:rPr>
                <w:rFonts w:ascii="Calibri" w:hAnsi="Calibri"/>
                <w:color w:val="000000"/>
                <w:sz w:val="20"/>
              </w:rPr>
              <w:t>South Australia</w:t>
            </w:r>
          </w:p>
        </w:tc>
        <w:tc>
          <w:tcPr>
            <w:tcW w:w="1276" w:type="dxa"/>
            <w:tcBorders>
              <w:bottom w:val="single" w:sz="4" w:space="0" w:color="085DD8" w:themeColor="accent5" w:themeShade="BF"/>
            </w:tcBorders>
            <w:shd w:val="clear" w:color="auto" w:fill="FFFFFF" w:themeFill="background1"/>
          </w:tcPr>
          <w:p w14:paraId="2FF26974" w14:textId="6FAB4115" w:rsidR="00620511" w:rsidRPr="00884429" w:rsidRDefault="00552549" w:rsidP="00620511">
            <w:pPr>
              <w:spacing w:before="40" w:after="40" w:line="360" w:lineRule="auto"/>
              <w:jc w:val="center"/>
              <w:rPr>
                <w:rFonts w:ascii="Calibri" w:hAnsi="Calibri"/>
                <w:color w:val="000000"/>
                <w:sz w:val="20"/>
              </w:rPr>
            </w:pPr>
            <w:r>
              <w:rPr>
                <w:rFonts w:ascii="Calibri" w:hAnsi="Calibri"/>
                <w:color w:val="000000"/>
                <w:sz w:val="20"/>
              </w:rPr>
              <w:t>289</w:t>
            </w:r>
          </w:p>
        </w:tc>
        <w:tc>
          <w:tcPr>
            <w:tcW w:w="1134" w:type="dxa"/>
            <w:tcBorders>
              <w:bottom w:val="single" w:sz="4" w:space="0" w:color="085DD8" w:themeColor="accent5" w:themeShade="BF"/>
            </w:tcBorders>
            <w:shd w:val="clear" w:color="auto" w:fill="FFFFFF" w:themeFill="background1"/>
          </w:tcPr>
          <w:p w14:paraId="01C44110" w14:textId="45F82824" w:rsidR="00620511" w:rsidRPr="00884429" w:rsidRDefault="00552549" w:rsidP="00620511">
            <w:pPr>
              <w:spacing w:before="40" w:after="40" w:line="360" w:lineRule="auto"/>
              <w:jc w:val="center"/>
              <w:rPr>
                <w:rFonts w:ascii="Calibri" w:hAnsi="Calibri"/>
                <w:color w:val="000000"/>
                <w:sz w:val="20"/>
              </w:rPr>
            </w:pPr>
            <w:r>
              <w:rPr>
                <w:rFonts w:ascii="Calibri" w:hAnsi="Calibri"/>
                <w:color w:val="000000"/>
                <w:sz w:val="20"/>
              </w:rPr>
              <w:t>413</w:t>
            </w:r>
          </w:p>
        </w:tc>
        <w:tc>
          <w:tcPr>
            <w:tcW w:w="1134" w:type="dxa"/>
            <w:tcBorders>
              <w:bottom w:val="single" w:sz="4" w:space="0" w:color="085DD8" w:themeColor="accent5" w:themeShade="BF"/>
            </w:tcBorders>
            <w:shd w:val="clear" w:color="auto" w:fill="FFFFFF" w:themeFill="background1"/>
          </w:tcPr>
          <w:p w14:paraId="64E0D483" w14:textId="2557C584" w:rsidR="00620511" w:rsidRDefault="00C6519F" w:rsidP="00620511">
            <w:pPr>
              <w:spacing w:before="40" w:after="40" w:line="360" w:lineRule="auto"/>
              <w:jc w:val="center"/>
              <w:rPr>
                <w:rFonts w:ascii="Calibri" w:hAnsi="Calibri"/>
                <w:color w:val="000000"/>
                <w:sz w:val="20"/>
              </w:rPr>
            </w:pPr>
            <w:r>
              <w:rPr>
                <w:rFonts w:ascii="Calibri" w:hAnsi="Calibri"/>
                <w:color w:val="000000"/>
                <w:sz w:val="20"/>
              </w:rPr>
              <w:t>363</w:t>
            </w:r>
          </w:p>
        </w:tc>
        <w:tc>
          <w:tcPr>
            <w:tcW w:w="1275" w:type="dxa"/>
            <w:tcBorders>
              <w:bottom w:val="single" w:sz="4" w:space="0" w:color="085DD8" w:themeColor="accent5" w:themeShade="BF"/>
            </w:tcBorders>
            <w:shd w:val="clear" w:color="auto" w:fill="FFFFFF" w:themeFill="background1"/>
          </w:tcPr>
          <w:p w14:paraId="6100C5F2" w14:textId="16EF3D1F" w:rsidR="00620511" w:rsidRPr="009A65BD" w:rsidRDefault="00C6519F" w:rsidP="00620511">
            <w:pPr>
              <w:spacing w:before="40" w:after="40" w:line="360" w:lineRule="auto"/>
              <w:jc w:val="center"/>
              <w:rPr>
                <w:rFonts w:ascii="Calibri" w:hAnsi="Calibri"/>
                <w:color w:val="000000"/>
                <w:sz w:val="20"/>
              </w:rPr>
            </w:pPr>
            <w:r>
              <w:rPr>
                <w:rFonts w:ascii="Calibri" w:hAnsi="Calibri"/>
                <w:color w:val="000000"/>
                <w:sz w:val="20"/>
              </w:rPr>
              <w:t>2,738</w:t>
            </w:r>
          </w:p>
        </w:tc>
        <w:tc>
          <w:tcPr>
            <w:tcW w:w="2268" w:type="dxa"/>
            <w:tcBorders>
              <w:bottom w:val="single" w:sz="4" w:space="0" w:color="085DD8" w:themeColor="accent5" w:themeShade="BF"/>
            </w:tcBorders>
            <w:shd w:val="clear" w:color="auto" w:fill="FFFFFF" w:themeFill="background1"/>
          </w:tcPr>
          <w:p w14:paraId="75B6CB86" w14:textId="0FD520A7" w:rsidR="00620511" w:rsidRPr="00C15057" w:rsidRDefault="00C6519F" w:rsidP="00620511">
            <w:pPr>
              <w:tabs>
                <w:tab w:val="decimal" w:pos="318"/>
              </w:tabs>
              <w:spacing w:before="40" w:after="40" w:line="360" w:lineRule="auto"/>
              <w:jc w:val="center"/>
              <w:rPr>
                <w:rFonts w:ascii="Calibri" w:hAnsi="Calibri"/>
                <w:b/>
                <w:color w:val="000000"/>
                <w:sz w:val="20"/>
              </w:rPr>
            </w:pPr>
            <w:r>
              <w:rPr>
                <w:rFonts w:ascii="Calibri" w:hAnsi="Calibri"/>
                <w:b/>
                <w:color w:val="000000"/>
                <w:sz w:val="20"/>
              </w:rPr>
              <w:t>13.3</w:t>
            </w:r>
          </w:p>
        </w:tc>
      </w:tr>
      <w:tr w:rsidR="00620511" w:rsidRPr="00937B0D" w14:paraId="5F66CE39" w14:textId="77777777" w:rsidTr="008D6B6F">
        <w:trPr>
          <w:trHeight w:val="23"/>
        </w:trPr>
        <w:tc>
          <w:tcPr>
            <w:tcW w:w="1325" w:type="dxa"/>
            <w:shd w:val="clear" w:color="auto" w:fill="E5F8FF"/>
            <w:hideMark/>
          </w:tcPr>
          <w:p w14:paraId="35588DCC" w14:textId="77777777" w:rsidR="00620511" w:rsidRPr="00884429" w:rsidRDefault="00620511" w:rsidP="00620511">
            <w:pPr>
              <w:spacing w:before="40" w:after="40" w:line="240" w:lineRule="auto"/>
              <w:rPr>
                <w:rFonts w:ascii="Calibri" w:hAnsi="Calibri"/>
                <w:color w:val="000000"/>
                <w:sz w:val="20"/>
              </w:rPr>
            </w:pPr>
            <w:r w:rsidRPr="00884429">
              <w:rPr>
                <w:rFonts w:ascii="Calibri" w:hAnsi="Calibri"/>
                <w:color w:val="000000"/>
                <w:sz w:val="20"/>
              </w:rPr>
              <w:t>Tasmania</w:t>
            </w:r>
          </w:p>
        </w:tc>
        <w:tc>
          <w:tcPr>
            <w:tcW w:w="1276" w:type="dxa"/>
            <w:shd w:val="clear" w:color="auto" w:fill="E5F8FF"/>
          </w:tcPr>
          <w:p w14:paraId="2144978A" w14:textId="2B9A6B2A" w:rsidR="00620511" w:rsidRPr="00884429" w:rsidRDefault="00552549" w:rsidP="00620511">
            <w:pPr>
              <w:spacing w:before="40" w:after="40" w:line="360" w:lineRule="auto"/>
              <w:jc w:val="center"/>
              <w:rPr>
                <w:rFonts w:ascii="Calibri" w:hAnsi="Calibri"/>
                <w:color w:val="000000"/>
                <w:sz w:val="20"/>
              </w:rPr>
            </w:pPr>
            <w:r>
              <w:rPr>
                <w:rFonts w:ascii="Calibri" w:hAnsi="Calibri"/>
                <w:color w:val="000000"/>
                <w:sz w:val="20"/>
              </w:rPr>
              <w:t>117</w:t>
            </w:r>
          </w:p>
        </w:tc>
        <w:tc>
          <w:tcPr>
            <w:tcW w:w="1134" w:type="dxa"/>
            <w:shd w:val="clear" w:color="auto" w:fill="E5F8FF"/>
          </w:tcPr>
          <w:p w14:paraId="5F765299" w14:textId="6EDDB51A" w:rsidR="00620511" w:rsidRPr="00884429" w:rsidRDefault="00552549" w:rsidP="00620511">
            <w:pPr>
              <w:spacing w:before="40" w:after="40" w:line="360" w:lineRule="auto"/>
              <w:jc w:val="center"/>
              <w:rPr>
                <w:rFonts w:ascii="Calibri" w:hAnsi="Calibri"/>
                <w:color w:val="000000"/>
                <w:sz w:val="20"/>
              </w:rPr>
            </w:pPr>
            <w:r>
              <w:rPr>
                <w:rFonts w:ascii="Calibri" w:hAnsi="Calibri"/>
                <w:color w:val="000000"/>
                <w:sz w:val="20"/>
              </w:rPr>
              <w:t>119</w:t>
            </w:r>
          </w:p>
        </w:tc>
        <w:tc>
          <w:tcPr>
            <w:tcW w:w="1134" w:type="dxa"/>
            <w:shd w:val="clear" w:color="auto" w:fill="E5F8FF"/>
          </w:tcPr>
          <w:p w14:paraId="26CBBE66" w14:textId="6D8C7C65" w:rsidR="00620511" w:rsidRDefault="00C6519F" w:rsidP="00620511">
            <w:pPr>
              <w:spacing w:before="40" w:after="40" w:line="360" w:lineRule="auto"/>
              <w:jc w:val="center"/>
              <w:rPr>
                <w:rFonts w:ascii="Calibri" w:hAnsi="Calibri"/>
                <w:color w:val="000000"/>
                <w:sz w:val="20"/>
              </w:rPr>
            </w:pPr>
            <w:r>
              <w:rPr>
                <w:rFonts w:ascii="Calibri" w:hAnsi="Calibri"/>
                <w:color w:val="000000"/>
                <w:sz w:val="20"/>
              </w:rPr>
              <w:t>160</w:t>
            </w:r>
          </w:p>
        </w:tc>
        <w:tc>
          <w:tcPr>
            <w:tcW w:w="1275" w:type="dxa"/>
            <w:shd w:val="clear" w:color="auto" w:fill="E5F8FF"/>
          </w:tcPr>
          <w:p w14:paraId="594BA863" w14:textId="1C8AF097" w:rsidR="00620511" w:rsidRPr="009A65BD" w:rsidRDefault="00C6519F" w:rsidP="00620511">
            <w:pPr>
              <w:spacing w:before="40" w:after="40" w:line="360" w:lineRule="auto"/>
              <w:jc w:val="center"/>
              <w:rPr>
                <w:rFonts w:ascii="Calibri" w:hAnsi="Calibri"/>
                <w:color w:val="000000"/>
                <w:sz w:val="20"/>
              </w:rPr>
            </w:pPr>
            <w:r>
              <w:rPr>
                <w:rFonts w:ascii="Calibri" w:hAnsi="Calibri"/>
                <w:color w:val="000000"/>
                <w:sz w:val="20"/>
              </w:rPr>
              <w:t>2,575</w:t>
            </w:r>
          </w:p>
        </w:tc>
        <w:tc>
          <w:tcPr>
            <w:tcW w:w="2268" w:type="dxa"/>
            <w:shd w:val="clear" w:color="auto" w:fill="E5F8FF"/>
          </w:tcPr>
          <w:p w14:paraId="4687B63B" w14:textId="14715305" w:rsidR="00620511" w:rsidRPr="00C15057" w:rsidRDefault="00C6519F" w:rsidP="00620511">
            <w:pPr>
              <w:tabs>
                <w:tab w:val="decimal" w:pos="318"/>
              </w:tabs>
              <w:spacing w:before="40" w:after="40" w:line="360" w:lineRule="auto"/>
              <w:jc w:val="center"/>
              <w:rPr>
                <w:rFonts w:ascii="Calibri" w:hAnsi="Calibri"/>
                <w:b/>
                <w:color w:val="000000"/>
                <w:sz w:val="20"/>
              </w:rPr>
            </w:pPr>
            <w:r>
              <w:rPr>
                <w:rFonts w:ascii="Calibri" w:hAnsi="Calibri"/>
                <w:b/>
                <w:color w:val="000000"/>
                <w:sz w:val="20"/>
              </w:rPr>
              <w:t>6.2</w:t>
            </w:r>
          </w:p>
        </w:tc>
      </w:tr>
      <w:tr w:rsidR="00620511" w:rsidRPr="00937B0D" w14:paraId="418483CA" w14:textId="77777777" w:rsidTr="008D6B6F">
        <w:trPr>
          <w:trHeight w:val="23"/>
        </w:trPr>
        <w:tc>
          <w:tcPr>
            <w:tcW w:w="1325" w:type="dxa"/>
            <w:tcBorders>
              <w:bottom w:val="single" w:sz="4" w:space="0" w:color="085DD8" w:themeColor="accent5" w:themeShade="BF"/>
            </w:tcBorders>
            <w:shd w:val="clear" w:color="auto" w:fill="FFFFFF" w:themeFill="background1"/>
            <w:hideMark/>
          </w:tcPr>
          <w:p w14:paraId="060243EA" w14:textId="77777777" w:rsidR="00620511" w:rsidRPr="00884429" w:rsidRDefault="00620511" w:rsidP="00620511">
            <w:pPr>
              <w:spacing w:before="40" w:after="40" w:line="240" w:lineRule="auto"/>
              <w:rPr>
                <w:rFonts w:ascii="Calibri" w:hAnsi="Calibri"/>
                <w:color w:val="000000"/>
                <w:sz w:val="20"/>
              </w:rPr>
            </w:pPr>
            <w:r w:rsidRPr="00884429">
              <w:rPr>
                <w:rFonts w:ascii="Calibri" w:hAnsi="Calibri"/>
                <w:color w:val="000000"/>
                <w:sz w:val="20"/>
              </w:rPr>
              <w:t>Victoria</w:t>
            </w:r>
          </w:p>
        </w:tc>
        <w:tc>
          <w:tcPr>
            <w:tcW w:w="1276" w:type="dxa"/>
            <w:tcBorders>
              <w:bottom w:val="single" w:sz="4" w:space="0" w:color="085DD8" w:themeColor="accent5" w:themeShade="BF"/>
            </w:tcBorders>
            <w:shd w:val="clear" w:color="auto" w:fill="FFFFFF" w:themeFill="background1"/>
          </w:tcPr>
          <w:p w14:paraId="1FF42E5E" w14:textId="12E8C712" w:rsidR="00620511" w:rsidRPr="00884429" w:rsidRDefault="00552549" w:rsidP="00620511">
            <w:pPr>
              <w:spacing w:before="40" w:after="40" w:line="360" w:lineRule="auto"/>
              <w:jc w:val="center"/>
              <w:rPr>
                <w:rFonts w:ascii="Calibri" w:hAnsi="Calibri"/>
                <w:color w:val="000000"/>
                <w:sz w:val="20"/>
              </w:rPr>
            </w:pPr>
            <w:r>
              <w:rPr>
                <w:rFonts w:ascii="Calibri" w:hAnsi="Calibri"/>
                <w:color w:val="000000"/>
                <w:sz w:val="20"/>
              </w:rPr>
              <w:t>321</w:t>
            </w:r>
          </w:p>
        </w:tc>
        <w:tc>
          <w:tcPr>
            <w:tcW w:w="1134" w:type="dxa"/>
            <w:tcBorders>
              <w:bottom w:val="single" w:sz="4" w:space="0" w:color="085DD8" w:themeColor="accent5" w:themeShade="BF"/>
            </w:tcBorders>
            <w:shd w:val="clear" w:color="auto" w:fill="FFFFFF" w:themeFill="background1"/>
          </w:tcPr>
          <w:p w14:paraId="75A39520" w14:textId="0090509F" w:rsidR="00620511" w:rsidRPr="00884429" w:rsidRDefault="00552549" w:rsidP="00620511">
            <w:pPr>
              <w:spacing w:before="40" w:after="40" w:line="360" w:lineRule="auto"/>
              <w:jc w:val="center"/>
              <w:rPr>
                <w:rFonts w:ascii="Calibri" w:hAnsi="Calibri"/>
                <w:color w:val="000000"/>
                <w:sz w:val="20"/>
              </w:rPr>
            </w:pPr>
            <w:r>
              <w:rPr>
                <w:rFonts w:ascii="Calibri" w:hAnsi="Calibri"/>
                <w:color w:val="000000"/>
                <w:sz w:val="20"/>
              </w:rPr>
              <w:t>407</w:t>
            </w:r>
          </w:p>
        </w:tc>
        <w:tc>
          <w:tcPr>
            <w:tcW w:w="1134" w:type="dxa"/>
            <w:tcBorders>
              <w:bottom w:val="single" w:sz="4" w:space="0" w:color="085DD8" w:themeColor="accent5" w:themeShade="BF"/>
            </w:tcBorders>
            <w:shd w:val="clear" w:color="auto" w:fill="FFFFFF" w:themeFill="background1"/>
          </w:tcPr>
          <w:p w14:paraId="43C8D557" w14:textId="6A654222" w:rsidR="00620511" w:rsidRDefault="00C6519F" w:rsidP="00620511">
            <w:pPr>
              <w:spacing w:before="40" w:after="40" w:line="360" w:lineRule="auto"/>
              <w:jc w:val="center"/>
              <w:rPr>
                <w:rFonts w:ascii="Calibri" w:hAnsi="Calibri"/>
                <w:color w:val="000000"/>
                <w:sz w:val="20"/>
              </w:rPr>
            </w:pPr>
            <w:r>
              <w:rPr>
                <w:rFonts w:ascii="Calibri" w:hAnsi="Calibri"/>
                <w:color w:val="000000"/>
                <w:sz w:val="20"/>
              </w:rPr>
              <w:t>519</w:t>
            </w:r>
          </w:p>
        </w:tc>
        <w:tc>
          <w:tcPr>
            <w:tcW w:w="1275" w:type="dxa"/>
            <w:tcBorders>
              <w:bottom w:val="single" w:sz="4" w:space="0" w:color="085DD8" w:themeColor="accent5" w:themeShade="BF"/>
            </w:tcBorders>
            <w:shd w:val="clear" w:color="auto" w:fill="FFFFFF" w:themeFill="background1"/>
          </w:tcPr>
          <w:p w14:paraId="1F9CE9AF" w14:textId="63A75BDE" w:rsidR="00620511" w:rsidRPr="009A65BD" w:rsidRDefault="00C6519F" w:rsidP="00620511">
            <w:pPr>
              <w:spacing w:before="40" w:after="40" w:line="360" w:lineRule="auto"/>
              <w:jc w:val="center"/>
              <w:rPr>
                <w:rFonts w:ascii="Calibri" w:hAnsi="Calibri"/>
                <w:color w:val="000000"/>
                <w:sz w:val="20"/>
              </w:rPr>
            </w:pPr>
            <w:r>
              <w:rPr>
                <w:rFonts w:ascii="Calibri" w:hAnsi="Calibri"/>
                <w:color w:val="000000"/>
                <w:sz w:val="20"/>
              </w:rPr>
              <w:t>7,626</w:t>
            </w:r>
          </w:p>
        </w:tc>
        <w:tc>
          <w:tcPr>
            <w:tcW w:w="2268" w:type="dxa"/>
            <w:tcBorders>
              <w:bottom w:val="single" w:sz="4" w:space="0" w:color="085DD8" w:themeColor="accent5" w:themeShade="BF"/>
            </w:tcBorders>
            <w:shd w:val="clear" w:color="auto" w:fill="FFFFFF" w:themeFill="background1"/>
          </w:tcPr>
          <w:p w14:paraId="61BD9831" w14:textId="6FD9FE72" w:rsidR="00620511" w:rsidRPr="00C15057" w:rsidRDefault="00C6519F" w:rsidP="00620511">
            <w:pPr>
              <w:tabs>
                <w:tab w:val="decimal" w:pos="318"/>
              </w:tabs>
              <w:spacing w:before="40" w:after="40" w:line="360" w:lineRule="auto"/>
              <w:jc w:val="center"/>
              <w:rPr>
                <w:rFonts w:ascii="Calibri" w:hAnsi="Calibri"/>
                <w:b/>
                <w:color w:val="000000"/>
                <w:sz w:val="20"/>
              </w:rPr>
            </w:pPr>
            <w:r>
              <w:rPr>
                <w:rFonts w:ascii="Calibri" w:hAnsi="Calibri"/>
                <w:b/>
                <w:color w:val="000000"/>
                <w:sz w:val="20"/>
              </w:rPr>
              <w:t>6.8</w:t>
            </w:r>
          </w:p>
        </w:tc>
      </w:tr>
      <w:tr w:rsidR="00620511" w:rsidRPr="00937B0D" w14:paraId="05148F2C" w14:textId="66A5F8EB" w:rsidTr="008D6B6F">
        <w:trPr>
          <w:trHeight w:val="23"/>
        </w:trPr>
        <w:tc>
          <w:tcPr>
            <w:tcW w:w="1325" w:type="dxa"/>
            <w:shd w:val="clear" w:color="auto" w:fill="E5F8FF"/>
          </w:tcPr>
          <w:p w14:paraId="13C0BD1E" w14:textId="0DB8160C" w:rsidR="00620511" w:rsidRPr="00884429" w:rsidRDefault="00620511" w:rsidP="00620511">
            <w:pPr>
              <w:spacing w:before="40" w:after="40" w:line="240" w:lineRule="auto"/>
              <w:rPr>
                <w:rFonts w:ascii="Calibri" w:hAnsi="Calibri"/>
                <w:color w:val="000000"/>
                <w:sz w:val="20"/>
              </w:rPr>
            </w:pPr>
            <w:r w:rsidRPr="00884429">
              <w:rPr>
                <w:rFonts w:ascii="Calibri" w:hAnsi="Calibri"/>
                <w:color w:val="000000"/>
                <w:sz w:val="20"/>
              </w:rPr>
              <w:t>Western Australia</w:t>
            </w:r>
          </w:p>
        </w:tc>
        <w:tc>
          <w:tcPr>
            <w:tcW w:w="1276" w:type="dxa"/>
            <w:shd w:val="clear" w:color="auto" w:fill="E5F8FF"/>
          </w:tcPr>
          <w:p w14:paraId="6423EE7B" w14:textId="34B79733" w:rsidR="00620511" w:rsidRPr="00884429" w:rsidRDefault="00552549" w:rsidP="00620511">
            <w:pPr>
              <w:spacing w:before="40" w:after="40" w:line="360" w:lineRule="auto"/>
              <w:jc w:val="center"/>
              <w:rPr>
                <w:rFonts w:ascii="Calibri" w:hAnsi="Calibri"/>
                <w:color w:val="000000"/>
                <w:sz w:val="20"/>
              </w:rPr>
            </w:pPr>
            <w:r>
              <w:rPr>
                <w:rFonts w:ascii="Calibri" w:hAnsi="Calibri"/>
                <w:color w:val="000000"/>
                <w:sz w:val="20"/>
              </w:rPr>
              <w:t>1,003</w:t>
            </w:r>
          </w:p>
        </w:tc>
        <w:tc>
          <w:tcPr>
            <w:tcW w:w="1134" w:type="dxa"/>
            <w:shd w:val="clear" w:color="auto" w:fill="E5F8FF"/>
          </w:tcPr>
          <w:p w14:paraId="5180C291" w14:textId="4C88A5A6" w:rsidR="00620511" w:rsidRPr="00884429" w:rsidRDefault="00552549" w:rsidP="00620511">
            <w:pPr>
              <w:spacing w:before="40" w:after="40" w:line="360" w:lineRule="auto"/>
              <w:jc w:val="center"/>
              <w:rPr>
                <w:rFonts w:ascii="Calibri" w:hAnsi="Calibri"/>
                <w:color w:val="000000"/>
                <w:sz w:val="20"/>
              </w:rPr>
            </w:pPr>
            <w:r>
              <w:rPr>
                <w:rFonts w:ascii="Calibri" w:hAnsi="Calibri"/>
                <w:color w:val="000000"/>
                <w:sz w:val="20"/>
              </w:rPr>
              <w:t>864</w:t>
            </w:r>
          </w:p>
        </w:tc>
        <w:tc>
          <w:tcPr>
            <w:tcW w:w="1134" w:type="dxa"/>
            <w:shd w:val="clear" w:color="auto" w:fill="E5F8FF"/>
          </w:tcPr>
          <w:p w14:paraId="32616F85" w14:textId="660DEFD3" w:rsidR="00620511" w:rsidRDefault="00C6519F" w:rsidP="00620511">
            <w:pPr>
              <w:spacing w:before="40" w:after="40" w:line="360" w:lineRule="auto"/>
              <w:jc w:val="center"/>
              <w:rPr>
                <w:rFonts w:ascii="Calibri" w:hAnsi="Calibri"/>
                <w:color w:val="000000"/>
                <w:sz w:val="20"/>
              </w:rPr>
            </w:pPr>
            <w:r>
              <w:rPr>
                <w:rFonts w:ascii="Calibri" w:hAnsi="Calibri"/>
                <w:color w:val="000000"/>
                <w:sz w:val="20"/>
              </w:rPr>
              <w:t>864</w:t>
            </w:r>
          </w:p>
        </w:tc>
        <w:tc>
          <w:tcPr>
            <w:tcW w:w="1275" w:type="dxa"/>
            <w:shd w:val="clear" w:color="auto" w:fill="E5F8FF"/>
          </w:tcPr>
          <w:p w14:paraId="53B5255E" w14:textId="1BDF3553" w:rsidR="00620511" w:rsidRPr="009A65BD" w:rsidRDefault="00C6519F" w:rsidP="00620511">
            <w:pPr>
              <w:spacing w:before="40" w:after="40" w:line="360" w:lineRule="auto"/>
              <w:jc w:val="center"/>
              <w:rPr>
                <w:rFonts w:ascii="Calibri" w:hAnsi="Calibri"/>
                <w:color w:val="000000"/>
                <w:sz w:val="20"/>
              </w:rPr>
            </w:pPr>
            <w:r>
              <w:rPr>
                <w:rFonts w:ascii="Calibri" w:hAnsi="Calibri"/>
                <w:color w:val="000000"/>
                <w:sz w:val="20"/>
              </w:rPr>
              <w:t>4,383</w:t>
            </w:r>
          </w:p>
        </w:tc>
        <w:tc>
          <w:tcPr>
            <w:tcW w:w="2268" w:type="dxa"/>
            <w:shd w:val="clear" w:color="auto" w:fill="E5F8FF"/>
          </w:tcPr>
          <w:p w14:paraId="6767682E" w14:textId="288F72DE" w:rsidR="00620511" w:rsidRPr="00C15057" w:rsidRDefault="00C6519F" w:rsidP="00620511">
            <w:pPr>
              <w:tabs>
                <w:tab w:val="decimal" w:pos="318"/>
              </w:tabs>
              <w:spacing w:before="40" w:after="40" w:line="360" w:lineRule="auto"/>
              <w:jc w:val="center"/>
              <w:rPr>
                <w:rFonts w:ascii="Calibri" w:hAnsi="Calibri"/>
                <w:b/>
                <w:color w:val="000000"/>
                <w:sz w:val="20"/>
              </w:rPr>
            </w:pPr>
            <w:r>
              <w:rPr>
                <w:rFonts w:ascii="Calibri" w:hAnsi="Calibri"/>
                <w:b/>
                <w:color w:val="000000"/>
                <w:sz w:val="20"/>
              </w:rPr>
              <w:t>19.7</w:t>
            </w:r>
          </w:p>
        </w:tc>
      </w:tr>
      <w:tr w:rsidR="00620511" w:rsidRPr="00937B0D" w14:paraId="71670749" w14:textId="77777777" w:rsidTr="008D6B6F">
        <w:trPr>
          <w:trHeight w:val="23"/>
        </w:trPr>
        <w:tc>
          <w:tcPr>
            <w:tcW w:w="1325" w:type="dxa"/>
            <w:shd w:val="clear" w:color="auto" w:fill="FFFFFF" w:themeFill="background1"/>
            <w:vAlign w:val="center"/>
          </w:tcPr>
          <w:p w14:paraId="7DA6FB3A" w14:textId="793751D0" w:rsidR="00620511" w:rsidRPr="00884429" w:rsidRDefault="00620511" w:rsidP="00620511">
            <w:pPr>
              <w:spacing w:before="40" w:after="40" w:line="240" w:lineRule="auto"/>
              <w:rPr>
                <w:rFonts w:ascii="Calibri" w:hAnsi="Calibri"/>
                <w:color w:val="000000"/>
                <w:sz w:val="20"/>
              </w:rPr>
            </w:pPr>
            <w:r w:rsidRPr="00F3046D">
              <w:rPr>
                <w:rFonts w:asciiTheme="majorHAnsi" w:eastAsia="Times New Roman" w:hAnsiTheme="majorHAnsi" w:cs="Arial"/>
                <w:b/>
                <w:bCs/>
                <w:color w:val="000000"/>
                <w:sz w:val="20"/>
                <w:lang w:eastAsia="en-AU"/>
              </w:rPr>
              <w:t>Total</w:t>
            </w:r>
            <w:r>
              <w:rPr>
                <w:rFonts w:asciiTheme="majorHAnsi" w:eastAsia="Times New Roman" w:hAnsiTheme="majorHAnsi" w:cs="Arial"/>
                <w:b/>
                <w:bCs/>
                <w:color w:val="000000"/>
                <w:sz w:val="20"/>
                <w:lang w:eastAsia="en-AU"/>
              </w:rPr>
              <w:t xml:space="preserve"> </w:t>
            </w:r>
          </w:p>
        </w:tc>
        <w:tc>
          <w:tcPr>
            <w:tcW w:w="1276" w:type="dxa"/>
            <w:shd w:val="clear" w:color="auto" w:fill="FFFFFF" w:themeFill="background1"/>
            <w:vAlign w:val="center"/>
          </w:tcPr>
          <w:p w14:paraId="5B7B33B3" w14:textId="7907DC4F" w:rsidR="00620511" w:rsidRDefault="00552549" w:rsidP="00620511">
            <w:pPr>
              <w:spacing w:before="40" w:after="40" w:line="360" w:lineRule="auto"/>
              <w:jc w:val="center"/>
              <w:rPr>
                <w:rFonts w:ascii="Calibri" w:hAnsi="Calibri"/>
                <w:color w:val="000000"/>
                <w:sz w:val="20"/>
              </w:rPr>
            </w:pPr>
            <w:r>
              <w:rPr>
                <w:rFonts w:ascii="Calibri" w:hAnsi="Calibri"/>
                <w:b/>
                <w:bCs/>
                <w:color w:val="000000"/>
                <w:sz w:val="20"/>
              </w:rPr>
              <w:t>4,389</w:t>
            </w:r>
          </w:p>
        </w:tc>
        <w:tc>
          <w:tcPr>
            <w:tcW w:w="1134" w:type="dxa"/>
            <w:shd w:val="clear" w:color="auto" w:fill="FFFFFF" w:themeFill="background1"/>
          </w:tcPr>
          <w:p w14:paraId="207B42C8" w14:textId="3134DE4E" w:rsidR="00620511" w:rsidRPr="00A60953" w:rsidRDefault="00552549" w:rsidP="00620511">
            <w:pPr>
              <w:spacing w:before="40" w:after="40" w:line="360" w:lineRule="auto"/>
              <w:jc w:val="center"/>
              <w:rPr>
                <w:rFonts w:ascii="Calibri" w:hAnsi="Calibri"/>
                <w:b/>
                <w:bCs/>
                <w:color w:val="000000"/>
                <w:sz w:val="20"/>
              </w:rPr>
            </w:pPr>
            <w:r>
              <w:rPr>
                <w:rFonts w:asciiTheme="majorHAnsi" w:hAnsiTheme="majorHAnsi"/>
                <w:b/>
                <w:bCs/>
                <w:color w:val="auto"/>
                <w:sz w:val="20"/>
              </w:rPr>
              <w:t>4,503</w:t>
            </w:r>
          </w:p>
        </w:tc>
        <w:tc>
          <w:tcPr>
            <w:tcW w:w="1134" w:type="dxa"/>
            <w:shd w:val="clear" w:color="auto" w:fill="FFFFFF" w:themeFill="background1"/>
          </w:tcPr>
          <w:p w14:paraId="21E521CB" w14:textId="71A364F3" w:rsidR="00620511" w:rsidRPr="00A60953" w:rsidRDefault="00C6519F" w:rsidP="00620511">
            <w:pPr>
              <w:spacing w:before="40" w:after="40" w:line="360" w:lineRule="auto"/>
              <w:jc w:val="center"/>
              <w:rPr>
                <w:rFonts w:asciiTheme="majorHAnsi" w:hAnsiTheme="majorHAnsi"/>
                <w:b/>
                <w:bCs/>
                <w:color w:val="auto"/>
                <w:sz w:val="20"/>
              </w:rPr>
            </w:pPr>
            <w:r>
              <w:rPr>
                <w:rFonts w:asciiTheme="majorHAnsi" w:hAnsiTheme="majorHAnsi"/>
                <w:b/>
                <w:bCs/>
                <w:color w:val="auto"/>
                <w:sz w:val="20"/>
              </w:rPr>
              <w:t>4,775</w:t>
            </w:r>
          </w:p>
        </w:tc>
        <w:tc>
          <w:tcPr>
            <w:tcW w:w="1275" w:type="dxa"/>
            <w:shd w:val="clear" w:color="auto" w:fill="FFFFFF" w:themeFill="background1"/>
            <w:vAlign w:val="center"/>
          </w:tcPr>
          <w:p w14:paraId="33BDA396" w14:textId="2413B4C5" w:rsidR="00620511" w:rsidRPr="009A65BD" w:rsidRDefault="00C6519F" w:rsidP="00620511">
            <w:pPr>
              <w:spacing w:before="40" w:after="40" w:line="360" w:lineRule="auto"/>
              <w:jc w:val="center"/>
              <w:rPr>
                <w:rFonts w:ascii="Calibri" w:hAnsi="Calibri"/>
                <w:b/>
                <w:bCs/>
                <w:color w:val="000000"/>
                <w:sz w:val="20"/>
              </w:rPr>
            </w:pPr>
            <w:r>
              <w:rPr>
                <w:rFonts w:asciiTheme="majorHAnsi" w:hAnsiTheme="majorHAnsi"/>
                <w:b/>
                <w:bCs/>
                <w:color w:val="auto"/>
                <w:sz w:val="20"/>
              </w:rPr>
              <w:t>40,298</w:t>
            </w:r>
          </w:p>
        </w:tc>
        <w:tc>
          <w:tcPr>
            <w:tcW w:w="2268" w:type="dxa"/>
            <w:shd w:val="clear" w:color="auto" w:fill="FFFFFF" w:themeFill="background1"/>
            <w:vAlign w:val="center"/>
          </w:tcPr>
          <w:p w14:paraId="0D397C6D" w14:textId="331EF41B" w:rsidR="00620511" w:rsidRDefault="00C6519F" w:rsidP="00620511">
            <w:pPr>
              <w:tabs>
                <w:tab w:val="decimal" w:pos="318"/>
              </w:tabs>
              <w:spacing w:before="40" w:after="40" w:line="360" w:lineRule="auto"/>
              <w:jc w:val="center"/>
              <w:rPr>
                <w:rFonts w:ascii="Calibri" w:hAnsi="Calibri"/>
                <w:b/>
                <w:color w:val="000000"/>
                <w:sz w:val="20"/>
              </w:rPr>
            </w:pPr>
            <w:r>
              <w:rPr>
                <w:rFonts w:ascii="Calibri" w:hAnsi="Calibri"/>
                <w:b/>
                <w:color w:val="000000"/>
                <w:sz w:val="20"/>
              </w:rPr>
              <w:t>11.</w:t>
            </w:r>
            <w:r w:rsidR="00C90CC8">
              <w:rPr>
                <w:rFonts w:ascii="Calibri" w:hAnsi="Calibri"/>
                <w:b/>
                <w:color w:val="000000"/>
                <w:sz w:val="20"/>
              </w:rPr>
              <w:t>8</w:t>
            </w:r>
          </w:p>
        </w:tc>
      </w:tr>
    </w:tbl>
    <w:p w14:paraId="1F14B434" w14:textId="0BB314EF" w:rsidR="0025456B" w:rsidRPr="009A5103" w:rsidRDefault="00D73475" w:rsidP="0025456B">
      <w:pPr>
        <w:spacing w:before="120" w:line="240" w:lineRule="auto"/>
        <w:ind w:right="706"/>
        <w:rPr>
          <w:rFonts w:asciiTheme="majorHAnsi" w:hAnsiTheme="majorHAnsi" w:cstheme="minorHAnsi"/>
          <w:b/>
          <w:szCs w:val="22"/>
        </w:rPr>
      </w:pPr>
      <w:r>
        <w:rPr>
          <w:rFonts w:asciiTheme="majorHAnsi" w:hAnsiTheme="majorHAnsi" w:cstheme="minorHAnsi"/>
          <w:b/>
          <w:szCs w:val="22"/>
        </w:rPr>
        <w:t>Notes</w:t>
      </w:r>
      <w:r w:rsidR="0025456B" w:rsidRPr="009A5103">
        <w:rPr>
          <w:rFonts w:asciiTheme="majorHAnsi" w:hAnsiTheme="majorHAnsi" w:cstheme="minorHAnsi"/>
          <w:b/>
          <w:szCs w:val="22"/>
        </w:rPr>
        <w:t xml:space="preserve"> </w:t>
      </w:r>
    </w:p>
    <w:p w14:paraId="3BFE3A53" w14:textId="0CD292B6" w:rsidR="009C1041" w:rsidRDefault="0079236F" w:rsidP="00BD308B">
      <w:pPr>
        <w:pStyle w:val="Bulletedlist1"/>
        <w:numPr>
          <w:ilvl w:val="0"/>
          <w:numId w:val="11"/>
        </w:numPr>
        <w:rPr>
          <w:rFonts w:cstheme="minorHAnsi"/>
          <w:color w:val="auto"/>
          <w:sz w:val="20"/>
        </w:rPr>
      </w:pPr>
      <w:r w:rsidRPr="00AB6FEA">
        <w:rPr>
          <w:rFonts w:cstheme="minorHAnsi"/>
          <w:color w:val="auto"/>
          <w:sz w:val="20"/>
        </w:rPr>
        <w:t>The ‘foreign held</w:t>
      </w:r>
      <w:r w:rsidR="00745011" w:rsidRPr="00AB6FEA">
        <w:rPr>
          <w:rFonts w:cstheme="minorHAnsi"/>
          <w:color w:val="auto"/>
          <w:sz w:val="20"/>
        </w:rPr>
        <w:t xml:space="preserve"> water entitlement as a proportion of the total water entitlement on issue</w:t>
      </w:r>
      <w:r w:rsidRPr="00AB6FEA">
        <w:rPr>
          <w:rFonts w:cstheme="minorHAnsi"/>
          <w:color w:val="auto"/>
          <w:sz w:val="20"/>
        </w:rPr>
        <w:t xml:space="preserve"> </w:t>
      </w:r>
      <w:r w:rsidR="001768DE">
        <w:rPr>
          <w:rFonts w:cstheme="minorHAnsi"/>
          <w:color w:val="auto"/>
          <w:sz w:val="20"/>
        </w:rPr>
        <w:t>%</w:t>
      </w:r>
      <w:r w:rsidRPr="00AB6FEA">
        <w:rPr>
          <w:rFonts w:cstheme="minorHAnsi"/>
          <w:color w:val="auto"/>
          <w:sz w:val="20"/>
        </w:rPr>
        <w:t xml:space="preserve">’ is the ratio of </w:t>
      </w:r>
      <w:r w:rsidR="00EE42BC" w:rsidRPr="00AB6FEA">
        <w:rPr>
          <w:rFonts w:cstheme="minorHAnsi"/>
          <w:color w:val="auto"/>
          <w:sz w:val="20"/>
        </w:rPr>
        <w:t>foreign held water entitlement</w:t>
      </w:r>
      <w:r w:rsidRPr="00AB6FEA">
        <w:rPr>
          <w:rFonts w:cstheme="minorHAnsi"/>
          <w:color w:val="auto"/>
          <w:sz w:val="20"/>
        </w:rPr>
        <w:t xml:space="preserve"> </w:t>
      </w:r>
      <w:r w:rsidR="007A690D" w:rsidRPr="00AB6FEA">
        <w:rPr>
          <w:rFonts w:cstheme="minorHAnsi"/>
          <w:color w:val="auto"/>
          <w:sz w:val="20"/>
        </w:rPr>
        <w:t xml:space="preserve">in that state </w:t>
      </w:r>
      <w:r w:rsidR="00745011" w:rsidRPr="00AB6FEA">
        <w:rPr>
          <w:rFonts w:cstheme="minorHAnsi"/>
          <w:color w:val="auto"/>
          <w:sz w:val="20"/>
        </w:rPr>
        <w:t>as at 30 June 202</w:t>
      </w:r>
      <w:r w:rsidR="00C6519F">
        <w:rPr>
          <w:rFonts w:cstheme="minorHAnsi"/>
          <w:color w:val="auto"/>
          <w:sz w:val="20"/>
        </w:rPr>
        <w:t>3</w:t>
      </w:r>
      <w:r w:rsidR="00745011" w:rsidRPr="00AB6FEA">
        <w:rPr>
          <w:rFonts w:cstheme="minorHAnsi"/>
          <w:color w:val="auto"/>
          <w:sz w:val="20"/>
        </w:rPr>
        <w:t xml:space="preserve"> </w:t>
      </w:r>
      <w:r w:rsidRPr="00AB6FEA">
        <w:rPr>
          <w:rFonts w:cstheme="minorHAnsi"/>
          <w:color w:val="auto"/>
          <w:sz w:val="20"/>
        </w:rPr>
        <w:t xml:space="preserve">to the total </w:t>
      </w:r>
      <w:r w:rsidR="00EC4B11" w:rsidRPr="00AB6FEA">
        <w:rPr>
          <w:rFonts w:cstheme="minorHAnsi"/>
          <w:color w:val="auto"/>
          <w:sz w:val="20"/>
        </w:rPr>
        <w:t>water entitlement on issue</w:t>
      </w:r>
      <w:r w:rsidRPr="00AB6FEA">
        <w:rPr>
          <w:rFonts w:cstheme="minorHAnsi"/>
          <w:color w:val="auto"/>
          <w:sz w:val="20"/>
        </w:rPr>
        <w:t xml:space="preserve"> for each state and territory.</w:t>
      </w:r>
    </w:p>
    <w:p w14:paraId="5BF96BCC" w14:textId="77777777" w:rsidR="009C1041" w:rsidRDefault="009C1041">
      <w:pPr>
        <w:spacing w:before="0" w:line="240" w:lineRule="auto"/>
        <w:rPr>
          <w:rFonts w:cstheme="minorHAnsi"/>
          <w:color w:val="auto"/>
          <w:sz w:val="20"/>
        </w:rPr>
      </w:pPr>
      <w:r>
        <w:rPr>
          <w:rFonts w:cstheme="minorHAnsi"/>
          <w:color w:val="auto"/>
          <w:sz w:val="20"/>
        </w:rPr>
        <w:br w:type="page"/>
      </w:r>
    </w:p>
    <w:p w14:paraId="3A3B0855" w14:textId="55F9F6E2" w:rsidR="00DC2730" w:rsidRPr="009C1041" w:rsidRDefault="0025456B" w:rsidP="00FF217D">
      <w:pPr>
        <w:spacing w:before="0"/>
      </w:pPr>
      <w:bookmarkStart w:id="27" w:name="_Hlk54782063"/>
      <w:r w:rsidRPr="009C1041">
        <w:t>Zero volume</w:t>
      </w:r>
      <w:r w:rsidR="0079236F" w:rsidRPr="009C1041">
        <w:t xml:space="preserve"> registrations</w:t>
      </w:r>
      <w:r w:rsidR="00C5747C" w:rsidRPr="009C1041">
        <w:t xml:space="preserve"> </w:t>
      </w:r>
      <w:r w:rsidR="00890500" w:rsidRPr="009C1041">
        <w:t xml:space="preserve">- </w:t>
      </w:r>
      <w:r w:rsidRPr="009C1041">
        <w:t xml:space="preserve">There were </w:t>
      </w:r>
      <w:r w:rsidR="00C6519F">
        <w:t>699</w:t>
      </w:r>
      <w:r w:rsidR="00C6519F" w:rsidRPr="009C1041">
        <w:t xml:space="preserve"> </w:t>
      </w:r>
      <w:r w:rsidRPr="009C1041">
        <w:t>registrations of water entitlement with a reported volume of zero</w:t>
      </w:r>
      <w:r w:rsidR="00072BFC">
        <w:rPr>
          <w:rStyle w:val="FootnoteReference0"/>
        </w:rPr>
        <w:footnoteReference w:id="13"/>
      </w:r>
      <w:r w:rsidR="00072BFC">
        <w:t>.</w:t>
      </w:r>
      <w:r w:rsidRPr="00072BFC">
        <w:rPr>
          <w:rStyle w:val="FootnoteTextChar"/>
        </w:rPr>
        <w:t xml:space="preserve"> </w:t>
      </w:r>
      <w:r w:rsidRPr="009C1041">
        <w:t xml:space="preserve">Of these, </w:t>
      </w:r>
      <w:r w:rsidR="00C6519F">
        <w:t>280</w:t>
      </w:r>
      <w:r w:rsidR="00C6519F" w:rsidRPr="009C1041">
        <w:t xml:space="preserve"> </w:t>
      </w:r>
      <w:r w:rsidRPr="009C1041">
        <w:t>were issued for gas and petroleum or mining exploration licences. Exploration licences can be granted for a specific term and allow the water entitlement holder to take and use water which might be found during exploration activities. Where the quantity of water which may be uncovered during exploration is unknown, a zero amount is stated in the registration.</w:t>
      </w:r>
    </w:p>
    <w:bookmarkEnd w:id="27"/>
    <w:p w14:paraId="327B61FF" w14:textId="588C4596" w:rsidR="00B640A6" w:rsidRPr="009C1041" w:rsidRDefault="0025456B" w:rsidP="009C1041">
      <w:r w:rsidRPr="009C1041">
        <w:t xml:space="preserve">Other reasons </w:t>
      </w:r>
      <w:r w:rsidR="00037110" w:rsidRPr="009C1041">
        <w:t>declared by registrants</w:t>
      </w:r>
      <w:r w:rsidRPr="009C1041">
        <w:t xml:space="preserve"> </w:t>
      </w:r>
      <w:r w:rsidR="00037110" w:rsidRPr="009C1041">
        <w:t xml:space="preserve">with </w:t>
      </w:r>
      <w:r w:rsidRPr="009C1041">
        <w:t xml:space="preserve">zero volume </w:t>
      </w:r>
      <w:r w:rsidR="00037110" w:rsidRPr="009C1041">
        <w:t>include</w:t>
      </w:r>
      <w:r w:rsidRPr="009C1041">
        <w:t xml:space="preserve"> water monitoring bores, water search bores</w:t>
      </w:r>
      <w:r w:rsidR="00177B05" w:rsidRPr="009C1041">
        <w:t xml:space="preserve"> (such as mining or exploration)</w:t>
      </w:r>
      <w:r w:rsidRPr="009C1041">
        <w:t>, water supply works and water licences from unregulated</w:t>
      </w:r>
      <w:r w:rsidR="00FC77E2" w:rsidRPr="009C1041">
        <w:t xml:space="preserve"> </w:t>
      </w:r>
      <w:r w:rsidR="00177B05" w:rsidRPr="009C1041">
        <w:t>water resource</w:t>
      </w:r>
      <w:r w:rsidR="00FC05F3">
        <w:rPr>
          <w:rStyle w:val="FootnoteReference0"/>
        </w:rPr>
        <w:footnoteReference w:id="14"/>
      </w:r>
      <w:r w:rsidRPr="009C1041">
        <w:t>.</w:t>
      </w:r>
    </w:p>
    <w:p w14:paraId="53F0FBCD" w14:textId="77777777" w:rsidR="00E3697B" w:rsidRDefault="00E3697B" w:rsidP="00745011">
      <w:pPr>
        <w:pStyle w:val="Bulletedlist1"/>
        <w:numPr>
          <w:ilvl w:val="0"/>
          <w:numId w:val="0"/>
        </w:numPr>
        <w:spacing w:before="0"/>
        <w:rPr>
          <w:color w:val="auto"/>
          <w:szCs w:val="22"/>
        </w:rPr>
      </w:pPr>
    </w:p>
    <w:p w14:paraId="2F6D68CA" w14:textId="2CB7DEA9" w:rsidR="00224E83" w:rsidRPr="00745011" w:rsidRDefault="00745011" w:rsidP="00745011">
      <w:pPr>
        <w:pStyle w:val="Bulletedlist1"/>
        <w:numPr>
          <w:ilvl w:val="0"/>
          <w:numId w:val="0"/>
        </w:numPr>
        <w:spacing w:before="0"/>
        <w:rPr>
          <w:color w:val="auto"/>
          <w:szCs w:val="22"/>
        </w:rPr>
      </w:pPr>
      <w:r w:rsidRPr="00745011">
        <w:rPr>
          <w:color w:val="auto"/>
          <w:szCs w:val="22"/>
        </w:rPr>
        <w:t xml:space="preserve">Table 2 </w:t>
      </w:r>
      <w:r>
        <w:rPr>
          <w:color w:val="auto"/>
          <w:szCs w:val="22"/>
        </w:rPr>
        <w:t xml:space="preserve">shows the foreign held water entitlement by state or territory </w:t>
      </w:r>
      <w:r w:rsidR="00F348DF">
        <w:rPr>
          <w:color w:val="auto"/>
          <w:szCs w:val="22"/>
        </w:rPr>
        <w:t xml:space="preserve">at </w:t>
      </w:r>
      <w:r>
        <w:rPr>
          <w:color w:val="auto"/>
          <w:szCs w:val="22"/>
        </w:rPr>
        <w:t xml:space="preserve">30 June for </w:t>
      </w:r>
      <w:r w:rsidR="00224E83">
        <w:t>each year from</w:t>
      </w:r>
      <w:r>
        <w:rPr>
          <w:color w:val="auto"/>
          <w:szCs w:val="22"/>
        </w:rPr>
        <w:t xml:space="preserve"> 20</w:t>
      </w:r>
      <w:r w:rsidR="00DA2159">
        <w:rPr>
          <w:color w:val="auto"/>
          <w:szCs w:val="22"/>
        </w:rPr>
        <w:t>2</w:t>
      </w:r>
      <w:r w:rsidR="00A30BE8">
        <w:rPr>
          <w:color w:val="auto"/>
          <w:szCs w:val="22"/>
        </w:rPr>
        <w:t>1</w:t>
      </w:r>
      <w:r>
        <w:rPr>
          <w:color w:val="auto"/>
          <w:szCs w:val="22"/>
        </w:rPr>
        <w:t xml:space="preserve"> to 202</w:t>
      </w:r>
      <w:r w:rsidR="00A30BE8">
        <w:rPr>
          <w:color w:val="auto"/>
          <w:szCs w:val="22"/>
        </w:rPr>
        <w:t>3</w:t>
      </w:r>
      <w:r>
        <w:rPr>
          <w:color w:val="auto"/>
          <w:szCs w:val="22"/>
        </w:rPr>
        <w:t>.</w:t>
      </w:r>
      <w:r w:rsidRPr="00745011">
        <w:rPr>
          <w:color w:val="auto"/>
          <w:szCs w:val="22"/>
        </w:rPr>
        <w:t xml:space="preserve"> </w:t>
      </w:r>
    </w:p>
    <w:p w14:paraId="739332C0" w14:textId="77777777" w:rsidR="00745011" w:rsidRDefault="00745011" w:rsidP="00224E83">
      <w:pPr>
        <w:pStyle w:val="Bulletedlist1"/>
        <w:numPr>
          <w:ilvl w:val="0"/>
          <w:numId w:val="0"/>
        </w:numPr>
        <w:spacing w:before="0"/>
      </w:pPr>
      <w:bookmarkStart w:id="28" w:name="_Toc19616638"/>
      <w:bookmarkStart w:id="29" w:name="_Toc23249468"/>
      <w:bookmarkStart w:id="30" w:name="_Toc33698844"/>
    </w:p>
    <w:p w14:paraId="076CA304" w14:textId="61B59883" w:rsidR="00C214E0" w:rsidRPr="00EF7570" w:rsidRDefault="00745011" w:rsidP="00EF7570">
      <w:pPr>
        <w:pStyle w:val="Heading4"/>
        <w:spacing w:before="0" w:line="240" w:lineRule="auto"/>
        <w:rPr>
          <w:szCs w:val="22"/>
        </w:rPr>
      </w:pPr>
      <w:bookmarkStart w:id="31" w:name="_Table_2:_Foreign"/>
      <w:bookmarkEnd w:id="31"/>
      <w:r w:rsidRPr="001C7A8A">
        <w:rPr>
          <w:szCs w:val="22"/>
        </w:rPr>
        <w:t xml:space="preserve">Table </w:t>
      </w:r>
      <w:r w:rsidR="00EE55ED" w:rsidRPr="001C7A8A">
        <w:rPr>
          <w:szCs w:val="22"/>
        </w:rPr>
        <w:t>2</w:t>
      </w:r>
      <w:r w:rsidRPr="001C7A8A">
        <w:rPr>
          <w:szCs w:val="22"/>
        </w:rPr>
        <w:t>:</w:t>
      </w:r>
      <w:r w:rsidRPr="00E64EA2">
        <w:rPr>
          <w:szCs w:val="22"/>
        </w:rPr>
        <w:t xml:space="preserve"> Foreign held </w:t>
      </w:r>
      <w:r>
        <w:rPr>
          <w:szCs w:val="22"/>
        </w:rPr>
        <w:t>water entitlement</w:t>
      </w:r>
      <w:r w:rsidRPr="00E64EA2">
        <w:rPr>
          <w:szCs w:val="22"/>
        </w:rPr>
        <w:t xml:space="preserve"> by state or </w:t>
      </w:r>
      <w:r w:rsidR="009A7994" w:rsidRPr="00E64EA2">
        <w:rPr>
          <w:szCs w:val="22"/>
        </w:rPr>
        <w:t xml:space="preserve">territory </w:t>
      </w:r>
      <w:r w:rsidR="009A7994">
        <w:rPr>
          <w:szCs w:val="22"/>
        </w:rPr>
        <w:t>-</w:t>
      </w:r>
      <w:r>
        <w:rPr>
          <w:szCs w:val="22"/>
        </w:rPr>
        <w:t xml:space="preserve"> volume change</w:t>
      </w:r>
      <w:bookmarkEnd w:id="28"/>
      <w:bookmarkEnd w:id="29"/>
      <w:bookmarkEnd w:id="30"/>
    </w:p>
    <w:tbl>
      <w:tblPr>
        <w:tblW w:w="8554" w:type="dxa"/>
        <w:tblInd w:w="93" w:type="dxa"/>
        <w:tblBorders>
          <w:top w:val="single" w:sz="4" w:space="0" w:color="085DD8" w:themeColor="accent5" w:themeShade="BF"/>
          <w:bottom w:val="single" w:sz="4" w:space="0" w:color="085DD8" w:themeColor="accent5" w:themeShade="BF"/>
          <w:insideH w:val="single" w:sz="4" w:space="0" w:color="085DD8" w:themeColor="accent5" w:themeShade="BF"/>
        </w:tblBorders>
        <w:shd w:val="clear" w:color="auto" w:fill="FFFFFF" w:themeFill="background1"/>
        <w:tblLook w:val="04A0" w:firstRow="1" w:lastRow="0" w:firstColumn="1" w:lastColumn="0" w:noHBand="0" w:noVBand="1"/>
      </w:tblPr>
      <w:tblGrid>
        <w:gridCol w:w="2081"/>
        <w:gridCol w:w="1795"/>
        <w:gridCol w:w="1547"/>
        <w:gridCol w:w="1975"/>
        <w:gridCol w:w="1143"/>
        <w:gridCol w:w="13"/>
      </w:tblGrid>
      <w:tr w:rsidR="00E95239" w:rsidRPr="00C214E0" w14:paraId="334F22CB" w14:textId="55B1362A" w:rsidTr="00C41861">
        <w:trPr>
          <w:gridAfter w:val="1"/>
          <w:wAfter w:w="13" w:type="dxa"/>
          <w:trHeight w:val="552"/>
        </w:trPr>
        <w:tc>
          <w:tcPr>
            <w:tcW w:w="2081" w:type="dxa"/>
            <w:shd w:val="clear" w:color="auto" w:fill="FFFFFF" w:themeFill="background1"/>
            <w:vAlign w:val="center"/>
            <w:hideMark/>
          </w:tcPr>
          <w:p w14:paraId="57488190" w14:textId="5BB0B746" w:rsidR="00E95239" w:rsidRPr="00C214E0" w:rsidRDefault="00E95239" w:rsidP="00C214E0">
            <w:pPr>
              <w:spacing w:before="0" w:line="240" w:lineRule="auto"/>
              <w:rPr>
                <w:rFonts w:ascii="Calibri" w:eastAsia="Times New Roman" w:hAnsi="Calibri"/>
                <w:color w:val="000000"/>
                <w:sz w:val="20"/>
                <w:lang w:eastAsia="en-AU"/>
              </w:rPr>
            </w:pPr>
          </w:p>
        </w:tc>
        <w:tc>
          <w:tcPr>
            <w:tcW w:w="6460" w:type="dxa"/>
            <w:gridSpan w:val="4"/>
            <w:shd w:val="clear" w:color="auto" w:fill="FFFFFF" w:themeFill="background1"/>
            <w:vAlign w:val="center"/>
          </w:tcPr>
          <w:p w14:paraId="618E8347" w14:textId="5B5885A3" w:rsidR="00E95239" w:rsidRPr="00A51CB6" w:rsidRDefault="00E95239" w:rsidP="008D6B6F">
            <w:pPr>
              <w:spacing w:before="0" w:line="240" w:lineRule="auto"/>
              <w:jc w:val="center"/>
              <w:rPr>
                <w:rFonts w:ascii="Calibri" w:eastAsia="Times New Roman" w:hAnsi="Calibri"/>
                <w:b/>
                <w:bCs/>
                <w:color w:val="auto"/>
                <w:sz w:val="20"/>
                <w:lang w:eastAsia="en-AU"/>
              </w:rPr>
            </w:pPr>
            <w:r w:rsidRPr="00A51CB6">
              <w:rPr>
                <w:rFonts w:ascii="Calibri" w:eastAsia="Times New Roman" w:hAnsi="Calibri"/>
                <w:b/>
                <w:bCs/>
                <w:color w:val="auto"/>
                <w:sz w:val="20"/>
                <w:lang w:eastAsia="en-AU"/>
              </w:rPr>
              <w:t>Foreign Held Water Entitlement</w:t>
            </w:r>
          </w:p>
        </w:tc>
      </w:tr>
      <w:tr w:rsidR="009E0C1A" w:rsidRPr="00C214E0" w14:paraId="68E41FF3" w14:textId="77777777" w:rsidTr="00C41861">
        <w:trPr>
          <w:trHeight w:val="552"/>
        </w:trPr>
        <w:tc>
          <w:tcPr>
            <w:tcW w:w="2081" w:type="dxa"/>
            <w:tcBorders>
              <w:bottom w:val="dotted" w:sz="4" w:space="0" w:color="085DD8" w:themeColor="accent5" w:themeShade="BF"/>
            </w:tcBorders>
            <w:shd w:val="clear" w:color="auto" w:fill="FFFFFF" w:themeFill="background1"/>
            <w:vAlign w:val="center"/>
            <w:hideMark/>
          </w:tcPr>
          <w:p w14:paraId="7DF6A414" w14:textId="63A15617" w:rsidR="009E0C1A" w:rsidRPr="00D60A13" w:rsidRDefault="009E0C1A" w:rsidP="00A924E7">
            <w:pPr>
              <w:spacing w:before="0" w:line="240" w:lineRule="auto"/>
              <w:rPr>
                <w:rFonts w:ascii="Calibri" w:eastAsia="Times New Roman" w:hAnsi="Calibri"/>
                <w:b/>
                <w:bCs/>
                <w:color w:val="000000"/>
                <w:sz w:val="20"/>
                <w:lang w:eastAsia="en-AU"/>
              </w:rPr>
            </w:pPr>
            <w:r w:rsidRPr="00D60A13">
              <w:rPr>
                <w:rFonts w:ascii="Calibri" w:eastAsia="Times New Roman" w:hAnsi="Calibri"/>
                <w:b/>
                <w:bCs/>
                <w:color w:val="000000"/>
                <w:sz w:val="20"/>
                <w:lang w:eastAsia="en-AU"/>
              </w:rPr>
              <w:t>State or territory</w:t>
            </w:r>
          </w:p>
        </w:tc>
        <w:tc>
          <w:tcPr>
            <w:tcW w:w="1795" w:type="dxa"/>
            <w:tcBorders>
              <w:bottom w:val="dotted" w:sz="4" w:space="0" w:color="085DD8" w:themeColor="accent5" w:themeShade="BF"/>
            </w:tcBorders>
            <w:shd w:val="clear" w:color="auto" w:fill="FFFFFF" w:themeFill="background1"/>
            <w:vAlign w:val="center"/>
          </w:tcPr>
          <w:p w14:paraId="5D87C19D" w14:textId="6BEA69EE" w:rsidR="009E0C1A" w:rsidRPr="00D60A13" w:rsidRDefault="009E0C1A" w:rsidP="00A924E7">
            <w:pPr>
              <w:spacing w:before="0" w:line="240" w:lineRule="auto"/>
              <w:jc w:val="center"/>
              <w:rPr>
                <w:rFonts w:ascii="Calibri" w:eastAsia="Times New Roman" w:hAnsi="Calibri"/>
                <w:b/>
                <w:bCs/>
                <w:color w:val="auto"/>
                <w:sz w:val="20"/>
                <w:lang w:eastAsia="en-AU"/>
              </w:rPr>
            </w:pPr>
            <w:r w:rsidRPr="00D60A13">
              <w:rPr>
                <w:rFonts w:ascii="Calibri" w:eastAsia="Times New Roman" w:hAnsi="Calibri"/>
                <w:b/>
                <w:bCs/>
                <w:color w:val="auto"/>
                <w:sz w:val="20"/>
                <w:lang w:eastAsia="en-AU"/>
              </w:rPr>
              <w:t>30 June 20</w:t>
            </w:r>
            <w:r w:rsidR="00421EF6">
              <w:rPr>
                <w:rFonts w:ascii="Calibri" w:eastAsia="Times New Roman" w:hAnsi="Calibri"/>
                <w:b/>
                <w:bCs/>
                <w:color w:val="auto"/>
                <w:sz w:val="20"/>
                <w:lang w:eastAsia="en-AU"/>
              </w:rPr>
              <w:t>2</w:t>
            </w:r>
            <w:r w:rsidR="00A30BE8">
              <w:rPr>
                <w:rFonts w:ascii="Calibri" w:eastAsia="Times New Roman" w:hAnsi="Calibri"/>
                <w:b/>
                <w:bCs/>
                <w:color w:val="auto"/>
                <w:sz w:val="20"/>
                <w:lang w:eastAsia="en-AU"/>
              </w:rPr>
              <w:t>1</w:t>
            </w:r>
          </w:p>
          <w:p w14:paraId="50119C4E" w14:textId="3C1B8BF6" w:rsidR="009E0C1A" w:rsidRPr="00D60A13" w:rsidRDefault="009E0C1A" w:rsidP="00A924E7">
            <w:pPr>
              <w:spacing w:before="0" w:line="240" w:lineRule="auto"/>
              <w:jc w:val="center"/>
              <w:rPr>
                <w:rFonts w:ascii="Calibri" w:eastAsia="Times New Roman" w:hAnsi="Calibri"/>
                <w:b/>
                <w:bCs/>
                <w:color w:val="auto"/>
                <w:sz w:val="20"/>
                <w:lang w:eastAsia="en-AU"/>
              </w:rPr>
            </w:pPr>
            <w:r w:rsidRPr="00D60A13">
              <w:rPr>
                <w:rFonts w:ascii="Calibri" w:eastAsia="Times New Roman" w:hAnsi="Calibri"/>
                <w:b/>
                <w:bCs/>
                <w:color w:val="auto"/>
                <w:sz w:val="20"/>
                <w:lang w:eastAsia="en-AU"/>
              </w:rPr>
              <w:t>(GL)</w:t>
            </w:r>
          </w:p>
        </w:tc>
        <w:tc>
          <w:tcPr>
            <w:tcW w:w="1547" w:type="dxa"/>
            <w:tcBorders>
              <w:bottom w:val="dotted" w:sz="4" w:space="0" w:color="085DD8" w:themeColor="accent5" w:themeShade="BF"/>
            </w:tcBorders>
            <w:shd w:val="clear" w:color="auto" w:fill="FFFFFF" w:themeFill="background1"/>
            <w:vAlign w:val="center"/>
            <w:hideMark/>
          </w:tcPr>
          <w:p w14:paraId="192E8532" w14:textId="0C689216" w:rsidR="009E0C1A" w:rsidRPr="00D60A13" w:rsidRDefault="009E0C1A" w:rsidP="00A924E7">
            <w:pPr>
              <w:spacing w:before="0" w:line="240" w:lineRule="auto"/>
              <w:jc w:val="center"/>
              <w:rPr>
                <w:rFonts w:ascii="Calibri" w:eastAsia="Times New Roman" w:hAnsi="Calibri"/>
                <w:b/>
                <w:bCs/>
                <w:color w:val="auto"/>
                <w:sz w:val="20"/>
                <w:lang w:eastAsia="en-AU"/>
              </w:rPr>
            </w:pPr>
            <w:r w:rsidRPr="00D60A13">
              <w:rPr>
                <w:rFonts w:ascii="Calibri" w:eastAsia="Times New Roman" w:hAnsi="Calibri"/>
                <w:b/>
                <w:bCs/>
                <w:color w:val="auto"/>
                <w:sz w:val="20"/>
                <w:lang w:eastAsia="en-AU"/>
              </w:rPr>
              <w:t>30 June 20</w:t>
            </w:r>
            <w:r w:rsidR="00421EF6">
              <w:rPr>
                <w:rFonts w:ascii="Calibri" w:eastAsia="Times New Roman" w:hAnsi="Calibri"/>
                <w:b/>
                <w:bCs/>
                <w:color w:val="auto"/>
                <w:sz w:val="20"/>
                <w:lang w:eastAsia="en-AU"/>
              </w:rPr>
              <w:t>2</w:t>
            </w:r>
            <w:r w:rsidR="00A30BE8">
              <w:rPr>
                <w:rFonts w:ascii="Calibri" w:eastAsia="Times New Roman" w:hAnsi="Calibri"/>
                <w:b/>
                <w:bCs/>
                <w:color w:val="auto"/>
                <w:sz w:val="20"/>
                <w:lang w:eastAsia="en-AU"/>
              </w:rPr>
              <w:t>2</w:t>
            </w:r>
          </w:p>
          <w:p w14:paraId="27B4693D" w14:textId="28B89719" w:rsidR="009E0C1A" w:rsidRPr="00D60A13" w:rsidRDefault="009E0C1A" w:rsidP="00A924E7">
            <w:pPr>
              <w:spacing w:before="0" w:line="240" w:lineRule="auto"/>
              <w:jc w:val="center"/>
              <w:rPr>
                <w:rFonts w:ascii="Calibri" w:eastAsia="Times New Roman" w:hAnsi="Calibri"/>
                <w:b/>
                <w:bCs/>
                <w:color w:val="auto"/>
                <w:sz w:val="20"/>
                <w:lang w:eastAsia="en-AU"/>
              </w:rPr>
            </w:pPr>
            <w:r w:rsidRPr="00D60A13">
              <w:rPr>
                <w:rFonts w:ascii="Calibri" w:eastAsia="Times New Roman" w:hAnsi="Calibri"/>
                <w:b/>
                <w:bCs/>
                <w:color w:val="auto"/>
                <w:sz w:val="20"/>
                <w:lang w:eastAsia="en-AU"/>
              </w:rPr>
              <w:t>(GL)</w:t>
            </w:r>
          </w:p>
        </w:tc>
        <w:tc>
          <w:tcPr>
            <w:tcW w:w="1975" w:type="dxa"/>
            <w:tcBorders>
              <w:bottom w:val="dotted" w:sz="4" w:space="0" w:color="085DD8" w:themeColor="accent5" w:themeShade="BF"/>
            </w:tcBorders>
            <w:shd w:val="clear" w:color="auto" w:fill="FFFFFF" w:themeFill="background1"/>
          </w:tcPr>
          <w:p w14:paraId="2338DE64" w14:textId="0C62D453" w:rsidR="009E0C1A" w:rsidRPr="00D60A13" w:rsidRDefault="009E0C1A" w:rsidP="00507AE1">
            <w:pPr>
              <w:spacing w:before="0" w:line="240" w:lineRule="auto"/>
              <w:jc w:val="center"/>
              <w:rPr>
                <w:rFonts w:ascii="Calibri" w:eastAsia="Times New Roman" w:hAnsi="Calibri"/>
                <w:b/>
                <w:bCs/>
                <w:color w:val="auto"/>
                <w:sz w:val="20"/>
                <w:lang w:eastAsia="en-AU"/>
              </w:rPr>
            </w:pPr>
            <w:r w:rsidRPr="00D60A13">
              <w:rPr>
                <w:rFonts w:ascii="Calibri" w:eastAsia="Times New Roman" w:hAnsi="Calibri"/>
                <w:b/>
                <w:bCs/>
                <w:color w:val="auto"/>
                <w:sz w:val="20"/>
                <w:lang w:eastAsia="en-AU"/>
              </w:rPr>
              <w:t>30 June 202</w:t>
            </w:r>
            <w:r w:rsidR="00A30BE8">
              <w:rPr>
                <w:rFonts w:ascii="Calibri" w:eastAsia="Times New Roman" w:hAnsi="Calibri"/>
                <w:b/>
                <w:bCs/>
                <w:color w:val="auto"/>
                <w:sz w:val="20"/>
                <w:lang w:eastAsia="en-AU"/>
              </w:rPr>
              <w:t>3</w:t>
            </w:r>
          </w:p>
          <w:p w14:paraId="5A077819" w14:textId="57B879EB" w:rsidR="009E0C1A" w:rsidRPr="00D60A13" w:rsidRDefault="009E0C1A" w:rsidP="00507AE1">
            <w:pPr>
              <w:spacing w:before="0" w:line="240" w:lineRule="auto"/>
              <w:jc w:val="center"/>
              <w:rPr>
                <w:rFonts w:ascii="Calibri" w:eastAsia="Times New Roman" w:hAnsi="Calibri"/>
                <w:b/>
                <w:bCs/>
                <w:color w:val="auto"/>
                <w:sz w:val="20"/>
                <w:lang w:eastAsia="en-AU"/>
              </w:rPr>
            </w:pPr>
            <w:r w:rsidRPr="00D60A13">
              <w:rPr>
                <w:rFonts w:ascii="Calibri" w:eastAsia="Times New Roman" w:hAnsi="Calibri"/>
                <w:b/>
                <w:bCs/>
                <w:color w:val="auto"/>
                <w:sz w:val="20"/>
                <w:lang w:eastAsia="en-AU"/>
              </w:rPr>
              <w:t>(GL)</w:t>
            </w:r>
          </w:p>
        </w:tc>
        <w:tc>
          <w:tcPr>
            <w:tcW w:w="1156" w:type="dxa"/>
            <w:gridSpan w:val="2"/>
            <w:tcBorders>
              <w:bottom w:val="dotted" w:sz="4" w:space="0" w:color="085DD8" w:themeColor="accent5" w:themeShade="BF"/>
            </w:tcBorders>
            <w:shd w:val="clear" w:color="auto" w:fill="FFFFFF" w:themeFill="background1"/>
            <w:vAlign w:val="center"/>
            <w:hideMark/>
          </w:tcPr>
          <w:p w14:paraId="6051F46D" w14:textId="7F78D81B" w:rsidR="009E0C1A" w:rsidRPr="00D60A13" w:rsidRDefault="009E0C1A" w:rsidP="00A924E7">
            <w:pPr>
              <w:spacing w:before="0" w:line="240" w:lineRule="auto"/>
              <w:jc w:val="center"/>
              <w:rPr>
                <w:rFonts w:ascii="Calibri" w:eastAsia="Times New Roman" w:hAnsi="Calibri"/>
                <w:b/>
                <w:bCs/>
                <w:color w:val="auto"/>
                <w:sz w:val="20"/>
                <w:lang w:eastAsia="en-AU"/>
              </w:rPr>
            </w:pPr>
            <w:r w:rsidRPr="00D60A13">
              <w:rPr>
                <w:rFonts w:ascii="Calibri" w:eastAsia="Times New Roman" w:hAnsi="Calibri"/>
                <w:b/>
                <w:bCs/>
                <w:color w:val="auto"/>
                <w:sz w:val="20"/>
                <w:lang w:eastAsia="en-AU"/>
              </w:rPr>
              <w:t>Change</w:t>
            </w:r>
          </w:p>
          <w:p w14:paraId="4F361583" w14:textId="431AE8DE" w:rsidR="009E0C1A" w:rsidRPr="00D60A13" w:rsidRDefault="009E0C1A" w:rsidP="00A924E7">
            <w:pPr>
              <w:spacing w:before="0" w:line="240" w:lineRule="auto"/>
              <w:jc w:val="center"/>
              <w:rPr>
                <w:rFonts w:ascii="Calibri" w:eastAsia="Times New Roman" w:hAnsi="Calibri"/>
                <w:b/>
                <w:bCs/>
                <w:color w:val="auto"/>
                <w:sz w:val="20"/>
                <w:lang w:eastAsia="en-AU"/>
              </w:rPr>
            </w:pPr>
            <w:r w:rsidRPr="00D60A13">
              <w:rPr>
                <w:rFonts w:ascii="Calibri" w:eastAsia="Times New Roman" w:hAnsi="Calibri"/>
                <w:b/>
                <w:bCs/>
                <w:color w:val="auto"/>
                <w:sz w:val="20"/>
                <w:lang w:eastAsia="en-AU"/>
              </w:rPr>
              <w:t> %</w:t>
            </w:r>
          </w:p>
        </w:tc>
      </w:tr>
      <w:tr w:rsidR="00421EF6" w:rsidRPr="00C214E0" w14:paraId="1EF274FC" w14:textId="77777777" w:rsidTr="00C41861">
        <w:trPr>
          <w:trHeight w:val="300"/>
        </w:trPr>
        <w:tc>
          <w:tcPr>
            <w:tcW w:w="2081" w:type="dxa"/>
            <w:tcBorders>
              <w:top w:val="dotted" w:sz="4" w:space="0" w:color="085DD8" w:themeColor="accent5" w:themeShade="BF"/>
              <w:bottom w:val="dotted" w:sz="4" w:space="0" w:color="085DD8" w:themeColor="accent5" w:themeShade="BF"/>
            </w:tcBorders>
            <w:shd w:val="clear" w:color="auto" w:fill="E5F8FF"/>
            <w:vAlign w:val="center"/>
            <w:hideMark/>
          </w:tcPr>
          <w:p w14:paraId="4728763F" w14:textId="7D918162" w:rsidR="00421EF6" w:rsidRPr="00C214E0" w:rsidRDefault="00421EF6" w:rsidP="00421EF6">
            <w:pPr>
              <w:spacing w:before="0" w:line="360" w:lineRule="auto"/>
              <w:rPr>
                <w:rFonts w:ascii="Calibri" w:eastAsia="Times New Roman" w:hAnsi="Calibri"/>
                <w:color w:val="000000"/>
                <w:sz w:val="20"/>
                <w:lang w:eastAsia="en-AU"/>
              </w:rPr>
            </w:pPr>
            <w:r w:rsidRPr="00C214E0">
              <w:rPr>
                <w:rFonts w:ascii="Calibri" w:eastAsia="Times New Roman" w:hAnsi="Calibri"/>
                <w:color w:val="000000"/>
                <w:sz w:val="20"/>
                <w:lang w:eastAsia="en-AU"/>
              </w:rPr>
              <w:t>New South Wales</w:t>
            </w:r>
            <w:r>
              <w:rPr>
                <w:rFonts w:ascii="Calibri" w:eastAsia="Times New Roman" w:hAnsi="Calibri"/>
                <w:color w:val="000000"/>
                <w:sz w:val="20"/>
                <w:lang w:eastAsia="en-AU"/>
              </w:rPr>
              <w:t xml:space="preserve"> and the </w:t>
            </w:r>
            <w:r w:rsidRPr="00C214E0">
              <w:rPr>
                <w:rFonts w:ascii="Calibri" w:eastAsia="Times New Roman" w:hAnsi="Calibri"/>
                <w:color w:val="000000"/>
                <w:sz w:val="20"/>
                <w:lang w:eastAsia="en-AU"/>
              </w:rPr>
              <w:t>ACT</w:t>
            </w:r>
          </w:p>
        </w:tc>
        <w:tc>
          <w:tcPr>
            <w:tcW w:w="1795" w:type="dxa"/>
            <w:tcBorders>
              <w:top w:val="dotted" w:sz="4" w:space="0" w:color="085DD8" w:themeColor="accent5" w:themeShade="BF"/>
              <w:bottom w:val="dotted" w:sz="4" w:space="0" w:color="085DD8" w:themeColor="accent5" w:themeShade="BF"/>
            </w:tcBorders>
            <w:shd w:val="clear" w:color="auto" w:fill="E5F8FF"/>
            <w:vAlign w:val="center"/>
          </w:tcPr>
          <w:p w14:paraId="68646559" w14:textId="77777777" w:rsidR="00421EF6" w:rsidRDefault="00421EF6" w:rsidP="00421EF6">
            <w:pPr>
              <w:spacing w:before="0" w:line="360" w:lineRule="auto"/>
              <w:jc w:val="center"/>
              <w:rPr>
                <w:rFonts w:ascii="Calibri" w:eastAsia="Times New Roman" w:hAnsi="Calibri"/>
                <w:color w:val="000000"/>
                <w:sz w:val="20"/>
                <w:lang w:eastAsia="en-AU"/>
              </w:rPr>
            </w:pPr>
          </w:p>
          <w:p w14:paraId="282B845D" w14:textId="236E9E42" w:rsidR="00421EF6" w:rsidRPr="00C214E0" w:rsidDel="00951466" w:rsidRDefault="00A30BE8" w:rsidP="00421EF6">
            <w:pPr>
              <w:spacing w:before="0" w:line="360" w:lineRule="auto"/>
              <w:jc w:val="center"/>
              <w:rPr>
                <w:rFonts w:ascii="Calibri" w:eastAsia="Times New Roman" w:hAnsi="Calibri"/>
                <w:color w:val="000000"/>
                <w:sz w:val="20"/>
                <w:lang w:eastAsia="en-AU"/>
              </w:rPr>
            </w:pPr>
            <w:r>
              <w:rPr>
                <w:rFonts w:ascii="Calibri" w:eastAsia="Times New Roman" w:hAnsi="Calibri"/>
                <w:color w:val="000000"/>
                <w:sz w:val="20"/>
                <w:lang w:eastAsia="en-AU"/>
              </w:rPr>
              <w:t>1,372</w:t>
            </w:r>
          </w:p>
        </w:tc>
        <w:tc>
          <w:tcPr>
            <w:tcW w:w="1547" w:type="dxa"/>
            <w:tcBorders>
              <w:top w:val="dotted" w:sz="4" w:space="0" w:color="085DD8" w:themeColor="accent5" w:themeShade="BF"/>
              <w:bottom w:val="dotted" w:sz="4" w:space="0" w:color="085DD8" w:themeColor="accent5" w:themeShade="BF"/>
            </w:tcBorders>
            <w:shd w:val="clear" w:color="auto" w:fill="E5F8FF"/>
            <w:hideMark/>
          </w:tcPr>
          <w:p w14:paraId="3BD52DD5" w14:textId="77777777" w:rsidR="00421EF6" w:rsidRDefault="00421EF6" w:rsidP="00421EF6">
            <w:pPr>
              <w:spacing w:before="0" w:line="360" w:lineRule="auto"/>
              <w:jc w:val="center"/>
              <w:rPr>
                <w:rFonts w:ascii="Calibri" w:hAnsi="Calibri"/>
                <w:color w:val="000000"/>
                <w:sz w:val="20"/>
              </w:rPr>
            </w:pPr>
          </w:p>
          <w:p w14:paraId="0AC9A61B" w14:textId="6A2FD4A2" w:rsidR="00421EF6" w:rsidRPr="00C214E0" w:rsidRDefault="00A30BE8" w:rsidP="00421EF6">
            <w:pPr>
              <w:spacing w:before="0" w:line="360" w:lineRule="auto"/>
              <w:jc w:val="center"/>
              <w:rPr>
                <w:rFonts w:ascii="Calibri" w:eastAsia="Times New Roman" w:hAnsi="Calibri"/>
                <w:color w:val="000000"/>
                <w:sz w:val="20"/>
                <w:lang w:eastAsia="en-AU"/>
              </w:rPr>
            </w:pPr>
            <w:r>
              <w:rPr>
                <w:rFonts w:ascii="Calibri" w:hAnsi="Calibri"/>
                <w:color w:val="000000"/>
                <w:sz w:val="20"/>
              </w:rPr>
              <w:t>1,395</w:t>
            </w:r>
          </w:p>
        </w:tc>
        <w:tc>
          <w:tcPr>
            <w:tcW w:w="1975" w:type="dxa"/>
            <w:tcBorders>
              <w:top w:val="dotted" w:sz="4" w:space="0" w:color="085DD8" w:themeColor="accent5" w:themeShade="BF"/>
              <w:bottom w:val="dotted" w:sz="4" w:space="0" w:color="085DD8" w:themeColor="accent5" w:themeShade="BF"/>
            </w:tcBorders>
            <w:shd w:val="clear" w:color="000000" w:fill="E5F8FF"/>
          </w:tcPr>
          <w:p w14:paraId="0EB856EB" w14:textId="77777777" w:rsidR="00421EF6" w:rsidRDefault="00421EF6" w:rsidP="00421EF6">
            <w:pPr>
              <w:spacing w:before="0" w:line="360" w:lineRule="auto"/>
              <w:jc w:val="center"/>
              <w:rPr>
                <w:rFonts w:ascii="Calibri" w:hAnsi="Calibri"/>
                <w:color w:val="000000"/>
                <w:sz w:val="20"/>
              </w:rPr>
            </w:pPr>
          </w:p>
          <w:p w14:paraId="21B2A59E" w14:textId="0C481512" w:rsidR="00421EF6" w:rsidRDefault="00A30BE8" w:rsidP="00421EF6">
            <w:pPr>
              <w:spacing w:before="0" w:line="360" w:lineRule="auto"/>
              <w:jc w:val="center"/>
              <w:rPr>
                <w:rFonts w:ascii="Calibri" w:hAnsi="Calibri"/>
                <w:color w:val="000000"/>
                <w:sz w:val="20"/>
              </w:rPr>
            </w:pPr>
            <w:r>
              <w:rPr>
                <w:rFonts w:ascii="Calibri" w:hAnsi="Calibri"/>
                <w:color w:val="000000"/>
                <w:sz w:val="20"/>
              </w:rPr>
              <w:t>1,532</w:t>
            </w:r>
          </w:p>
        </w:tc>
        <w:tc>
          <w:tcPr>
            <w:tcW w:w="1156" w:type="dxa"/>
            <w:gridSpan w:val="2"/>
            <w:tcBorders>
              <w:top w:val="dotted" w:sz="4" w:space="0" w:color="085DD8" w:themeColor="accent5" w:themeShade="BF"/>
              <w:left w:val="nil"/>
              <w:bottom w:val="dotted" w:sz="4" w:space="0" w:color="085DD8" w:themeColor="accent5" w:themeShade="BF"/>
              <w:right w:val="nil"/>
            </w:tcBorders>
            <w:shd w:val="clear" w:color="000000" w:fill="E5F8FF"/>
            <w:vAlign w:val="center"/>
            <w:hideMark/>
          </w:tcPr>
          <w:p w14:paraId="321A5D21" w14:textId="77777777" w:rsidR="00421EF6" w:rsidRDefault="00421EF6" w:rsidP="00421EF6">
            <w:pPr>
              <w:spacing w:before="0" w:line="360" w:lineRule="auto"/>
              <w:jc w:val="center"/>
              <w:rPr>
                <w:rFonts w:ascii="Calibri" w:hAnsi="Calibri"/>
                <w:color w:val="000000"/>
                <w:sz w:val="20"/>
              </w:rPr>
            </w:pPr>
          </w:p>
          <w:p w14:paraId="74F610E1" w14:textId="60EEBC68" w:rsidR="00421EF6" w:rsidRPr="00C214E0" w:rsidRDefault="00A30BE8" w:rsidP="00421EF6">
            <w:pPr>
              <w:spacing w:before="0" w:line="360" w:lineRule="auto"/>
              <w:jc w:val="center"/>
              <w:rPr>
                <w:rFonts w:ascii="Calibri" w:eastAsia="Times New Roman" w:hAnsi="Calibri"/>
                <w:color w:val="000000"/>
                <w:sz w:val="20"/>
                <w:lang w:eastAsia="en-AU"/>
              </w:rPr>
            </w:pPr>
            <w:r>
              <w:rPr>
                <w:rFonts w:ascii="Calibri" w:hAnsi="Calibri"/>
                <w:color w:val="000000"/>
                <w:sz w:val="20"/>
              </w:rPr>
              <w:t>9.8</w:t>
            </w:r>
          </w:p>
        </w:tc>
      </w:tr>
      <w:tr w:rsidR="00421EF6" w:rsidRPr="00C214E0" w14:paraId="36B85A87" w14:textId="77777777" w:rsidTr="00C41861">
        <w:trPr>
          <w:trHeight w:val="300"/>
        </w:trPr>
        <w:tc>
          <w:tcPr>
            <w:tcW w:w="2081" w:type="dxa"/>
            <w:tcBorders>
              <w:top w:val="dotted" w:sz="4" w:space="0" w:color="085DD8" w:themeColor="accent5" w:themeShade="BF"/>
              <w:bottom w:val="dotted" w:sz="4" w:space="0" w:color="085DD8" w:themeColor="accent5" w:themeShade="BF"/>
            </w:tcBorders>
            <w:shd w:val="clear" w:color="auto" w:fill="FFFFFF" w:themeFill="background1"/>
            <w:noWrap/>
            <w:vAlign w:val="bottom"/>
            <w:hideMark/>
          </w:tcPr>
          <w:p w14:paraId="567EBB17" w14:textId="77777777" w:rsidR="00421EF6" w:rsidRPr="00C214E0" w:rsidRDefault="00421EF6" w:rsidP="00421EF6">
            <w:pPr>
              <w:spacing w:before="0" w:line="360" w:lineRule="auto"/>
              <w:rPr>
                <w:rFonts w:ascii="Calibri" w:eastAsia="Times New Roman" w:hAnsi="Calibri"/>
                <w:color w:val="000000"/>
                <w:sz w:val="20"/>
                <w:lang w:eastAsia="en-AU"/>
              </w:rPr>
            </w:pPr>
            <w:r w:rsidRPr="00C214E0">
              <w:rPr>
                <w:rFonts w:ascii="Calibri" w:eastAsia="Times New Roman" w:hAnsi="Calibri"/>
                <w:color w:val="000000"/>
                <w:sz w:val="20"/>
                <w:lang w:eastAsia="en-AU"/>
              </w:rPr>
              <w:t>Northern Territory</w:t>
            </w:r>
          </w:p>
        </w:tc>
        <w:tc>
          <w:tcPr>
            <w:tcW w:w="1795" w:type="dxa"/>
            <w:tcBorders>
              <w:top w:val="dotted" w:sz="4" w:space="0" w:color="085DD8" w:themeColor="accent5" w:themeShade="BF"/>
              <w:bottom w:val="dotted" w:sz="4" w:space="0" w:color="085DD8" w:themeColor="accent5" w:themeShade="BF"/>
            </w:tcBorders>
            <w:shd w:val="clear" w:color="auto" w:fill="FFFFFF" w:themeFill="background1"/>
            <w:vAlign w:val="center"/>
          </w:tcPr>
          <w:p w14:paraId="0EDF73A7" w14:textId="6595E034" w:rsidR="00421EF6" w:rsidRPr="00C214E0" w:rsidRDefault="00A30BE8" w:rsidP="00421EF6">
            <w:pPr>
              <w:spacing w:before="0" w:line="360" w:lineRule="auto"/>
              <w:jc w:val="center"/>
              <w:rPr>
                <w:rFonts w:ascii="Calibri" w:eastAsia="Times New Roman" w:hAnsi="Calibri"/>
                <w:color w:val="000000"/>
                <w:sz w:val="20"/>
                <w:lang w:eastAsia="en-AU"/>
              </w:rPr>
            </w:pPr>
            <w:r>
              <w:rPr>
                <w:rFonts w:ascii="Calibri" w:eastAsia="Times New Roman" w:hAnsi="Calibri"/>
                <w:color w:val="000000"/>
                <w:sz w:val="20"/>
                <w:lang w:eastAsia="en-AU"/>
              </w:rPr>
              <w:t>38</w:t>
            </w:r>
          </w:p>
        </w:tc>
        <w:tc>
          <w:tcPr>
            <w:tcW w:w="1547" w:type="dxa"/>
            <w:tcBorders>
              <w:top w:val="dotted" w:sz="4" w:space="0" w:color="085DD8" w:themeColor="accent5" w:themeShade="BF"/>
              <w:bottom w:val="dotted" w:sz="4" w:space="0" w:color="085DD8" w:themeColor="accent5" w:themeShade="BF"/>
            </w:tcBorders>
            <w:shd w:val="clear" w:color="auto" w:fill="FFFFFF" w:themeFill="background1"/>
            <w:hideMark/>
          </w:tcPr>
          <w:p w14:paraId="5CE2BBCA" w14:textId="07B0814E" w:rsidR="00421EF6" w:rsidRPr="00C214E0" w:rsidRDefault="00A30BE8" w:rsidP="00421EF6">
            <w:pPr>
              <w:spacing w:before="0" w:line="360" w:lineRule="auto"/>
              <w:jc w:val="center"/>
              <w:rPr>
                <w:rFonts w:ascii="Calibri" w:eastAsia="Times New Roman" w:hAnsi="Calibri"/>
                <w:color w:val="000000"/>
                <w:sz w:val="20"/>
                <w:lang w:eastAsia="en-AU"/>
              </w:rPr>
            </w:pPr>
            <w:r>
              <w:rPr>
                <w:rFonts w:ascii="Calibri" w:hAnsi="Calibri"/>
                <w:color w:val="000000"/>
                <w:sz w:val="20"/>
              </w:rPr>
              <w:t>39</w:t>
            </w:r>
          </w:p>
        </w:tc>
        <w:tc>
          <w:tcPr>
            <w:tcW w:w="1975" w:type="dxa"/>
            <w:tcBorders>
              <w:top w:val="dotted" w:sz="4" w:space="0" w:color="085DD8" w:themeColor="accent5" w:themeShade="BF"/>
              <w:bottom w:val="dotted" w:sz="4" w:space="0" w:color="085DD8" w:themeColor="accent5" w:themeShade="BF"/>
            </w:tcBorders>
            <w:shd w:val="clear" w:color="000000" w:fill="FFFFFF"/>
          </w:tcPr>
          <w:p w14:paraId="52944638" w14:textId="441E07B3" w:rsidR="00421EF6" w:rsidRDefault="00A30BE8" w:rsidP="00421EF6">
            <w:pPr>
              <w:spacing w:before="0" w:line="360" w:lineRule="auto"/>
              <w:jc w:val="center"/>
              <w:rPr>
                <w:rFonts w:ascii="Calibri" w:hAnsi="Calibri"/>
                <w:color w:val="000000"/>
                <w:sz w:val="20"/>
              </w:rPr>
            </w:pPr>
            <w:r>
              <w:rPr>
                <w:rFonts w:ascii="Calibri" w:hAnsi="Calibri"/>
                <w:color w:val="000000"/>
                <w:sz w:val="20"/>
              </w:rPr>
              <w:t>42</w:t>
            </w:r>
          </w:p>
        </w:tc>
        <w:tc>
          <w:tcPr>
            <w:tcW w:w="1156" w:type="dxa"/>
            <w:gridSpan w:val="2"/>
            <w:tcBorders>
              <w:top w:val="dotted" w:sz="4" w:space="0" w:color="085DD8" w:themeColor="accent5" w:themeShade="BF"/>
              <w:left w:val="nil"/>
              <w:bottom w:val="dotted" w:sz="4" w:space="0" w:color="085DD8" w:themeColor="accent5" w:themeShade="BF"/>
              <w:right w:val="nil"/>
            </w:tcBorders>
            <w:shd w:val="clear" w:color="000000" w:fill="FFFFFF"/>
            <w:vAlign w:val="center"/>
            <w:hideMark/>
          </w:tcPr>
          <w:p w14:paraId="014B0981" w14:textId="0CD8A066" w:rsidR="00421EF6" w:rsidRPr="00C214E0" w:rsidRDefault="00A30BE8" w:rsidP="00421EF6">
            <w:pPr>
              <w:spacing w:before="0" w:line="360" w:lineRule="auto"/>
              <w:jc w:val="center"/>
              <w:rPr>
                <w:rFonts w:ascii="Calibri" w:eastAsia="Times New Roman" w:hAnsi="Calibri"/>
                <w:color w:val="000000"/>
                <w:sz w:val="20"/>
                <w:lang w:eastAsia="en-AU"/>
              </w:rPr>
            </w:pPr>
            <w:r>
              <w:rPr>
                <w:rFonts w:ascii="Calibri" w:hAnsi="Calibri"/>
                <w:color w:val="000000"/>
                <w:sz w:val="20"/>
              </w:rPr>
              <w:t>7.7</w:t>
            </w:r>
          </w:p>
        </w:tc>
      </w:tr>
      <w:tr w:rsidR="00421EF6" w:rsidRPr="00C214E0" w14:paraId="45D3611B" w14:textId="77777777" w:rsidTr="00C41861">
        <w:trPr>
          <w:trHeight w:val="300"/>
        </w:trPr>
        <w:tc>
          <w:tcPr>
            <w:tcW w:w="2081" w:type="dxa"/>
            <w:tcBorders>
              <w:top w:val="dotted" w:sz="4" w:space="0" w:color="085DD8" w:themeColor="accent5" w:themeShade="BF"/>
              <w:bottom w:val="dotted" w:sz="4" w:space="0" w:color="085DD8" w:themeColor="accent5" w:themeShade="BF"/>
            </w:tcBorders>
            <w:shd w:val="clear" w:color="auto" w:fill="E5F8FF"/>
            <w:vAlign w:val="center"/>
            <w:hideMark/>
          </w:tcPr>
          <w:p w14:paraId="5975BD84" w14:textId="77777777" w:rsidR="00421EF6" w:rsidRPr="00C214E0" w:rsidRDefault="00421EF6" w:rsidP="00421EF6">
            <w:pPr>
              <w:spacing w:before="0" w:line="360" w:lineRule="auto"/>
              <w:rPr>
                <w:rFonts w:ascii="Calibri" w:eastAsia="Times New Roman" w:hAnsi="Calibri"/>
                <w:color w:val="000000"/>
                <w:sz w:val="20"/>
                <w:lang w:eastAsia="en-AU"/>
              </w:rPr>
            </w:pPr>
            <w:r w:rsidRPr="00C214E0">
              <w:rPr>
                <w:rFonts w:ascii="Calibri" w:eastAsia="Times New Roman" w:hAnsi="Calibri"/>
                <w:color w:val="000000"/>
                <w:sz w:val="20"/>
                <w:lang w:eastAsia="en-AU"/>
              </w:rPr>
              <w:t>Queensland</w:t>
            </w:r>
          </w:p>
        </w:tc>
        <w:tc>
          <w:tcPr>
            <w:tcW w:w="1795" w:type="dxa"/>
            <w:tcBorders>
              <w:top w:val="dotted" w:sz="4" w:space="0" w:color="085DD8" w:themeColor="accent5" w:themeShade="BF"/>
              <w:bottom w:val="dotted" w:sz="4" w:space="0" w:color="085DD8" w:themeColor="accent5" w:themeShade="BF"/>
            </w:tcBorders>
            <w:shd w:val="clear" w:color="auto" w:fill="E5F8FF"/>
            <w:vAlign w:val="center"/>
          </w:tcPr>
          <w:p w14:paraId="04DAAD2F" w14:textId="01B100BC" w:rsidR="00421EF6" w:rsidRPr="00C214E0" w:rsidDel="00951466" w:rsidRDefault="00A30BE8" w:rsidP="00421EF6">
            <w:pPr>
              <w:spacing w:before="0" w:line="360" w:lineRule="auto"/>
              <w:jc w:val="center"/>
              <w:rPr>
                <w:rFonts w:ascii="Calibri" w:eastAsia="Times New Roman" w:hAnsi="Calibri"/>
                <w:color w:val="000000"/>
                <w:sz w:val="20"/>
                <w:lang w:eastAsia="en-AU"/>
              </w:rPr>
            </w:pPr>
            <w:r>
              <w:rPr>
                <w:rFonts w:ascii="Calibri" w:eastAsia="Times New Roman" w:hAnsi="Calibri"/>
                <w:color w:val="000000"/>
                <w:sz w:val="20"/>
                <w:lang w:eastAsia="en-AU"/>
              </w:rPr>
              <w:t>1,249</w:t>
            </w:r>
          </w:p>
        </w:tc>
        <w:tc>
          <w:tcPr>
            <w:tcW w:w="1547" w:type="dxa"/>
            <w:tcBorders>
              <w:top w:val="dotted" w:sz="4" w:space="0" w:color="085DD8" w:themeColor="accent5" w:themeShade="BF"/>
              <w:bottom w:val="dotted" w:sz="4" w:space="0" w:color="085DD8" w:themeColor="accent5" w:themeShade="BF"/>
            </w:tcBorders>
            <w:shd w:val="clear" w:color="auto" w:fill="E5F8FF"/>
            <w:hideMark/>
          </w:tcPr>
          <w:p w14:paraId="7D16A632" w14:textId="3B66C5EE" w:rsidR="00421EF6" w:rsidRPr="00C214E0" w:rsidRDefault="00A30BE8" w:rsidP="00421EF6">
            <w:pPr>
              <w:spacing w:before="0" w:line="360" w:lineRule="auto"/>
              <w:jc w:val="center"/>
              <w:rPr>
                <w:rFonts w:ascii="Calibri" w:eastAsia="Times New Roman" w:hAnsi="Calibri"/>
                <w:color w:val="000000"/>
                <w:sz w:val="20"/>
                <w:lang w:eastAsia="en-AU"/>
              </w:rPr>
            </w:pPr>
            <w:r>
              <w:rPr>
                <w:rFonts w:ascii="Calibri" w:hAnsi="Calibri"/>
                <w:color w:val="000000"/>
                <w:sz w:val="20"/>
              </w:rPr>
              <w:t>1,266</w:t>
            </w:r>
          </w:p>
        </w:tc>
        <w:tc>
          <w:tcPr>
            <w:tcW w:w="1975" w:type="dxa"/>
            <w:tcBorders>
              <w:top w:val="dotted" w:sz="4" w:space="0" w:color="085DD8" w:themeColor="accent5" w:themeShade="BF"/>
              <w:bottom w:val="dotted" w:sz="4" w:space="0" w:color="085DD8" w:themeColor="accent5" w:themeShade="BF"/>
            </w:tcBorders>
            <w:shd w:val="clear" w:color="000000" w:fill="E5F8FF"/>
          </w:tcPr>
          <w:p w14:paraId="2015A463" w14:textId="6161A6F7" w:rsidR="00421EF6" w:rsidRDefault="00A30BE8" w:rsidP="00421EF6">
            <w:pPr>
              <w:spacing w:before="0" w:line="360" w:lineRule="auto"/>
              <w:jc w:val="center"/>
              <w:rPr>
                <w:rFonts w:ascii="Calibri" w:hAnsi="Calibri"/>
                <w:color w:val="000000"/>
                <w:sz w:val="20"/>
              </w:rPr>
            </w:pPr>
            <w:r>
              <w:rPr>
                <w:rFonts w:ascii="Calibri" w:hAnsi="Calibri"/>
                <w:color w:val="000000"/>
                <w:sz w:val="20"/>
              </w:rPr>
              <w:t>1,295</w:t>
            </w:r>
          </w:p>
        </w:tc>
        <w:tc>
          <w:tcPr>
            <w:tcW w:w="1156" w:type="dxa"/>
            <w:gridSpan w:val="2"/>
            <w:tcBorders>
              <w:top w:val="dotted" w:sz="4" w:space="0" w:color="085DD8" w:themeColor="accent5" w:themeShade="BF"/>
              <w:left w:val="nil"/>
              <w:bottom w:val="dotted" w:sz="4" w:space="0" w:color="085DD8" w:themeColor="accent5" w:themeShade="BF"/>
              <w:right w:val="nil"/>
            </w:tcBorders>
            <w:shd w:val="clear" w:color="000000" w:fill="E5F8FF"/>
            <w:vAlign w:val="center"/>
            <w:hideMark/>
          </w:tcPr>
          <w:p w14:paraId="68F2CDF0" w14:textId="1F3718A0" w:rsidR="00421EF6" w:rsidRPr="00C214E0" w:rsidRDefault="00A30BE8" w:rsidP="00421EF6">
            <w:pPr>
              <w:spacing w:before="0" w:line="360" w:lineRule="auto"/>
              <w:jc w:val="center"/>
              <w:rPr>
                <w:rFonts w:ascii="Calibri" w:eastAsia="Times New Roman" w:hAnsi="Calibri"/>
                <w:color w:val="000000"/>
                <w:sz w:val="20"/>
                <w:lang w:eastAsia="en-AU"/>
              </w:rPr>
            </w:pPr>
            <w:r>
              <w:rPr>
                <w:rFonts w:ascii="Calibri" w:hAnsi="Calibri"/>
                <w:color w:val="000000"/>
                <w:sz w:val="20"/>
              </w:rPr>
              <w:t>2.3</w:t>
            </w:r>
          </w:p>
        </w:tc>
      </w:tr>
      <w:tr w:rsidR="00421EF6" w:rsidRPr="00C214E0" w14:paraId="5F1F20AB" w14:textId="77777777" w:rsidTr="00C41861">
        <w:trPr>
          <w:trHeight w:val="300"/>
        </w:trPr>
        <w:tc>
          <w:tcPr>
            <w:tcW w:w="2081" w:type="dxa"/>
            <w:tcBorders>
              <w:top w:val="dotted" w:sz="4" w:space="0" w:color="085DD8" w:themeColor="accent5" w:themeShade="BF"/>
              <w:bottom w:val="dotted" w:sz="4" w:space="0" w:color="085DD8" w:themeColor="accent5" w:themeShade="BF"/>
            </w:tcBorders>
            <w:shd w:val="clear" w:color="auto" w:fill="FFFFFF" w:themeFill="background1"/>
            <w:vAlign w:val="center"/>
            <w:hideMark/>
          </w:tcPr>
          <w:p w14:paraId="59411862" w14:textId="77777777" w:rsidR="00421EF6" w:rsidRPr="00C214E0" w:rsidRDefault="00421EF6" w:rsidP="00421EF6">
            <w:pPr>
              <w:spacing w:before="0" w:line="360" w:lineRule="auto"/>
              <w:rPr>
                <w:rFonts w:ascii="Calibri" w:eastAsia="Times New Roman" w:hAnsi="Calibri"/>
                <w:color w:val="000000"/>
                <w:sz w:val="20"/>
                <w:lang w:eastAsia="en-AU"/>
              </w:rPr>
            </w:pPr>
            <w:r w:rsidRPr="00C214E0">
              <w:rPr>
                <w:rFonts w:ascii="Calibri" w:eastAsia="Times New Roman" w:hAnsi="Calibri"/>
                <w:color w:val="000000"/>
                <w:sz w:val="20"/>
                <w:lang w:eastAsia="en-AU"/>
              </w:rPr>
              <w:t>South Australia</w:t>
            </w:r>
          </w:p>
        </w:tc>
        <w:tc>
          <w:tcPr>
            <w:tcW w:w="1795" w:type="dxa"/>
            <w:tcBorders>
              <w:top w:val="dotted" w:sz="4" w:space="0" w:color="085DD8" w:themeColor="accent5" w:themeShade="BF"/>
              <w:bottom w:val="dotted" w:sz="4" w:space="0" w:color="085DD8" w:themeColor="accent5" w:themeShade="BF"/>
            </w:tcBorders>
            <w:shd w:val="clear" w:color="auto" w:fill="FFFFFF" w:themeFill="background1"/>
            <w:vAlign w:val="center"/>
          </w:tcPr>
          <w:p w14:paraId="3556FD9A" w14:textId="13BAC9FE" w:rsidR="00421EF6" w:rsidRPr="00C214E0" w:rsidDel="00951466" w:rsidRDefault="00A30BE8" w:rsidP="00421EF6">
            <w:pPr>
              <w:spacing w:before="0" w:line="360" w:lineRule="auto"/>
              <w:jc w:val="center"/>
              <w:rPr>
                <w:rFonts w:ascii="Calibri" w:eastAsia="Times New Roman" w:hAnsi="Calibri"/>
                <w:color w:val="000000"/>
                <w:sz w:val="20"/>
                <w:lang w:eastAsia="en-AU"/>
              </w:rPr>
            </w:pPr>
            <w:r>
              <w:rPr>
                <w:rFonts w:ascii="Calibri" w:eastAsia="Times New Roman" w:hAnsi="Calibri"/>
                <w:color w:val="000000"/>
                <w:sz w:val="20"/>
                <w:lang w:eastAsia="en-AU"/>
              </w:rPr>
              <w:t>289</w:t>
            </w:r>
          </w:p>
        </w:tc>
        <w:tc>
          <w:tcPr>
            <w:tcW w:w="1547" w:type="dxa"/>
            <w:tcBorders>
              <w:top w:val="dotted" w:sz="4" w:space="0" w:color="085DD8" w:themeColor="accent5" w:themeShade="BF"/>
              <w:bottom w:val="dotted" w:sz="4" w:space="0" w:color="085DD8" w:themeColor="accent5" w:themeShade="BF"/>
            </w:tcBorders>
            <w:shd w:val="clear" w:color="auto" w:fill="FFFFFF" w:themeFill="background1"/>
            <w:hideMark/>
          </w:tcPr>
          <w:p w14:paraId="14B8A431" w14:textId="3EA73D3B" w:rsidR="00421EF6" w:rsidRPr="00C214E0" w:rsidRDefault="00A30BE8" w:rsidP="00421EF6">
            <w:pPr>
              <w:spacing w:before="0" w:line="360" w:lineRule="auto"/>
              <w:jc w:val="center"/>
              <w:rPr>
                <w:rFonts w:ascii="Calibri" w:eastAsia="Times New Roman" w:hAnsi="Calibri"/>
                <w:color w:val="000000"/>
                <w:sz w:val="20"/>
                <w:lang w:eastAsia="en-AU"/>
              </w:rPr>
            </w:pPr>
            <w:r>
              <w:rPr>
                <w:rFonts w:ascii="Calibri" w:hAnsi="Calibri"/>
                <w:color w:val="000000"/>
                <w:sz w:val="20"/>
              </w:rPr>
              <w:t>413</w:t>
            </w:r>
          </w:p>
        </w:tc>
        <w:tc>
          <w:tcPr>
            <w:tcW w:w="1975" w:type="dxa"/>
            <w:tcBorders>
              <w:top w:val="dotted" w:sz="4" w:space="0" w:color="085DD8" w:themeColor="accent5" w:themeShade="BF"/>
              <w:bottom w:val="dotted" w:sz="4" w:space="0" w:color="085DD8" w:themeColor="accent5" w:themeShade="BF"/>
            </w:tcBorders>
            <w:shd w:val="clear" w:color="000000" w:fill="FFFFFF"/>
          </w:tcPr>
          <w:p w14:paraId="154C1E46" w14:textId="26F182AC" w:rsidR="00421EF6" w:rsidRDefault="00A30BE8" w:rsidP="00421EF6">
            <w:pPr>
              <w:spacing w:before="0" w:line="360" w:lineRule="auto"/>
              <w:jc w:val="center"/>
              <w:rPr>
                <w:rFonts w:ascii="Calibri" w:hAnsi="Calibri"/>
                <w:color w:val="000000"/>
                <w:sz w:val="20"/>
              </w:rPr>
            </w:pPr>
            <w:r>
              <w:rPr>
                <w:rFonts w:ascii="Calibri" w:hAnsi="Calibri"/>
                <w:color w:val="000000"/>
                <w:sz w:val="20"/>
              </w:rPr>
              <w:t>363</w:t>
            </w:r>
          </w:p>
        </w:tc>
        <w:tc>
          <w:tcPr>
            <w:tcW w:w="1156" w:type="dxa"/>
            <w:gridSpan w:val="2"/>
            <w:tcBorders>
              <w:top w:val="dotted" w:sz="4" w:space="0" w:color="085DD8" w:themeColor="accent5" w:themeShade="BF"/>
              <w:left w:val="nil"/>
              <w:bottom w:val="dotted" w:sz="4" w:space="0" w:color="085DD8" w:themeColor="accent5" w:themeShade="BF"/>
              <w:right w:val="nil"/>
            </w:tcBorders>
            <w:shd w:val="clear" w:color="000000" w:fill="FFFFFF"/>
            <w:vAlign w:val="center"/>
            <w:hideMark/>
          </w:tcPr>
          <w:p w14:paraId="0A7FAD11" w14:textId="59DBA226" w:rsidR="00421EF6" w:rsidRPr="00C214E0" w:rsidRDefault="00A30BE8" w:rsidP="00421EF6">
            <w:pPr>
              <w:spacing w:before="0" w:line="360" w:lineRule="auto"/>
              <w:jc w:val="center"/>
              <w:rPr>
                <w:rFonts w:ascii="Calibri" w:eastAsia="Times New Roman" w:hAnsi="Calibri"/>
                <w:color w:val="000000"/>
                <w:sz w:val="20"/>
                <w:lang w:eastAsia="en-AU"/>
              </w:rPr>
            </w:pPr>
            <w:r>
              <w:rPr>
                <w:rFonts w:ascii="Calibri" w:hAnsi="Calibri"/>
                <w:color w:val="000000"/>
                <w:sz w:val="20"/>
              </w:rPr>
              <w:t>-12.1</w:t>
            </w:r>
          </w:p>
        </w:tc>
      </w:tr>
      <w:tr w:rsidR="00421EF6" w:rsidRPr="00C214E0" w14:paraId="2E80629A" w14:textId="77777777" w:rsidTr="00C41861">
        <w:trPr>
          <w:trHeight w:val="300"/>
        </w:trPr>
        <w:tc>
          <w:tcPr>
            <w:tcW w:w="2081" w:type="dxa"/>
            <w:tcBorders>
              <w:top w:val="dotted" w:sz="4" w:space="0" w:color="085DD8" w:themeColor="accent5" w:themeShade="BF"/>
              <w:bottom w:val="dotted" w:sz="4" w:space="0" w:color="085DD8" w:themeColor="accent5" w:themeShade="BF"/>
            </w:tcBorders>
            <w:shd w:val="clear" w:color="auto" w:fill="E5F8FF"/>
            <w:vAlign w:val="center"/>
            <w:hideMark/>
          </w:tcPr>
          <w:p w14:paraId="48352280" w14:textId="77777777" w:rsidR="00421EF6" w:rsidRPr="00C214E0" w:rsidRDefault="00421EF6" w:rsidP="00421EF6">
            <w:pPr>
              <w:spacing w:before="0" w:line="360" w:lineRule="auto"/>
              <w:rPr>
                <w:rFonts w:ascii="Calibri" w:eastAsia="Times New Roman" w:hAnsi="Calibri"/>
                <w:color w:val="000000"/>
                <w:sz w:val="20"/>
                <w:lang w:eastAsia="en-AU"/>
              </w:rPr>
            </w:pPr>
            <w:r w:rsidRPr="00C214E0">
              <w:rPr>
                <w:rFonts w:ascii="Calibri" w:eastAsia="Times New Roman" w:hAnsi="Calibri"/>
                <w:color w:val="000000"/>
                <w:sz w:val="20"/>
                <w:lang w:eastAsia="en-AU"/>
              </w:rPr>
              <w:t>Tasmania</w:t>
            </w:r>
          </w:p>
        </w:tc>
        <w:tc>
          <w:tcPr>
            <w:tcW w:w="1795" w:type="dxa"/>
            <w:tcBorders>
              <w:top w:val="dotted" w:sz="4" w:space="0" w:color="085DD8" w:themeColor="accent5" w:themeShade="BF"/>
              <w:bottom w:val="dotted" w:sz="4" w:space="0" w:color="085DD8" w:themeColor="accent5" w:themeShade="BF"/>
            </w:tcBorders>
            <w:shd w:val="clear" w:color="auto" w:fill="E5F8FF"/>
            <w:vAlign w:val="center"/>
          </w:tcPr>
          <w:p w14:paraId="2656D2E8" w14:textId="0B402DE7" w:rsidR="00421EF6" w:rsidRPr="00C214E0" w:rsidDel="00951466" w:rsidRDefault="00A30BE8" w:rsidP="00421EF6">
            <w:pPr>
              <w:spacing w:before="0" w:line="360" w:lineRule="auto"/>
              <w:jc w:val="center"/>
              <w:rPr>
                <w:rFonts w:ascii="Calibri" w:eastAsia="Times New Roman" w:hAnsi="Calibri"/>
                <w:color w:val="000000"/>
                <w:sz w:val="20"/>
                <w:lang w:eastAsia="en-AU"/>
              </w:rPr>
            </w:pPr>
            <w:r>
              <w:rPr>
                <w:rFonts w:ascii="Calibri" w:eastAsia="Times New Roman" w:hAnsi="Calibri"/>
                <w:color w:val="000000"/>
                <w:sz w:val="20"/>
                <w:lang w:eastAsia="en-AU"/>
              </w:rPr>
              <w:t>117</w:t>
            </w:r>
          </w:p>
        </w:tc>
        <w:tc>
          <w:tcPr>
            <w:tcW w:w="1547" w:type="dxa"/>
            <w:tcBorders>
              <w:top w:val="dotted" w:sz="4" w:space="0" w:color="085DD8" w:themeColor="accent5" w:themeShade="BF"/>
              <w:bottom w:val="dotted" w:sz="4" w:space="0" w:color="085DD8" w:themeColor="accent5" w:themeShade="BF"/>
            </w:tcBorders>
            <w:shd w:val="clear" w:color="auto" w:fill="E5F8FF"/>
            <w:hideMark/>
          </w:tcPr>
          <w:p w14:paraId="0395B490" w14:textId="0C6E6529" w:rsidR="00421EF6" w:rsidRPr="00C214E0" w:rsidRDefault="00A30BE8" w:rsidP="00421EF6">
            <w:pPr>
              <w:spacing w:before="0" w:line="360" w:lineRule="auto"/>
              <w:jc w:val="center"/>
              <w:rPr>
                <w:rFonts w:ascii="Calibri" w:eastAsia="Times New Roman" w:hAnsi="Calibri"/>
                <w:color w:val="000000"/>
                <w:sz w:val="20"/>
                <w:lang w:eastAsia="en-AU"/>
              </w:rPr>
            </w:pPr>
            <w:r>
              <w:rPr>
                <w:rFonts w:ascii="Calibri" w:hAnsi="Calibri"/>
                <w:color w:val="000000"/>
                <w:sz w:val="20"/>
              </w:rPr>
              <w:t>119</w:t>
            </w:r>
          </w:p>
        </w:tc>
        <w:tc>
          <w:tcPr>
            <w:tcW w:w="1975" w:type="dxa"/>
            <w:tcBorders>
              <w:top w:val="dotted" w:sz="4" w:space="0" w:color="085DD8" w:themeColor="accent5" w:themeShade="BF"/>
              <w:bottom w:val="dotted" w:sz="4" w:space="0" w:color="085DD8" w:themeColor="accent5" w:themeShade="BF"/>
            </w:tcBorders>
            <w:shd w:val="clear" w:color="000000" w:fill="E5F8FF"/>
          </w:tcPr>
          <w:p w14:paraId="30101AAE" w14:textId="3DAD221A" w:rsidR="00421EF6" w:rsidRDefault="00A30BE8" w:rsidP="00421EF6">
            <w:pPr>
              <w:spacing w:before="0" w:line="360" w:lineRule="auto"/>
              <w:jc w:val="center"/>
              <w:rPr>
                <w:rFonts w:ascii="Calibri" w:hAnsi="Calibri"/>
                <w:color w:val="000000"/>
                <w:sz w:val="20"/>
              </w:rPr>
            </w:pPr>
            <w:r>
              <w:rPr>
                <w:rFonts w:ascii="Calibri" w:hAnsi="Calibri"/>
                <w:color w:val="000000"/>
                <w:sz w:val="20"/>
              </w:rPr>
              <w:t>160</w:t>
            </w:r>
          </w:p>
        </w:tc>
        <w:tc>
          <w:tcPr>
            <w:tcW w:w="1156" w:type="dxa"/>
            <w:gridSpan w:val="2"/>
            <w:tcBorders>
              <w:top w:val="dotted" w:sz="4" w:space="0" w:color="085DD8" w:themeColor="accent5" w:themeShade="BF"/>
              <w:left w:val="nil"/>
              <w:bottom w:val="dotted" w:sz="4" w:space="0" w:color="085DD8" w:themeColor="accent5" w:themeShade="BF"/>
              <w:right w:val="nil"/>
            </w:tcBorders>
            <w:shd w:val="clear" w:color="000000" w:fill="E5F8FF"/>
            <w:vAlign w:val="center"/>
            <w:hideMark/>
          </w:tcPr>
          <w:p w14:paraId="213CA486" w14:textId="5D6C4C71" w:rsidR="00421EF6" w:rsidRPr="00C214E0" w:rsidRDefault="00A30BE8" w:rsidP="00421EF6">
            <w:pPr>
              <w:spacing w:before="0" w:line="360" w:lineRule="auto"/>
              <w:jc w:val="center"/>
              <w:rPr>
                <w:rFonts w:ascii="Calibri" w:eastAsia="Times New Roman" w:hAnsi="Calibri"/>
                <w:color w:val="000000"/>
                <w:sz w:val="20"/>
                <w:lang w:eastAsia="en-AU"/>
              </w:rPr>
            </w:pPr>
            <w:r>
              <w:rPr>
                <w:rFonts w:ascii="Calibri" w:hAnsi="Calibri"/>
                <w:color w:val="000000"/>
                <w:sz w:val="20"/>
              </w:rPr>
              <w:t>34.5</w:t>
            </w:r>
          </w:p>
        </w:tc>
      </w:tr>
      <w:tr w:rsidR="00421EF6" w:rsidRPr="00C214E0" w14:paraId="4B692010" w14:textId="77777777" w:rsidTr="00C41861">
        <w:trPr>
          <w:trHeight w:val="300"/>
        </w:trPr>
        <w:tc>
          <w:tcPr>
            <w:tcW w:w="2081" w:type="dxa"/>
            <w:tcBorders>
              <w:top w:val="dotted" w:sz="4" w:space="0" w:color="085DD8" w:themeColor="accent5" w:themeShade="BF"/>
              <w:bottom w:val="dotted" w:sz="4" w:space="0" w:color="085DD8" w:themeColor="accent5" w:themeShade="BF"/>
            </w:tcBorders>
            <w:shd w:val="clear" w:color="auto" w:fill="FFFFFF" w:themeFill="background1"/>
            <w:vAlign w:val="center"/>
            <w:hideMark/>
          </w:tcPr>
          <w:p w14:paraId="0E537116" w14:textId="77777777" w:rsidR="00421EF6" w:rsidRPr="00C214E0" w:rsidRDefault="00421EF6" w:rsidP="00421EF6">
            <w:pPr>
              <w:spacing w:before="0" w:line="360" w:lineRule="auto"/>
              <w:rPr>
                <w:rFonts w:ascii="Calibri" w:eastAsia="Times New Roman" w:hAnsi="Calibri"/>
                <w:color w:val="000000"/>
                <w:sz w:val="20"/>
                <w:lang w:eastAsia="en-AU"/>
              </w:rPr>
            </w:pPr>
            <w:r w:rsidRPr="00C214E0">
              <w:rPr>
                <w:rFonts w:ascii="Calibri" w:eastAsia="Times New Roman" w:hAnsi="Calibri"/>
                <w:color w:val="000000"/>
                <w:sz w:val="20"/>
                <w:lang w:eastAsia="en-AU"/>
              </w:rPr>
              <w:t>Victoria</w:t>
            </w:r>
          </w:p>
        </w:tc>
        <w:tc>
          <w:tcPr>
            <w:tcW w:w="1795" w:type="dxa"/>
            <w:tcBorders>
              <w:top w:val="dotted" w:sz="4" w:space="0" w:color="085DD8" w:themeColor="accent5" w:themeShade="BF"/>
              <w:bottom w:val="dotted" w:sz="4" w:space="0" w:color="085DD8" w:themeColor="accent5" w:themeShade="BF"/>
            </w:tcBorders>
            <w:shd w:val="clear" w:color="auto" w:fill="FFFFFF" w:themeFill="background1"/>
            <w:vAlign w:val="center"/>
          </w:tcPr>
          <w:p w14:paraId="68A8BCC0" w14:textId="448EA403" w:rsidR="00421EF6" w:rsidRPr="00C214E0" w:rsidDel="00951466" w:rsidRDefault="00A30BE8" w:rsidP="00421EF6">
            <w:pPr>
              <w:spacing w:before="0" w:line="360" w:lineRule="auto"/>
              <w:jc w:val="center"/>
              <w:rPr>
                <w:rFonts w:ascii="Calibri" w:eastAsia="Times New Roman" w:hAnsi="Calibri"/>
                <w:color w:val="000000"/>
                <w:sz w:val="20"/>
                <w:lang w:eastAsia="en-AU"/>
              </w:rPr>
            </w:pPr>
            <w:r>
              <w:rPr>
                <w:rFonts w:ascii="Calibri" w:eastAsia="Times New Roman" w:hAnsi="Calibri"/>
                <w:color w:val="000000"/>
                <w:sz w:val="20"/>
                <w:lang w:eastAsia="en-AU"/>
              </w:rPr>
              <w:t>321</w:t>
            </w:r>
          </w:p>
        </w:tc>
        <w:tc>
          <w:tcPr>
            <w:tcW w:w="1547" w:type="dxa"/>
            <w:tcBorders>
              <w:top w:val="dotted" w:sz="4" w:space="0" w:color="085DD8" w:themeColor="accent5" w:themeShade="BF"/>
              <w:bottom w:val="dotted" w:sz="4" w:space="0" w:color="085DD8" w:themeColor="accent5" w:themeShade="BF"/>
            </w:tcBorders>
            <w:shd w:val="clear" w:color="auto" w:fill="FFFFFF" w:themeFill="background1"/>
            <w:hideMark/>
          </w:tcPr>
          <w:p w14:paraId="774939D1" w14:textId="177AD656" w:rsidR="00421EF6" w:rsidRPr="00C214E0" w:rsidRDefault="00A30BE8" w:rsidP="00421EF6">
            <w:pPr>
              <w:spacing w:before="0" w:line="360" w:lineRule="auto"/>
              <w:jc w:val="center"/>
              <w:rPr>
                <w:rFonts w:ascii="Calibri" w:eastAsia="Times New Roman" w:hAnsi="Calibri"/>
                <w:color w:val="000000"/>
                <w:sz w:val="20"/>
                <w:lang w:eastAsia="en-AU"/>
              </w:rPr>
            </w:pPr>
            <w:r>
              <w:rPr>
                <w:rFonts w:ascii="Calibri" w:hAnsi="Calibri"/>
                <w:color w:val="000000"/>
                <w:sz w:val="20"/>
              </w:rPr>
              <w:t>407</w:t>
            </w:r>
          </w:p>
        </w:tc>
        <w:tc>
          <w:tcPr>
            <w:tcW w:w="1975" w:type="dxa"/>
            <w:tcBorders>
              <w:top w:val="dotted" w:sz="4" w:space="0" w:color="085DD8" w:themeColor="accent5" w:themeShade="BF"/>
              <w:bottom w:val="dotted" w:sz="4" w:space="0" w:color="085DD8" w:themeColor="accent5" w:themeShade="BF"/>
            </w:tcBorders>
            <w:shd w:val="clear" w:color="000000" w:fill="FFFFFF"/>
          </w:tcPr>
          <w:p w14:paraId="42C4A396" w14:textId="7C5E797D" w:rsidR="00421EF6" w:rsidRDefault="00A30BE8" w:rsidP="00421EF6">
            <w:pPr>
              <w:spacing w:before="0" w:line="360" w:lineRule="auto"/>
              <w:jc w:val="center"/>
              <w:rPr>
                <w:rFonts w:ascii="Calibri" w:hAnsi="Calibri"/>
                <w:color w:val="000000"/>
                <w:sz w:val="20"/>
              </w:rPr>
            </w:pPr>
            <w:r>
              <w:rPr>
                <w:rFonts w:ascii="Calibri" w:hAnsi="Calibri"/>
                <w:color w:val="000000"/>
                <w:sz w:val="20"/>
              </w:rPr>
              <w:t>519</w:t>
            </w:r>
          </w:p>
        </w:tc>
        <w:tc>
          <w:tcPr>
            <w:tcW w:w="1156" w:type="dxa"/>
            <w:gridSpan w:val="2"/>
            <w:tcBorders>
              <w:top w:val="dotted" w:sz="4" w:space="0" w:color="085DD8" w:themeColor="accent5" w:themeShade="BF"/>
              <w:left w:val="nil"/>
              <w:bottom w:val="dotted" w:sz="4" w:space="0" w:color="085DD8" w:themeColor="accent5" w:themeShade="BF"/>
              <w:right w:val="nil"/>
            </w:tcBorders>
            <w:shd w:val="clear" w:color="000000" w:fill="FFFFFF"/>
            <w:vAlign w:val="center"/>
            <w:hideMark/>
          </w:tcPr>
          <w:p w14:paraId="4F3BFD16" w14:textId="72DA6C50" w:rsidR="00421EF6" w:rsidRPr="00C214E0" w:rsidRDefault="00A30BE8" w:rsidP="00421EF6">
            <w:pPr>
              <w:spacing w:before="0" w:line="360" w:lineRule="auto"/>
              <w:jc w:val="center"/>
              <w:rPr>
                <w:rFonts w:ascii="Calibri" w:eastAsia="Times New Roman" w:hAnsi="Calibri"/>
                <w:color w:val="000000"/>
                <w:sz w:val="20"/>
                <w:lang w:eastAsia="en-AU"/>
              </w:rPr>
            </w:pPr>
            <w:r>
              <w:rPr>
                <w:rFonts w:ascii="Calibri" w:hAnsi="Calibri"/>
                <w:color w:val="000000"/>
                <w:sz w:val="20"/>
              </w:rPr>
              <w:t>27.5</w:t>
            </w:r>
          </w:p>
        </w:tc>
      </w:tr>
      <w:tr w:rsidR="00421EF6" w:rsidRPr="00C214E0" w14:paraId="0A2938AE" w14:textId="77777777" w:rsidTr="00C41861">
        <w:trPr>
          <w:trHeight w:val="300"/>
        </w:trPr>
        <w:tc>
          <w:tcPr>
            <w:tcW w:w="2081" w:type="dxa"/>
            <w:tcBorders>
              <w:top w:val="dotted" w:sz="4" w:space="0" w:color="085DD8" w:themeColor="accent5" w:themeShade="BF"/>
              <w:bottom w:val="dotted" w:sz="4" w:space="0" w:color="085DD8" w:themeColor="accent5" w:themeShade="BF"/>
            </w:tcBorders>
            <w:shd w:val="clear" w:color="auto" w:fill="E5F8FF"/>
            <w:vAlign w:val="center"/>
            <w:hideMark/>
          </w:tcPr>
          <w:p w14:paraId="1AFFF54F" w14:textId="77777777" w:rsidR="00421EF6" w:rsidRPr="00C214E0" w:rsidRDefault="00421EF6" w:rsidP="00421EF6">
            <w:pPr>
              <w:spacing w:before="0" w:line="360" w:lineRule="auto"/>
              <w:rPr>
                <w:rFonts w:ascii="Calibri" w:eastAsia="Times New Roman" w:hAnsi="Calibri"/>
                <w:color w:val="000000"/>
                <w:sz w:val="20"/>
                <w:lang w:eastAsia="en-AU"/>
              </w:rPr>
            </w:pPr>
            <w:r w:rsidRPr="00C214E0">
              <w:rPr>
                <w:rFonts w:ascii="Calibri" w:eastAsia="Times New Roman" w:hAnsi="Calibri"/>
                <w:color w:val="000000"/>
                <w:sz w:val="20"/>
                <w:lang w:eastAsia="en-AU"/>
              </w:rPr>
              <w:t>Western Australia</w:t>
            </w:r>
          </w:p>
        </w:tc>
        <w:tc>
          <w:tcPr>
            <w:tcW w:w="1795" w:type="dxa"/>
            <w:tcBorders>
              <w:top w:val="dotted" w:sz="4" w:space="0" w:color="085DD8" w:themeColor="accent5" w:themeShade="BF"/>
              <w:bottom w:val="dotted" w:sz="4" w:space="0" w:color="085DD8" w:themeColor="accent5" w:themeShade="BF"/>
            </w:tcBorders>
            <w:shd w:val="clear" w:color="auto" w:fill="E5F8FF"/>
            <w:vAlign w:val="center"/>
          </w:tcPr>
          <w:p w14:paraId="2C123B49" w14:textId="4312ADFC" w:rsidR="00421EF6" w:rsidRPr="00C214E0" w:rsidDel="00951466" w:rsidRDefault="00A30BE8" w:rsidP="00421EF6">
            <w:pPr>
              <w:spacing w:before="0" w:line="360" w:lineRule="auto"/>
              <w:jc w:val="center"/>
              <w:rPr>
                <w:rFonts w:ascii="Calibri" w:eastAsia="Times New Roman" w:hAnsi="Calibri"/>
                <w:color w:val="000000"/>
                <w:sz w:val="20"/>
                <w:lang w:eastAsia="en-AU"/>
              </w:rPr>
            </w:pPr>
            <w:r>
              <w:rPr>
                <w:rFonts w:ascii="Calibri" w:eastAsia="Times New Roman" w:hAnsi="Calibri"/>
                <w:color w:val="000000"/>
                <w:sz w:val="20"/>
                <w:lang w:eastAsia="en-AU"/>
              </w:rPr>
              <w:t>1,003</w:t>
            </w:r>
          </w:p>
        </w:tc>
        <w:tc>
          <w:tcPr>
            <w:tcW w:w="1547" w:type="dxa"/>
            <w:tcBorders>
              <w:top w:val="dotted" w:sz="4" w:space="0" w:color="085DD8" w:themeColor="accent5" w:themeShade="BF"/>
              <w:bottom w:val="dotted" w:sz="4" w:space="0" w:color="085DD8" w:themeColor="accent5" w:themeShade="BF"/>
            </w:tcBorders>
            <w:shd w:val="clear" w:color="auto" w:fill="E5F8FF"/>
            <w:hideMark/>
          </w:tcPr>
          <w:p w14:paraId="0EEFFC66" w14:textId="54F9DAB8" w:rsidR="00421EF6" w:rsidRPr="00C214E0" w:rsidRDefault="00A30BE8" w:rsidP="00421EF6">
            <w:pPr>
              <w:spacing w:before="0" w:line="360" w:lineRule="auto"/>
              <w:jc w:val="center"/>
              <w:rPr>
                <w:rFonts w:ascii="Calibri" w:eastAsia="Times New Roman" w:hAnsi="Calibri"/>
                <w:color w:val="000000"/>
                <w:sz w:val="20"/>
                <w:lang w:eastAsia="en-AU"/>
              </w:rPr>
            </w:pPr>
            <w:r>
              <w:rPr>
                <w:rFonts w:ascii="Calibri" w:hAnsi="Calibri"/>
                <w:color w:val="000000"/>
                <w:sz w:val="20"/>
              </w:rPr>
              <w:t>864</w:t>
            </w:r>
          </w:p>
        </w:tc>
        <w:tc>
          <w:tcPr>
            <w:tcW w:w="1975" w:type="dxa"/>
            <w:tcBorders>
              <w:top w:val="dotted" w:sz="4" w:space="0" w:color="085DD8" w:themeColor="accent5" w:themeShade="BF"/>
              <w:bottom w:val="dotted" w:sz="4" w:space="0" w:color="085DD8" w:themeColor="accent5" w:themeShade="BF"/>
            </w:tcBorders>
            <w:shd w:val="clear" w:color="000000" w:fill="E5F8FF"/>
          </w:tcPr>
          <w:p w14:paraId="6D77F2A6" w14:textId="67E7A4C7" w:rsidR="00421EF6" w:rsidRDefault="00A30BE8" w:rsidP="00421EF6">
            <w:pPr>
              <w:spacing w:before="0" w:line="360" w:lineRule="auto"/>
              <w:jc w:val="center"/>
              <w:rPr>
                <w:rFonts w:ascii="Calibri" w:hAnsi="Calibri"/>
                <w:color w:val="000000"/>
                <w:sz w:val="20"/>
              </w:rPr>
            </w:pPr>
            <w:r>
              <w:rPr>
                <w:rFonts w:ascii="Calibri" w:hAnsi="Calibri"/>
                <w:color w:val="000000"/>
                <w:sz w:val="20"/>
              </w:rPr>
              <w:t>864</w:t>
            </w:r>
          </w:p>
        </w:tc>
        <w:tc>
          <w:tcPr>
            <w:tcW w:w="1156" w:type="dxa"/>
            <w:gridSpan w:val="2"/>
            <w:tcBorders>
              <w:top w:val="dotted" w:sz="4" w:space="0" w:color="085DD8" w:themeColor="accent5" w:themeShade="BF"/>
              <w:left w:val="nil"/>
              <w:bottom w:val="dotted" w:sz="4" w:space="0" w:color="085DD8" w:themeColor="accent5" w:themeShade="BF"/>
              <w:right w:val="nil"/>
            </w:tcBorders>
            <w:shd w:val="clear" w:color="000000" w:fill="E5F8FF"/>
            <w:vAlign w:val="center"/>
            <w:hideMark/>
          </w:tcPr>
          <w:p w14:paraId="27B29C77" w14:textId="76E2A9EC" w:rsidR="00421EF6" w:rsidRPr="00C214E0" w:rsidRDefault="00A30BE8" w:rsidP="00421EF6">
            <w:pPr>
              <w:spacing w:before="0" w:line="360" w:lineRule="auto"/>
              <w:jc w:val="center"/>
              <w:rPr>
                <w:rFonts w:ascii="Calibri" w:eastAsia="Times New Roman" w:hAnsi="Calibri"/>
                <w:color w:val="000000"/>
                <w:sz w:val="20"/>
                <w:lang w:eastAsia="en-AU"/>
              </w:rPr>
            </w:pPr>
            <w:r>
              <w:rPr>
                <w:rFonts w:ascii="Calibri" w:hAnsi="Calibri"/>
                <w:color w:val="000000"/>
                <w:sz w:val="20"/>
              </w:rPr>
              <w:t>0.0</w:t>
            </w:r>
          </w:p>
        </w:tc>
      </w:tr>
      <w:tr w:rsidR="00421EF6" w:rsidRPr="00C214E0" w14:paraId="4D6B667C" w14:textId="77777777" w:rsidTr="00C41861">
        <w:trPr>
          <w:trHeight w:val="300"/>
        </w:trPr>
        <w:tc>
          <w:tcPr>
            <w:tcW w:w="2081" w:type="dxa"/>
            <w:tcBorders>
              <w:top w:val="dotted" w:sz="4" w:space="0" w:color="085DD8" w:themeColor="accent5" w:themeShade="BF"/>
              <w:bottom w:val="dotted" w:sz="4" w:space="0" w:color="085DD8" w:themeColor="accent5" w:themeShade="BF"/>
            </w:tcBorders>
            <w:shd w:val="clear" w:color="auto" w:fill="FFFFFF" w:themeFill="background1"/>
            <w:vAlign w:val="center"/>
            <w:hideMark/>
          </w:tcPr>
          <w:p w14:paraId="6A702E92" w14:textId="77777777" w:rsidR="00421EF6" w:rsidRPr="00C214E0" w:rsidRDefault="00421EF6" w:rsidP="00421EF6">
            <w:pPr>
              <w:spacing w:before="0" w:line="360" w:lineRule="auto"/>
              <w:rPr>
                <w:rFonts w:ascii="Calibri" w:eastAsia="Times New Roman" w:hAnsi="Calibri"/>
                <w:b/>
                <w:bCs/>
                <w:color w:val="000000"/>
                <w:sz w:val="20"/>
                <w:lang w:eastAsia="en-AU"/>
              </w:rPr>
            </w:pPr>
            <w:r w:rsidRPr="00C214E0">
              <w:rPr>
                <w:rFonts w:ascii="Calibri" w:eastAsia="Times New Roman" w:hAnsi="Calibri"/>
                <w:b/>
                <w:bCs/>
                <w:color w:val="000000"/>
                <w:sz w:val="20"/>
                <w:lang w:eastAsia="en-AU"/>
              </w:rPr>
              <w:t xml:space="preserve">Total </w:t>
            </w:r>
          </w:p>
        </w:tc>
        <w:tc>
          <w:tcPr>
            <w:tcW w:w="1795" w:type="dxa"/>
            <w:tcBorders>
              <w:top w:val="dotted" w:sz="4" w:space="0" w:color="085DD8" w:themeColor="accent5" w:themeShade="BF"/>
              <w:bottom w:val="dotted" w:sz="4" w:space="0" w:color="085DD8" w:themeColor="accent5" w:themeShade="BF"/>
            </w:tcBorders>
            <w:shd w:val="clear" w:color="auto" w:fill="FFFFFF" w:themeFill="background1"/>
            <w:vAlign w:val="center"/>
          </w:tcPr>
          <w:p w14:paraId="0CCBB06E" w14:textId="78CE4F3F" w:rsidR="00421EF6" w:rsidRPr="00C214E0" w:rsidDel="00951466" w:rsidRDefault="00A30BE8" w:rsidP="00421EF6">
            <w:pPr>
              <w:spacing w:before="0" w:line="360" w:lineRule="auto"/>
              <w:jc w:val="center"/>
              <w:rPr>
                <w:rFonts w:ascii="Calibri" w:eastAsia="Times New Roman" w:hAnsi="Calibri"/>
                <w:b/>
                <w:bCs/>
                <w:color w:val="000000"/>
                <w:sz w:val="20"/>
                <w:lang w:eastAsia="en-AU"/>
              </w:rPr>
            </w:pPr>
            <w:r>
              <w:rPr>
                <w:rFonts w:ascii="Calibri" w:eastAsia="Times New Roman" w:hAnsi="Calibri"/>
                <w:b/>
                <w:bCs/>
                <w:color w:val="000000"/>
                <w:sz w:val="20"/>
                <w:lang w:eastAsia="en-AU"/>
              </w:rPr>
              <w:t>4,389</w:t>
            </w:r>
          </w:p>
        </w:tc>
        <w:tc>
          <w:tcPr>
            <w:tcW w:w="1547" w:type="dxa"/>
            <w:tcBorders>
              <w:top w:val="dotted" w:sz="4" w:space="0" w:color="085DD8" w:themeColor="accent5" w:themeShade="BF"/>
              <w:bottom w:val="dotted" w:sz="4" w:space="0" w:color="085DD8" w:themeColor="accent5" w:themeShade="BF"/>
            </w:tcBorders>
            <w:shd w:val="clear" w:color="auto" w:fill="FFFFFF" w:themeFill="background1"/>
            <w:hideMark/>
          </w:tcPr>
          <w:p w14:paraId="562445E2" w14:textId="2EC21F6B" w:rsidR="00421EF6" w:rsidRPr="00C214E0" w:rsidRDefault="00A30BE8" w:rsidP="00421EF6">
            <w:pPr>
              <w:spacing w:before="0" w:line="360" w:lineRule="auto"/>
              <w:jc w:val="center"/>
              <w:rPr>
                <w:rFonts w:ascii="Calibri" w:eastAsia="Times New Roman" w:hAnsi="Calibri"/>
                <w:b/>
                <w:bCs/>
                <w:color w:val="000000"/>
                <w:sz w:val="20"/>
                <w:lang w:eastAsia="en-AU"/>
              </w:rPr>
            </w:pPr>
            <w:r>
              <w:rPr>
                <w:rFonts w:ascii="Calibri" w:hAnsi="Calibri"/>
                <w:b/>
                <w:bCs/>
                <w:color w:val="000000"/>
                <w:sz w:val="20"/>
              </w:rPr>
              <w:t>4,503</w:t>
            </w:r>
          </w:p>
        </w:tc>
        <w:tc>
          <w:tcPr>
            <w:tcW w:w="1975" w:type="dxa"/>
            <w:tcBorders>
              <w:top w:val="dotted" w:sz="4" w:space="0" w:color="085DD8" w:themeColor="accent5" w:themeShade="BF"/>
              <w:bottom w:val="dotted" w:sz="4" w:space="0" w:color="085DD8" w:themeColor="accent5" w:themeShade="BF"/>
            </w:tcBorders>
            <w:shd w:val="clear" w:color="000000" w:fill="FFFFFF"/>
          </w:tcPr>
          <w:p w14:paraId="23EE8683" w14:textId="60EC489E" w:rsidR="00421EF6" w:rsidRDefault="00A30BE8" w:rsidP="00421EF6">
            <w:pPr>
              <w:spacing w:before="0" w:line="360" w:lineRule="auto"/>
              <w:jc w:val="center"/>
              <w:rPr>
                <w:rFonts w:ascii="Calibri" w:hAnsi="Calibri"/>
                <w:b/>
                <w:bCs/>
                <w:color w:val="000000"/>
                <w:sz w:val="20"/>
              </w:rPr>
            </w:pPr>
            <w:r>
              <w:rPr>
                <w:rFonts w:ascii="Calibri" w:hAnsi="Calibri"/>
                <w:b/>
                <w:bCs/>
                <w:color w:val="000000"/>
                <w:sz w:val="20"/>
              </w:rPr>
              <w:t>4,775</w:t>
            </w:r>
          </w:p>
        </w:tc>
        <w:tc>
          <w:tcPr>
            <w:tcW w:w="1156" w:type="dxa"/>
            <w:gridSpan w:val="2"/>
            <w:tcBorders>
              <w:top w:val="dotted" w:sz="4" w:space="0" w:color="085DD8" w:themeColor="accent5" w:themeShade="BF"/>
              <w:left w:val="nil"/>
              <w:bottom w:val="dotted" w:sz="4" w:space="0" w:color="085DD8" w:themeColor="accent5" w:themeShade="BF"/>
              <w:right w:val="nil"/>
            </w:tcBorders>
            <w:shd w:val="clear" w:color="000000" w:fill="FFFFFF"/>
            <w:vAlign w:val="center"/>
            <w:hideMark/>
          </w:tcPr>
          <w:p w14:paraId="4899C019" w14:textId="6DC3FE52" w:rsidR="00421EF6" w:rsidRPr="00A676CD" w:rsidRDefault="00A30BE8" w:rsidP="00421EF6">
            <w:pPr>
              <w:spacing w:before="0" w:line="360" w:lineRule="auto"/>
              <w:jc w:val="center"/>
              <w:rPr>
                <w:rFonts w:ascii="Calibri" w:eastAsia="Times New Roman" w:hAnsi="Calibri"/>
                <w:b/>
                <w:bCs/>
                <w:color w:val="000000"/>
                <w:sz w:val="20"/>
                <w:lang w:eastAsia="en-AU"/>
              </w:rPr>
            </w:pPr>
            <w:r>
              <w:rPr>
                <w:rFonts w:ascii="Calibri" w:hAnsi="Calibri"/>
                <w:b/>
                <w:bCs/>
                <w:color w:val="000000"/>
                <w:sz w:val="20"/>
              </w:rPr>
              <w:t>6.0</w:t>
            </w:r>
          </w:p>
        </w:tc>
      </w:tr>
    </w:tbl>
    <w:p w14:paraId="2B7102CC" w14:textId="58B3C168" w:rsidR="00EC4B11" w:rsidRPr="00623AE0" w:rsidRDefault="00EC4B11" w:rsidP="00623AE0">
      <w:pPr>
        <w:spacing w:before="120" w:line="240" w:lineRule="auto"/>
        <w:ind w:right="706"/>
        <w:rPr>
          <w:rFonts w:asciiTheme="majorHAnsi" w:hAnsiTheme="majorHAnsi" w:cstheme="minorHAnsi"/>
          <w:b/>
          <w:szCs w:val="22"/>
        </w:rPr>
      </w:pPr>
      <w:bookmarkStart w:id="32" w:name="_Toc33698845"/>
      <w:r w:rsidRPr="00623AE0">
        <w:rPr>
          <w:rFonts w:asciiTheme="majorHAnsi" w:hAnsiTheme="majorHAnsi" w:cstheme="minorHAnsi"/>
          <w:b/>
          <w:szCs w:val="22"/>
        </w:rPr>
        <w:t>Notes</w:t>
      </w:r>
      <w:r w:rsidR="00A55BFF" w:rsidRPr="00623AE0">
        <w:rPr>
          <w:rFonts w:asciiTheme="majorHAnsi" w:hAnsiTheme="majorHAnsi" w:cstheme="minorHAnsi"/>
          <w:b/>
          <w:szCs w:val="22"/>
        </w:rPr>
        <w:t>:</w:t>
      </w:r>
      <w:bookmarkEnd w:id="32"/>
    </w:p>
    <w:p w14:paraId="29850655" w14:textId="6CFCD3A2" w:rsidR="00EC4B11" w:rsidRPr="00AB6FEA" w:rsidRDefault="00F210D5" w:rsidP="00510B4F">
      <w:pPr>
        <w:pStyle w:val="Bulletedlist1"/>
        <w:numPr>
          <w:ilvl w:val="0"/>
          <w:numId w:val="12"/>
        </w:numPr>
        <w:rPr>
          <w:color w:val="auto"/>
          <w:sz w:val="20"/>
        </w:rPr>
      </w:pPr>
      <w:r w:rsidRPr="00AB6FEA">
        <w:rPr>
          <w:color w:val="auto"/>
          <w:sz w:val="20"/>
        </w:rPr>
        <w:t xml:space="preserve">The change </w:t>
      </w:r>
      <w:r w:rsidR="00121D5E">
        <w:rPr>
          <w:color w:val="auto"/>
          <w:sz w:val="20"/>
        </w:rPr>
        <w:t>percent</w:t>
      </w:r>
      <w:r w:rsidR="00AF28E8">
        <w:rPr>
          <w:color w:val="auto"/>
          <w:sz w:val="20"/>
        </w:rPr>
        <w:t>age</w:t>
      </w:r>
      <w:r w:rsidR="00121D5E" w:rsidRPr="00AB6FEA">
        <w:rPr>
          <w:color w:val="auto"/>
          <w:sz w:val="20"/>
        </w:rPr>
        <w:t xml:space="preserve"> </w:t>
      </w:r>
      <w:r w:rsidRPr="00AB6FEA">
        <w:rPr>
          <w:color w:val="auto"/>
          <w:sz w:val="20"/>
        </w:rPr>
        <w:t>shows the</w:t>
      </w:r>
      <w:r w:rsidR="00EC4B11" w:rsidRPr="00AB6FEA">
        <w:rPr>
          <w:color w:val="auto"/>
          <w:sz w:val="20"/>
        </w:rPr>
        <w:t xml:space="preserve"> movement in the </w:t>
      </w:r>
      <w:r w:rsidR="007C08EF" w:rsidRPr="00AB6FEA">
        <w:rPr>
          <w:color w:val="auto"/>
          <w:sz w:val="20"/>
        </w:rPr>
        <w:t xml:space="preserve">foreign held </w:t>
      </w:r>
      <w:r w:rsidR="00C214E0" w:rsidRPr="00AB6FEA">
        <w:rPr>
          <w:color w:val="auto"/>
          <w:sz w:val="20"/>
        </w:rPr>
        <w:t>water entitlement</w:t>
      </w:r>
      <w:r w:rsidR="00EC4B11" w:rsidRPr="00AB6FEA">
        <w:rPr>
          <w:color w:val="auto"/>
          <w:sz w:val="20"/>
        </w:rPr>
        <w:t xml:space="preserve"> </w:t>
      </w:r>
      <w:r w:rsidRPr="00AB6FEA">
        <w:rPr>
          <w:color w:val="auto"/>
          <w:sz w:val="20"/>
        </w:rPr>
        <w:t>as at 30</w:t>
      </w:r>
      <w:r w:rsidR="00C96C25">
        <w:rPr>
          <w:color w:val="auto"/>
          <w:sz w:val="20"/>
        </w:rPr>
        <w:t> </w:t>
      </w:r>
      <w:r w:rsidRPr="00AB6FEA">
        <w:rPr>
          <w:color w:val="auto"/>
          <w:sz w:val="20"/>
        </w:rPr>
        <w:t>June</w:t>
      </w:r>
      <w:r w:rsidR="00C96C25">
        <w:rPr>
          <w:color w:val="auto"/>
          <w:sz w:val="20"/>
        </w:rPr>
        <w:t> </w:t>
      </w:r>
      <w:r w:rsidRPr="00AB6FEA">
        <w:rPr>
          <w:color w:val="auto"/>
          <w:sz w:val="20"/>
        </w:rPr>
        <w:t>202</w:t>
      </w:r>
      <w:r w:rsidR="00A30BE8">
        <w:rPr>
          <w:color w:val="auto"/>
          <w:sz w:val="20"/>
        </w:rPr>
        <w:t>3</w:t>
      </w:r>
      <w:r w:rsidRPr="00AB6FEA">
        <w:rPr>
          <w:color w:val="auto"/>
          <w:sz w:val="20"/>
        </w:rPr>
        <w:t xml:space="preserve"> compared to 30 June 20</w:t>
      </w:r>
      <w:r w:rsidR="00507AE1">
        <w:rPr>
          <w:color w:val="auto"/>
          <w:sz w:val="20"/>
        </w:rPr>
        <w:t>2</w:t>
      </w:r>
      <w:r w:rsidR="00A30BE8">
        <w:rPr>
          <w:color w:val="auto"/>
          <w:sz w:val="20"/>
        </w:rPr>
        <w:t>2</w:t>
      </w:r>
      <w:r w:rsidR="00C214E0" w:rsidRPr="00AB6FEA">
        <w:rPr>
          <w:color w:val="auto"/>
          <w:sz w:val="20"/>
        </w:rPr>
        <w:t xml:space="preserve"> </w:t>
      </w:r>
      <w:r w:rsidRPr="00AB6FEA">
        <w:rPr>
          <w:color w:val="auto"/>
          <w:sz w:val="20"/>
        </w:rPr>
        <w:t xml:space="preserve">within each </w:t>
      </w:r>
      <w:r w:rsidR="00EE42BC" w:rsidRPr="00AB6FEA">
        <w:rPr>
          <w:color w:val="auto"/>
          <w:sz w:val="20"/>
        </w:rPr>
        <w:t>s</w:t>
      </w:r>
      <w:r w:rsidR="00C214E0" w:rsidRPr="00AB6FEA">
        <w:rPr>
          <w:color w:val="auto"/>
          <w:sz w:val="20"/>
        </w:rPr>
        <w:t xml:space="preserve">tate or </w:t>
      </w:r>
      <w:r w:rsidR="00EE42BC" w:rsidRPr="00AB6FEA">
        <w:rPr>
          <w:color w:val="auto"/>
          <w:sz w:val="20"/>
        </w:rPr>
        <w:t>t</w:t>
      </w:r>
      <w:r w:rsidR="00EC4B11" w:rsidRPr="00AB6FEA">
        <w:rPr>
          <w:color w:val="auto"/>
          <w:sz w:val="20"/>
        </w:rPr>
        <w:t>erritory.</w:t>
      </w:r>
    </w:p>
    <w:p w14:paraId="1639D839" w14:textId="7632323F" w:rsidR="005F796E" w:rsidRPr="00650553" w:rsidRDefault="005F796E" w:rsidP="00DD68DC">
      <w:pPr>
        <w:pStyle w:val="Bulletedlist1"/>
        <w:numPr>
          <w:ilvl w:val="0"/>
          <w:numId w:val="12"/>
        </w:numPr>
        <w:rPr>
          <w:color w:val="auto"/>
          <w:sz w:val="20"/>
        </w:rPr>
      </w:pPr>
      <w:r w:rsidRPr="00650553">
        <w:rPr>
          <w:color w:val="auto"/>
          <w:sz w:val="20"/>
        </w:rPr>
        <w:t>The total</w:t>
      </w:r>
      <w:r w:rsidR="007C08EF" w:rsidRPr="00650553">
        <w:rPr>
          <w:color w:val="auto"/>
          <w:sz w:val="20"/>
        </w:rPr>
        <w:t xml:space="preserve"> change</w:t>
      </w:r>
      <w:r w:rsidR="0005206A" w:rsidRPr="00650553">
        <w:rPr>
          <w:color w:val="auto"/>
          <w:sz w:val="20"/>
        </w:rPr>
        <w:t xml:space="preserve"> </w:t>
      </w:r>
      <w:r w:rsidR="007C08EF" w:rsidRPr="00650553">
        <w:rPr>
          <w:color w:val="auto"/>
          <w:sz w:val="20"/>
        </w:rPr>
        <w:t>in foreign held</w:t>
      </w:r>
      <w:r w:rsidRPr="00650553">
        <w:rPr>
          <w:color w:val="auto"/>
          <w:sz w:val="20"/>
        </w:rPr>
        <w:t xml:space="preserve"> water entitlement across each </w:t>
      </w:r>
      <w:r w:rsidR="00FE25AC" w:rsidRPr="00650553">
        <w:rPr>
          <w:color w:val="auto"/>
          <w:sz w:val="20"/>
        </w:rPr>
        <w:t>state or territory</w:t>
      </w:r>
      <w:r w:rsidRPr="00650553">
        <w:rPr>
          <w:color w:val="auto"/>
          <w:sz w:val="20"/>
        </w:rPr>
        <w:t xml:space="preserve"> </w:t>
      </w:r>
      <w:r w:rsidR="00C166A2" w:rsidRPr="00650553">
        <w:rPr>
          <w:color w:val="auto"/>
          <w:sz w:val="20"/>
        </w:rPr>
        <w:t>as</w:t>
      </w:r>
      <w:r w:rsidR="0005206A" w:rsidRPr="00650553">
        <w:rPr>
          <w:color w:val="auto"/>
          <w:sz w:val="20"/>
        </w:rPr>
        <w:t xml:space="preserve"> at 30</w:t>
      </w:r>
      <w:r w:rsidR="00C96C25">
        <w:rPr>
          <w:color w:val="auto"/>
          <w:sz w:val="20"/>
        </w:rPr>
        <w:t> </w:t>
      </w:r>
      <w:r w:rsidR="0005206A" w:rsidRPr="00650553">
        <w:rPr>
          <w:color w:val="auto"/>
          <w:sz w:val="20"/>
        </w:rPr>
        <w:t>June</w:t>
      </w:r>
      <w:r w:rsidR="00C96C25">
        <w:rPr>
          <w:color w:val="auto"/>
          <w:sz w:val="20"/>
        </w:rPr>
        <w:t> </w:t>
      </w:r>
      <w:r w:rsidR="0005206A" w:rsidRPr="00650553">
        <w:rPr>
          <w:color w:val="auto"/>
          <w:sz w:val="20"/>
        </w:rPr>
        <w:t>202</w:t>
      </w:r>
      <w:r w:rsidR="00A30BE8">
        <w:rPr>
          <w:color w:val="auto"/>
          <w:sz w:val="20"/>
        </w:rPr>
        <w:t>3</w:t>
      </w:r>
      <w:r w:rsidR="0005206A" w:rsidRPr="00650553">
        <w:rPr>
          <w:color w:val="auto"/>
          <w:sz w:val="20"/>
        </w:rPr>
        <w:t xml:space="preserve"> is </w:t>
      </w:r>
      <w:r w:rsidR="00A30BE8">
        <w:rPr>
          <w:color w:val="auto"/>
          <w:sz w:val="20"/>
        </w:rPr>
        <w:t>6.0</w:t>
      </w:r>
      <w:r w:rsidR="0005206A" w:rsidRPr="00650553">
        <w:rPr>
          <w:color w:val="auto"/>
          <w:sz w:val="20"/>
        </w:rPr>
        <w:t>% when compared to 30 June 20</w:t>
      </w:r>
      <w:r w:rsidR="00507AE1" w:rsidRPr="00650553">
        <w:rPr>
          <w:color w:val="auto"/>
          <w:sz w:val="20"/>
        </w:rPr>
        <w:t>2</w:t>
      </w:r>
      <w:r w:rsidR="00A30BE8">
        <w:rPr>
          <w:color w:val="auto"/>
          <w:sz w:val="20"/>
        </w:rPr>
        <w:t>2</w:t>
      </w:r>
      <w:r w:rsidR="0005206A" w:rsidRPr="00650553">
        <w:rPr>
          <w:color w:val="auto"/>
          <w:sz w:val="20"/>
        </w:rPr>
        <w:t xml:space="preserve">. </w:t>
      </w:r>
    </w:p>
    <w:p w14:paraId="6238AC6C" w14:textId="2EFA0C65" w:rsidR="009D205E" w:rsidRDefault="009D205E">
      <w:pPr>
        <w:spacing w:before="0" w:line="240" w:lineRule="auto"/>
        <w:rPr>
          <w:rFonts w:ascii="Arial" w:eastAsiaTheme="majorEastAsia" w:hAnsi="Arial" w:cstheme="majorBidi"/>
          <w:bCs/>
          <w:color w:val="002341" w:themeColor="accent2"/>
          <w:sz w:val="34"/>
        </w:rPr>
      </w:pPr>
      <w:bookmarkStart w:id="33" w:name="_Toc23165041"/>
      <w:bookmarkStart w:id="34" w:name="_Toc33698846"/>
    </w:p>
    <w:p w14:paraId="1E3E4412" w14:textId="05C0D4D9" w:rsidR="00AB6FEA" w:rsidRDefault="00AB6FEA">
      <w:pPr>
        <w:spacing w:before="0" w:line="240" w:lineRule="auto"/>
        <w:rPr>
          <w:rFonts w:ascii="Arial" w:eastAsiaTheme="majorEastAsia" w:hAnsi="Arial" w:cstheme="majorBidi"/>
          <w:bCs/>
          <w:color w:val="002341" w:themeColor="accent2"/>
          <w:sz w:val="34"/>
        </w:rPr>
      </w:pPr>
    </w:p>
    <w:p w14:paraId="7EFD1A85" w14:textId="77777777" w:rsidR="005D1C1B" w:rsidRDefault="005D1C1B">
      <w:pPr>
        <w:spacing w:before="0" w:line="240" w:lineRule="auto"/>
        <w:rPr>
          <w:rFonts w:ascii="Arial" w:eastAsiaTheme="majorEastAsia" w:hAnsi="Arial" w:cstheme="majorBidi"/>
          <w:bCs/>
          <w:color w:val="002341" w:themeColor="accent2"/>
          <w:sz w:val="34"/>
        </w:rPr>
      </w:pPr>
      <w:r>
        <w:br w:type="page"/>
      </w:r>
    </w:p>
    <w:p w14:paraId="4013D6B6" w14:textId="01F3BF43" w:rsidR="0025456B" w:rsidRDefault="00462162" w:rsidP="0003417B">
      <w:pPr>
        <w:pStyle w:val="Heading3"/>
        <w:spacing w:after="120" w:line="240" w:lineRule="auto"/>
      </w:pPr>
      <w:bookmarkStart w:id="35" w:name="_Toc164713556"/>
      <w:r w:rsidRPr="00B152D5">
        <w:t>Foreign held w</w:t>
      </w:r>
      <w:r w:rsidR="0025456B" w:rsidRPr="00B152D5">
        <w:t xml:space="preserve">ater entitlement </w:t>
      </w:r>
      <w:r w:rsidR="00E03ED0" w:rsidRPr="00B152D5">
        <w:t>by resource</w:t>
      </w:r>
      <w:bookmarkEnd w:id="33"/>
      <w:bookmarkEnd w:id="34"/>
      <w:bookmarkEnd w:id="35"/>
    </w:p>
    <w:p w14:paraId="10AEF75F" w14:textId="77777777" w:rsidR="000F73F0" w:rsidRPr="000F73F0" w:rsidRDefault="00D51511" w:rsidP="00510B4F">
      <w:pPr>
        <w:pStyle w:val="Bulletedlist1"/>
        <w:numPr>
          <w:ilvl w:val="0"/>
          <w:numId w:val="0"/>
        </w:numPr>
        <w:rPr>
          <w:color w:val="auto"/>
          <w:szCs w:val="22"/>
        </w:rPr>
      </w:pPr>
      <w:r w:rsidRPr="00D51511">
        <w:t xml:space="preserve">Table </w:t>
      </w:r>
      <w:r w:rsidR="00EE55ED">
        <w:t>3</w:t>
      </w:r>
      <w:r w:rsidRPr="00D51511">
        <w:t xml:space="preserve"> shows the foreign held water entitlement by </w:t>
      </w:r>
      <w:r w:rsidR="005A557B">
        <w:t xml:space="preserve">resource in each </w:t>
      </w:r>
      <w:r w:rsidRPr="00D51511">
        <w:t>state or territory</w:t>
      </w:r>
      <w:r w:rsidR="00623AE0">
        <w:t>,</w:t>
      </w:r>
      <w:r w:rsidR="000F73F0">
        <w:t xml:space="preserve"> </w:t>
      </w:r>
      <w:r w:rsidR="005A557B">
        <w:t>as a</w:t>
      </w:r>
      <w:r w:rsidR="000F73F0">
        <w:rPr>
          <w:color w:val="auto"/>
          <w:szCs w:val="22"/>
        </w:rPr>
        <w:t xml:space="preserve"> </w:t>
      </w:r>
      <w:r w:rsidR="000F73F0">
        <w:rPr>
          <w:rFonts w:ascii="Arial" w:hAnsi="Arial" w:cs="Arial"/>
          <w:color w:val="000000"/>
          <w:szCs w:val="22"/>
        </w:rPr>
        <w:t>proportion of</w:t>
      </w:r>
      <w:r w:rsidR="000F73F0">
        <w:rPr>
          <w:rFonts w:cstheme="minorHAnsi"/>
          <w:color w:val="auto"/>
        </w:rPr>
        <w:t xml:space="preserve"> </w:t>
      </w:r>
      <w:r w:rsidR="005A557B">
        <w:rPr>
          <w:rFonts w:cstheme="minorHAnsi"/>
          <w:color w:val="auto"/>
        </w:rPr>
        <w:t xml:space="preserve">the total </w:t>
      </w:r>
      <w:r w:rsidR="000F73F0">
        <w:rPr>
          <w:rFonts w:ascii="Arial" w:hAnsi="Arial" w:cs="Arial"/>
          <w:color w:val="000000"/>
          <w:szCs w:val="22"/>
        </w:rPr>
        <w:t xml:space="preserve">water entitlement </w:t>
      </w:r>
      <w:r w:rsidR="005A557B">
        <w:rPr>
          <w:rFonts w:ascii="Arial" w:hAnsi="Arial" w:cs="Arial"/>
          <w:color w:val="000000"/>
          <w:szCs w:val="22"/>
        </w:rPr>
        <w:t>on issue in each state or territory by resource</w:t>
      </w:r>
      <w:r w:rsidR="00623AE0">
        <w:rPr>
          <w:rFonts w:ascii="Arial" w:hAnsi="Arial" w:cs="Arial"/>
          <w:color w:val="000000"/>
          <w:szCs w:val="22"/>
        </w:rPr>
        <w:t>.</w:t>
      </w:r>
    </w:p>
    <w:p w14:paraId="3B8A2DD9" w14:textId="4EEF4E76" w:rsidR="00EF09CF" w:rsidRDefault="00EF09CF">
      <w:pPr>
        <w:spacing w:before="0" w:line="240" w:lineRule="auto"/>
        <w:rPr>
          <w:rFonts w:ascii="Arial" w:eastAsiaTheme="majorEastAsia" w:hAnsi="Arial" w:cstheme="majorBidi"/>
          <w:b/>
          <w:bCs/>
          <w:iCs/>
          <w:color w:val="auto"/>
          <w:szCs w:val="22"/>
        </w:rPr>
      </w:pPr>
    </w:p>
    <w:p w14:paraId="033331F2" w14:textId="51B22D8C" w:rsidR="000F73F0" w:rsidRPr="00EF7570" w:rsidRDefault="000F73F0" w:rsidP="00EF7570">
      <w:pPr>
        <w:pStyle w:val="Heading4"/>
        <w:spacing w:before="0" w:line="240" w:lineRule="auto"/>
        <w:rPr>
          <w:szCs w:val="22"/>
        </w:rPr>
      </w:pPr>
      <w:r w:rsidRPr="001C7A8A">
        <w:rPr>
          <w:szCs w:val="22"/>
        </w:rPr>
        <w:t xml:space="preserve">Table </w:t>
      </w:r>
      <w:r w:rsidR="00EE55ED" w:rsidRPr="001C7A8A">
        <w:rPr>
          <w:szCs w:val="22"/>
        </w:rPr>
        <w:t>3</w:t>
      </w:r>
      <w:r w:rsidRPr="00E64EA2">
        <w:rPr>
          <w:szCs w:val="22"/>
        </w:rPr>
        <w:t xml:space="preserve">: Foreign held </w:t>
      </w:r>
      <w:r>
        <w:rPr>
          <w:szCs w:val="22"/>
        </w:rPr>
        <w:t>water entitlement</w:t>
      </w:r>
      <w:r w:rsidRPr="00E64EA2">
        <w:rPr>
          <w:szCs w:val="22"/>
        </w:rPr>
        <w:t xml:space="preserve"> by state or territory </w:t>
      </w:r>
      <w:r>
        <w:rPr>
          <w:szCs w:val="22"/>
        </w:rPr>
        <w:t>- resource</w:t>
      </w:r>
    </w:p>
    <w:tbl>
      <w:tblPr>
        <w:tblW w:w="9688" w:type="dxa"/>
        <w:jc w:val="center"/>
        <w:tblBorders>
          <w:top w:val="single" w:sz="4" w:space="0" w:color="085DD8" w:themeColor="accent5" w:themeShade="BF"/>
          <w:bottom w:val="single" w:sz="4" w:space="0" w:color="085DD8" w:themeColor="accent5" w:themeShade="BF"/>
          <w:insideH w:val="single" w:sz="4" w:space="0" w:color="085DD8" w:themeColor="accent5" w:themeShade="BF"/>
        </w:tblBorders>
        <w:shd w:val="clear" w:color="auto" w:fill="FFFFFF" w:themeFill="background1"/>
        <w:tblLayout w:type="fixed"/>
        <w:tblLook w:val="04A0" w:firstRow="1" w:lastRow="0" w:firstColumn="1" w:lastColumn="0" w:noHBand="0" w:noVBand="1"/>
      </w:tblPr>
      <w:tblGrid>
        <w:gridCol w:w="1824"/>
        <w:gridCol w:w="1823"/>
        <w:gridCol w:w="1823"/>
        <w:gridCol w:w="1823"/>
        <w:gridCol w:w="2395"/>
      </w:tblGrid>
      <w:tr w:rsidR="00B97D05" w:rsidRPr="00937B0D" w14:paraId="43D5B0D1" w14:textId="77777777" w:rsidTr="00A71735">
        <w:trPr>
          <w:trHeight w:val="1025"/>
          <w:jc w:val="center"/>
        </w:trPr>
        <w:tc>
          <w:tcPr>
            <w:tcW w:w="1824" w:type="dxa"/>
            <w:tcBorders>
              <w:bottom w:val="single" w:sz="4" w:space="0" w:color="085DD8" w:themeColor="accent5" w:themeShade="BF"/>
            </w:tcBorders>
            <w:shd w:val="clear" w:color="auto" w:fill="FFFFFF" w:themeFill="background1"/>
            <w:vAlign w:val="bottom"/>
            <w:hideMark/>
          </w:tcPr>
          <w:p w14:paraId="5420E85F" w14:textId="4F1497B4" w:rsidR="00B97D05" w:rsidRPr="00F54E28" w:rsidRDefault="00B97D05" w:rsidP="0065023E">
            <w:pPr>
              <w:spacing w:before="40" w:after="40" w:line="240" w:lineRule="auto"/>
              <w:jc w:val="both"/>
              <w:rPr>
                <w:rFonts w:asciiTheme="majorHAnsi" w:eastAsia="Times New Roman" w:hAnsiTheme="majorHAnsi" w:cs="Arial"/>
                <w:b/>
                <w:bCs/>
                <w:color w:val="000000"/>
                <w:sz w:val="20"/>
                <w:lang w:eastAsia="en-AU"/>
              </w:rPr>
            </w:pPr>
          </w:p>
        </w:tc>
        <w:tc>
          <w:tcPr>
            <w:tcW w:w="1823" w:type="dxa"/>
            <w:tcBorders>
              <w:bottom w:val="single" w:sz="4" w:space="0" w:color="085DD8" w:themeColor="accent5" w:themeShade="BF"/>
            </w:tcBorders>
            <w:shd w:val="clear" w:color="auto" w:fill="FFFFFF" w:themeFill="background1"/>
            <w:vAlign w:val="bottom"/>
          </w:tcPr>
          <w:p w14:paraId="1131ABAD" w14:textId="7F8EC6D5" w:rsidR="00B97D05" w:rsidRPr="00F54E28" w:rsidRDefault="00B97D05" w:rsidP="009E542D">
            <w:pPr>
              <w:spacing w:before="40" w:after="40" w:line="240" w:lineRule="auto"/>
              <w:ind w:left="113" w:right="-57"/>
              <w:jc w:val="center"/>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Foreign held water entitlement</w:t>
            </w:r>
          </w:p>
        </w:tc>
        <w:tc>
          <w:tcPr>
            <w:tcW w:w="1823" w:type="dxa"/>
            <w:tcBorders>
              <w:bottom w:val="single" w:sz="4" w:space="0" w:color="085DD8" w:themeColor="accent5" w:themeShade="BF"/>
            </w:tcBorders>
            <w:shd w:val="clear" w:color="auto" w:fill="FFFFFF" w:themeFill="background1"/>
            <w:vAlign w:val="bottom"/>
            <w:hideMark/>
          </w:tcPr>
          <w:p w14:paraId="382726F5" w14:textId="77777777" w:rsidR="006A07B7" w:rsidRDefault="00B97D05" w:rsidP="00A71735">
            <w:pPr>
              <w:spacing w:before="40" w:after="40" w:line="240" w:lineRule="auto"/>
              <w:ind w:right="-217"/>
              <w:jc w:val="center"/>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 xml:space="preserve">Foreign held </w:t>
            </w:r>
          </w:p>
          <w:p w14:paraId="0D7F5FB4" w14:textId="26702AD0" w:rsidR="00B97D05" w:rsidRPr="00F54E28" w:rsidRDefault="00B97D05" w:rsidP="00A71735">
            <w:pPr>
              <w:spacing w:before="40" w:after="40" w:line="240" w:lineRule="auto"/>
              <w:ind w:right="-217"/>
              <w:jc w:val="center"/>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water entitlement</w:t>
            </w:r>
          </w:p>
        </w:tc>
        <w:tc>
          <w:tcPr>
            <w:tcW w:w="1823" w:type="dxa"/>
            <w:tcBorders>
              <w:bottom w:val="single" w:sz="4" w:space="0" w:color="085DD8" w:themeColor="accent5" w:themeShade="BF"/>
            </w:tcBorders>
            <w:shd w:val="clear" w:color="auto" w:fill="FFFFFF" w:themeFill="background1"/>
            <w:vAlign w:val="bottom"/>
          </w:tcPr>
          <w:p w14:paraId="6A873209" w14:textId="47646635" w:rsidR="00B97D05" w:rsidRPr="00F54E28" w:rsidRDefault="00B97D05" w:rsidP="00EF09CF">
            <w:pPr>
              <w:spacing w:before="40" w:after="40" w:line="240" w:lineRule="auto"/>
              <w:ind w:right="-91"/>
              <w:jc w:val="center"/>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Total water entitlement on issue</w:t>
            </w:r>
          </w:p>
        </w:tc>
        <w:tc>
          <w:tcPr>
            <w:tcW w:w="2395" w:type="dxa"/>
            <w:tcBorders>
              <w:bottom w:val="single" w:sz="4" w:space="0" w:color="085DD8" w:themeColor="accent5" w:themeShade="BF"/>
            </w:tcBorders>
            <w:shd w:val="clear" w:color="auto" w:fill="FFFFFF" w:themeFill="background1"/>
            <w:vAlign w:val="bottom"/>
          </w:tcPr>
          <w:p w14:paraId="52EC0702" w14:textId="352B2FA7" w:rsidR="00B97D05" w:rsidRPr="00F54E28" w:rsidRDefault="001D23CF" w:rsidP="00D74DB6">
            <w:pPr>
              <w:spacing w:before="40" w:after="40" w:line="240" w:lineRule="auto"/>
              <w:jc w:val="center"/>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Foreign held water entitlement as a proportion of total water entitlement on issue</w:t>
            </w:r>
          </w:p>
        </w:tc>
      </w:tr>
      <w:tr w:rsidR="00EC1B90" w:rsidRPr="00C72180" w14:paraId="403C5446" w14:textId="77777777" w:rsidTr="00A71735">
        <w:trPr>
          <w:trHeight w:val="80"/>
          <w:jc w:val="center"/>
        </w:trPr>
        <w:tc>
          <w:tcPr>
            <w:tcW w:w="1824" w:type="dxa"/>
            <w:shd w:val="clear" w:color="auto" w:fill="E5F8FF"/>
            <w:vAlign w:val="bottom"/>
          </w:tcPr>
          <w:p w14:paraId="220131AA" w14:textId="77777777" w:rsidR="00EC1B90" w:rsidRPr="00F54E28" w:rsidRDefault="00EC1B90" w:rsidP="00EF09CF">
            <w:pPr>
              <w:spacing w:before="40" w:after="40" w:line="240" w:lineRule="auto"/>
              <w:ind w:right="-172"/>
              <w:jc w:val="both"/>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State or territory</w:t>
            </w:r>
          </w:p>
          <w:p w14:paraId="69EA78FE" w14:textId="22DB034D" w:rsidR="00EC1B90" w:rsidRDefault="00EC1B90" w:rsidP="00EC1B90">
            <w:pPr>
              <w:spacing w:before="40" w:after="40" w:line="240" w:lineRule="auto"/>
              <w:rPr>
                <w:rFonts w:ascii="Calibri" w:hAnsi="Calibri"/>
                <w:color w:val="auto"/>
                <w:sz w:val="20"/>
              </w:rPr>
            </w:pPr>
            <w:r w:rsidRPr="00F54E28">
              <w:rPr>
                <w:rFonts w:asciiTheme="majorHAnsi" w:eastAsia="Times New Roman" w:hAnsiTheme="majorHAnsi" w:cs="Arial"/>
                <w:b/>
                <w:bCs/>
                <w:color w:val="000000"/>
                <w:sz w:val="20"/>
                <w:lang w:eastAsia="en-AU"/>
              </w:rPr>
              <w:t>Resource</w:t>
            </w:r>
          </w:p>
        </w:tc>
        <w:tc>
          <w:tcPr>
            <w:tcW w:w="1823" w:type="dxa"/>
            <w:shd w:val="clear" w:color="auto" w:fill="E5F8FF"/>
          </w:tcPr>
          <w:p w14:paraId="60F1950D" w14:textId="2256CD32" w:rsidR="00EC1B90" w:rsidRPr="00F54E28" w:rsidRDefault="00EC1B90" w:rsidP="00EF09CF">
            <w:pPr>
              <w:spacing w:before="40" w:after="40" w:line="240" w:lineRule="auto"/>
              <w:ind w:left="100"/>
              <w:jc w:val="center"/>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30 June 20</w:t>
            </w:r>
            <w:r w:rsidR="001A7C4A">
              <w:rPr>
                <w:rFonts w:asciiTheme="majorHAnsi" w:eastAsia="Times New Roman" w:hAnsiTheme="majorHAnsi" w:cs="Arial"/>
                <w:b/>
                <w:bCs/>
                <w:color w:val="000000"/>
                <w:sz w:val="20"/>
                <w:lang w:eastAsia="en-AU"/>
              </w:rPr>
              <w:t>2</w:t>
            </w:r>
            <w:r w:rsidR="004D4357">
              <w:rPr>
                <w:rFonts w:asciiTheme="majorHAnsi" w:eastAsia="Times New Roman" w:hAnsiTheme="majorHAnsi" w:cs="Arial"/>
                <w:b/>
                <w:bCs/>
                <w:color w:val="000000"/>
                <w:sz w:val="20"/>
                <w:lang w:eastAsia="en-AU"/>
              </w:rPr>
              <w:t>2</w:t>
            </w:r>
          </w:p>
          <w:p w14:paraId="6330899A" w14:textId="6CC2B475" w:rsidR="00EC1B90" w:rsidRPr="00C72180" w:rsidRDefault="00EC1B90" w:rsidP="00EF09CF">
            <w:pPr>
              <w:spacing w:before="40" w:after="40" w:line="240" w:lineRule="auto"/>
              <w:ind w:left="241"/>
              <w:jc w:val="center"/>
              <w:rPr>
                <w:rFonts w:asciiTheme="majorHAnsi" w:eastAsia="Times New Roman" w:hAnsiTheme="majorHAnsi" w:cstheme="minorHAnsi"/>
                <w:color w:val="auto"/>
                <w:sz w:val="20"/>
                <w:lang w:eastAsia="en-AU"/>
              </w:rPr>
            </w:pPr>
            <w:r w:rsidRPr="00F54E28">
              <w:rPr>
                <w:rFonts w:asciiTheme="majorHAnsi" w:eastAsia="Times New Roman" w:hAnsiTheme="majorHAnsi" w:cs="Arial"/>
                <w:b/>
                <w:bCs/>
                <w:color w:val="000000"/>
                <w:sz w:val="20"/>
                <w:lang w:eastAsia="en-AU"/>
              </w:rPr>
              <w:t>(GL)</w:t>
            </w:r>
          </w:p>
        </w:tc>
        <w:tc>
          <w:tcPr>
            <w:tcW w:w="1823" w:type="dxa"/>
            <w:shd w:val="clear" w:color="auto" w:fill="E5F8FF"/>
            <w:vAlign w:val="bottom"/>
          </w:tcPr>
          <w:p w14:paraId="19E0B570" w14:textId="7CC0146A" w:rsidR="00EC1B90" w:rsidRPr="00F54E28" w:rsidRDefault="00EC1B90" w:rsidP="00EC1B90">
            <w:pPr>
              <w:spacing w:before="40" w:after="40" w:line="240" w:lineRule="auto"/>
              <w:jc w:val="center"/>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30 June 202</w:t>
            </w:r>
            <w:r w:rsidR="004D4357">
              <w:rPr>
                <w:rFonts w:asciiTheme="majorHAnsi" w:eastAsia="Times New Roman" w:hAnsiTheme="majorHAnsi" w:cs="Arial"/>
                <w:b/>
                <w:bCs/>
                <w:color w:val="000000"/>
                <w:sz w:val="20"/>
                <w:lang w:eastAsia="en-AU"/>
              </w:rPr>
              <w:t>3</w:t>
            </w:r>
          </w:p>
          <w:p w14:paraId="581BD746" w14:textId="6E7DDEA7" w:rsidR="00EC1B90" w:rsidRPr="00C72180" w:rsidRDefault="00EC1B90" w:rsidP="00EC1B90">
            <w:pPr>
              <w:spacing w:before="40" w:after="40" w:line="240" w:lineRule="auto"/>
              <w:jc w:val="center"/>
              <w:rPr>
                <w:rFonts w:asciiTheme="majorHAnsi" w:eastAsia="Times New Roman" w:hAnsiTheme="majorHAnsi" w:cstheme="minorHAnsi"/>
                <w:color w:val="auto"/>
                <w:sz w:val="20"/>
                <w:lang w:eastAsia="en-AU"/>
              </w:rPr>
            </w:pPr>
            <w:r w:rsidRPr="00F54E28">
              <w:rPr>
                <w:rFonts w:asciiTheme="majorHAnsi" w:eastAsia="Times New Roman" w:hAnsiTheme="majorHAnsi" w:cs="Arial"/>
                <w:b/>
                <w:bCs/>
                <w:color w:val="000000"/>
                <w:sz w:val="20"/>
                <w:lang w:eastAsia="en-AU"/>
              </w:rPr>
              <w:t>(GL)</w:t>
            </w:r>
          </w:p>
        </w:tc>
        <w:tc>
          <w:tcPr>
            <w:tcW w:w="1823" w:type="dxa"/>
            <w:shd w:val="clear" w:color="auto" w:fill="E5F8FF"/>
            <w:vAlign w:val="center"/>
          </w:tcPr>
          <w:p w14:paraId="4C481941" w14:textId="66E08818" w:rsidR="00EC1B90" w:rsidRPr="00F54E28" w:rsidRDefault="00EC1B90" w:rsidP="00EC1B90">
            <w:pPr>
              <w:spacing w:before="40" w:after="40" w:line="240" w:lineRule="auto"/>
              <w:jc w:val="center"/>
              <w:rPr>
                <w:rFonts w:asciiTheme="majorHAnsi" w:eastAsia="Times New Roman" w:hAnsiTheme="majorHAnsi" w:cs="Arial"/>
                <w:b/>
                <w:bCs/>
                <w:color w:val="000000"/>
                <w:sz w:val="20"/>
                <w:lang w:eastAsia="en-AU"/>
              </w:rPr>
            </w:pPr>
            <w:r w:rsidRPr="006B2E52">
              <w:rPr>
                <w:rFonts w:asciiTheme="majorHAnsi" w:eastAsia="Times New Roman" w:hAnsiTheme="majorHAnsi" w:cs="Arial"/>
                <w:b/>
                <w:bCs/>
                <w:color w:val="000000"/>
                <w:sz w:val="20"/>
                <w:lang w:eastAsia="en-AU"/>
              </w:rPr>
              <w:t>30 June 202</w:t>
            </w:r>
            <w:r w:rsidR="004D4357">
              <w:rPr>
                <w:rFonts w:asciiTheme="majorHAnsi" w:eastAsia="Times New Roman" w:hAnsiTheme="majorHAnsi" w:cs="Arial"/>
                <w:b/>
                <w:bCs/>
                <w:color w:val="000000"/>
                <w:sz w:val="20"/>
                <w:lang w:eastAsia="en-AU"/>
              </w:rPr>
              <w:t>3</w:t>
            </w:r>
          </w:p>
          <w:p w14:paraId="3F1E7BB6" w14:textId="6DD3963D" w:rsidR="00EC1B90" w:rsidRPr="00C72180" w:rsidRDefault="00EC1B90" w:rsidP="00EC1B90">
            <w:pPr>
              <w:spacing w:before="40" w:after="40" w:line="240" w:lineRule="auto"/>
              <w:jc w:val="center"/>
              <w:rPr>
                <w:rFonts w:asciiTheme="majorHAnsi" w:eastAsia="Times New Roman" w:hAnsiTheme="majorHAnsi" w:cstheme="minorHAnsi"/>
                <w:color w:val="auto"/>
                <w:sz w:val="20"/>
                <w:lang w:eastAsia="en-AU"/>
              </w:rPr>
            </w:pPr>
            <w:r w:rsidRPr="00F54E28">
              <w:rPr>
                <w:rFonts w:asciiTheme="majorHAnsi" w:eastAsia="Times New Roman" w:hAnsiTheme="majorHAnsi" w:cs="Arial"/>
                <w:b/>
                <w:bCs/>
                <w:color w:val="000000"/>
                <w:sz w:val="20"/>
                <w:lang w:eastAsia="en-AU"/>
              </w:rPr>
              <w:t>(GL)</w:t>
            </w:r>
          </w:p>
        </w:tc>
        <w:tc>
          <w:tcPr>
            <w:tcW w:w="2395" w:type="dxa"/>
            <w:shd w:val="clear" w:color="auto" w:fill="E5F8FF"/>
            <w:vAlign w:val="center"/>
          </w:tcPr>
          <w:p w14:paraId="38E94309" w14:textId="2A9E65FE" w:rsidR="00EC1B90" w:rsidRPr="00F54E28" w:rsidRDefault="00EC1B90" w:rsidP="00EC1B90">
            <w:pPr>
              <w:spacing w:before="40" w:after="40" w:line="240" w:lineRule="auto"/>
              <w:jc w:val="center"/>
              <w:rPr>
                <w:rFonts w:asciiTheme="majorHAnsi" w:eastAsia="Times New Roman" w:hAnsiTheme="majorHAnsi" w:cs="Arial"/>
                <w:b/>
                <w:bCs/>
                <w:color w:val="000000"/>
                <w:sz w:val="20"/>
                <w:lang w:eastAsia="en-AU"/>
              </w:rPr>
            </w:pPr>
            <w:r w:rsidRPr="006B2E52">
              <w:rPr>
                <w:rFonts w:asciiTheme="majorHAnsi" w:eastAsia="Times New Roman" w:hAnsiTheme="majorHAnsi" w:cs="Arial"/>
                <w:b/>
                <w:bCs/>
                <w:color w:val="000000"/>
                <w:sz w:val="20"/>
                <w:lang w:eastAsia="en-AU"/>
              </w:rPr>
              <w:t>30 June 202</w:t>
            </w:r>
            <w:r w:rsidR="004D4357">
              <w:rPr>
                <w:rFonts w:asciiTheme="majorHAnsi" w:eastAsia="Times New Roman" w:hAnsiTheme="majorHAnsi" w:cs="Arial"/>
                <w:b/>
                <w:bCs/>
                <w:color w:val="000000"/>
                <w:sz w:val="20"/>
                <w:lang w:eastAsia="en-AU"/>
              </w:rPr>
              <w:t>3</w:t>
            </w:r>
          </w:p>
          <w:p w14:paraId="0F7CC272" w14:textId="07E6D26B" w:rsidR="00EC1B90" w:rsidRPr="00C15057" w:rsidRDefault="00EC1B90" w:rsidP="00EC1B90">
            <w:pPr>
              <w:spacing w:before="40" w:after="40" w:line="240" w:lineRule="auto"/>
              <w:jc w:val="center"/>
              <w:rPr>
                <w:rFonts w:asciiTheme="majorHAnsi" w:eastAsia="Times New Roman" w:hAnsiTheme="majorHAnsi" w:cstheme="minorHAnsi"/>
                <w:b/>
                <w:color w:val="auto"/>
                <w:sz w:val="20"/>
                <w:lang w:eastAsia="en-AU"/>
              </w:rPr>
            </w:pPr>
            <w:r w:rsidRPr="00F54E28">
              <w:rPr>
                <w:rFonts w:asciiTheme="majorHAnsi" w:eastAsia="Times New Roman" w:hAnsiTheme="majorHAnsi" w:cs="Arial"/>
                <w:b/>
                <w:bCs/>
                <w:color w:val="000000"/>
                <w:sz w:val="20"/>
                <w:lang w:eastAsia="en-AU"/>
              </w:rPr>
              <w:t>(</w:t>
            </w:r>
            <w:r>
              <w:rPr>
                <w:rFonts w:asciiTheme="majorHAnsi" w:eastAsia="Times New Roman" w:hAnsiTheme="majorHAnsi" w:cs="Arial"/>
                <w:b/>
                <w:bCs/>
                <w:color w:val="000000"/>
                <w:sz w:val="20"/>
                <w:lang w:eastAsia="en-AU"/>
              </w:rPr>
              <w:t>%</w:t>
            </w:r>
            <w:r w:rsidRPr="00F54E28">
              <w:rPr>
                <w:rFonts w:asciiTheme="majorHAnsi" w:eastAsia="Times New Roman" w:hAnsiTheme="majorHAnsi" w:cs="Arial"/>
                <w:b/>
                <w:bCs/>
                <w:color w:val="000000"/>
                <w:sz w:val="20"/>
                <w:lang w:eastAsia="en-AU"/>
              </w:rPr>
              <w:t>)</w:t>
            </w:r>
          </w:p>
        </w:tc>
      </w:tr>
      <w:tr w:rsidR="00B97D05" w:rsidRPr="00C72180" w14:paraId="346DA112" w14:textId="77777777" w:rsidTr="00A71735">
        <w:trPr>
          <w:trHeight w:val="80"/>
          <w:jc w:val="center"/>
        </w:trPr>
        <w:tc>
          <w:tcPr>
            <w:tcW w:w="1824" w:type="dxa"/>
            <w:shd w:val="clear" w:color="auto" w:fill="E5F8FF"/>
            <w:vAlign w:val="bottom"/>
            <w:hideMark/>
          </w:tcPr>
          <w:p w14:paraId="77ED1AA3" w14:textId="6534890F" w:rsidR="00B97D05" w:rsidRPr="00C72180" w:rsidRDefault="00C307F5" w:rsidP="00C307F5">
            <w:pPr>
              <w:spacing w:before="40" w:after="40" w:line="240" w:lineRule="auto"/>
              <w:rPr>
                <w:rFonts w:asciiTheme="majorHAnsi" w:eastAsia="Times New Roman" w:hAnsiTheme="majorHAnsi" w:cstheme="minorHAnsi"/>
                <w:color w:val="auto"/>
                <w:sz w:val="20"/>
                <w:lang w:eastAsia="en-AU"/>
              </w:rPr>
            </w:pPr>
            <w:r>
              <w:rPr>
                <w:rFonts w:ascii="Calibri" w:hAnsi="Calibri"/>
                <w:color w:val="auto"/>
                <w:sz w:val="20"/>
              </w:rPr>
              <w:t xml:space="preserve">New South Wales and </w:t>
            </w:r>
            <w:r w:rsidR="00CD5DF5">
              <w:rPr>
                <w:rFonts w:ascii="Calibri" w:hAnsi="Calibri"/>
                <w:color w:val="auto"/>
                <w:sz w:val="20"/>
              </w:rPr>
              <w:t xml:space="preserve">the </w:t>
            </w:r>
            <w:r>
              <w:rPr>
                <w:rFonts w:ascii="Calibri" w:hAnsi="Calibri"/>
                <w:color w:val="auto"/>
                <w:sz w:val="20"/>
              </w:rPr>
              <w:t>ACT</w:t>
            </w:r>
          </w:p>
        </w:tc>
        <w:tc>
          <w:tcPr>
            <w:tcW w:w="1823" w:type="dxa"/>
            <w:shd w:val="clear" w:color="auto" w:fill="E5F8FF"/>
          </w:tcPr>
          <w:p w14:paraId="74C37D73" w14:textId="77777777" w:rsidR="00B97D05" w:rsidRPr="00C72180" w:rsidRDefault="00B97D05" w:rsidP="00EF09CF">
            <w:pPr>
              <w:spacing w:before="40" w:after="40" w:line="240" w:lineRule="auto"/>
              <w:ind w:left="100"/>
              <w:jc w:val="right"/>
              <w:rPr>
                <w:rFonts w:asciiTheme="majorHAnsi" w:eastAsia="Times New Roman" w:hAnsiTheme="majorHAnsi" w:cstheme="minorHAnsi"/>
                <w:color w:val="auto"/>
                <w:sz w:val="20"/>
                <w:lang w:eastAsia="en-AU"/>
              </w:rPr>
            </w:pPr>
          </w:p>
        </w:tc>
        <w:tc>
          <w:tcPr>
            <w:tcW w:w="1823" w:type="dxa"/>
            <w:shd w:val="clear" w:color="auto" w:fill="E5F8FF"/>
            <w:vAlign w:val="bottom"/>
          </w:tcPr>
          <w:p w14:paraId="5E23E1D0" w14:textId="2A9B1470" w:rsidR="00B97D05" w:rsidRPr="00C72180" w:rsidRDefault="00B97D05" w:rsidP="00471529">
            <w:pPr>
              <w:spacing w:before="40" w:after="40" w:line="240" w:lineRule="auto"/>
              <w:jc w:val="right"/>
              <w:rPr>
                <w:rFonts w:asciiTheme="majorHAnsi" w:eastAsia="Times New Roman" w:hAnsiTheme="majorHAnsi" w:cstheme="minorHAnsi"/>
                <w:color w:val="auto"/>
                <w:sz w:val="20"/>
                <w:lang w:eastAsia="en-AU"/>
              </w:rPr>
            </w:pPr>
          </w:p>
        </w:tc>
        <w:tc>
          <w:tcPr>
            <w:tcW w:w="1823" w:type="dxa"/>
            <w:shd w:val="clear" w:color="auto" w:fill="E5F8FF"/>
            <w:vAlign w:val="center"/>
          </w:tcPr>
          <w:p w14:paraId="219AD97B" w14:textId="77777777" w:rsidR="00B97D05" w:rsidRPr="00C72180" w:rsidRDefault="00B97D05" w:rsidP="00471529">
            <w:pPr>
              <w:spacing w:before="40" w:after="40" w:line="240" w:lineRule="auto"/>
              <w:jc w:val="right"/>
              <w:rPr>
                <w:rFonts w:asciiTheme="majorHAnsi" w:eastAsia="Times New Roman" w:hAnsiTheme="majorHAnsi" w:cstheme="minorHAnsi"/>
                <w:color w:val="auto"/>
                <w:sz w:val="20"/>
                <w:lang w:eastAsia="en-AU"/>
              </w:rPr>
            </w:pPr>
          </w:p>
        </w:tc>
        <w:tc>
          <w:tcPr>
            <w:tcW w:w="2395" w:type="dxa"/>
            <w:shd w:val="clear" w:color="auto" w:fill="E5F8FF"/>
            <w:vAlign w:val="center"/>
          </w:tcPr>
          <w:p w14:paraId="4C961342" w14:textId="77777777" w:rsidR="00B97D05" w:rsidRPr="00C15057" w:rsidRDefault="00B97D05" w:rsidP="00471529">
            <w:pPr>
              <w:spacing w:before="40" w:after="40" w:line="240" w:lineRule="auto"/>
              <w:jc w:val="right"/>
              <w:rPr>
                <w:rFonts w:asciiTheme="majorHAnsi" w:eastAsia="Times New Roman" w:hAnsiTheme="majorHAnsi" w:cstheme="minorHAnsi"/>
                <w:b/>
                <w:color w:val="auto"/>
                <w:sz w:val="20"/>
                <w:lang w:eastAsia="en-AU"/>
              </w:rPr>
            </w:pPr>
          </w:p>
        </w:tc>
      </w:tr>
      <w:tr w:rsidR="004D4357" w:rsidRPr="00937B0D" w14:paraId="4D453EEF" w14:textId="77777777" w:rsidTr="00A71735">
        <w:trPr>
          <w:trHeight w:val="80"/>
          <w:jc w:val="center"/>
        </w:trPr>
        <w:tc>
          <w:tcPr>
            <w:tcW w:w="1824" w:type="dxa"/>
            <w:shd w:val="clear" w:color="auto" w:fill="FFFFFF" w:themeFill="background1"/>
            <w:vAlign w:val="bottom"/>
          </w:tcPr>
          <w:p w14:paraId="6CC8FE10" w14:textId="77777777" w:rsidR="004D4357" w:rsidRPr="00010B45" w:rsidRDefault="004D4357" w:rsidP="004D4357">
            <w:pPr>
              <w:spacing w:before="40" w:after="40" w:line="240" w:lineRule="auto"/>
              <w:ind w:left="333"/>
              <w:rPr>
                <w:rFonts w:asciiTheme="majorHAnsi" w:eastAsia="Times New Roman" w:hAnsiTheme="majorHAnsi" w:cstheme="minorHAnsi"/>
                <w:color w:val="000000"/>
                <w:sz w:val="20"/>
                <w:lang w:eastAsia="en-AU"/>
              </w:rPr>
            </w:pPr>
            <w:r w:rsidRPr="00010B45">
              <w:rPr>
                <w:rFonts w:ascii="Calibri" w:hAnsi="Calibri"/>
                <w:color w:val="000000"/>
                <w:sz w:val="20"/>
              </w:rPr>
              <w:t>Groundwater</w:t>
            </w:r>
          </w:p>
        </w:tc>
        <w:tc>
          <w:tcPr>
            <w:tcW w:w="1823" w:type="dxa"/>
            <w:shd w:val="clear" w:color="auto" w:fill="FFFFFF" w:themeFill="background1"/>
            <w:vAlign w:val="bottom"/>
          </w:tcPr>
          <w:p w14:paraId="34EFABEE" w14:textId="39BFDA5F" w:rsidR="004D4357" w:rsidRPr="00010B45" w:rsidRDefault="004D4357" w:rsidP="004D4357">
            <w:pPr>
              <w:spacing w:before="40" w:after="40" w:line="240" w:lineRule="auto"/>
              <w:ind w:left="100" w:right="659"/>
              <w:jc w:val="right"/>
              <w:rPr>
                <w:rFonts w:ascii="Calibri" w:hAnsi="Calibri"/>
                <w:color w:val="000000"/>
                <w:sz w:val="20"/>
              </w:rPr>
            </w:pPr>
            <w:r>
              <w:rPr>
                <w:rFonts w:ascii="Calibri" w:hAnsi="Calibri"/>
                <w:color w:val="000000"/>
                <w:sz w:val="20"/>
              </w:rPr>
              <w:t>349</w:t>
            </w:r>
          </w:p>
        </w:tc>
        <w:tc>
          <w:tcPr>
            <w:tcW w:w="1823" w:type="dxa"/>
            <w:shd w:val="clear" w:color="auto" w:fill="FFFFFF" w:themeFill="background1"/>
            <w:vAlign w:val="bottom"/>
          </w:tcPr>
          <w:p w14:paraId="75C7936F" w14:textId="6CA7B2CD" w:rsidR="004D4357" w:rsidRPr="00010B45" w:rsidRDefault="00037167" w:rsidP="004D4357">
            <w:pPr>
              <w:spacing w:before="40" w:after="40" w:line="240" w:lineRule="auto"/>
              <w:ind w:right="498"/>
              <w:jc w:val="right"/>
              <w:rPr>
                <w:rFonts w:asciiTheme="majorHAnsi" w:eastAsia="Times New Roman" w:hAnsiTheme="majorHAnsi" w:cstheme="minorHAnsi"/>
                <w:color w:val="auto"/>
                <w:sz w:val="20"/>
                <w:lang w:eastAsia="en-AU"/>
              </w:rPr>
            </w:pPr>
            <w:r>
              <w:rPr>
                <w:rFonts w:ascii="Calibri" w:hAnsi="Calibri"/>
                <w:color w:val="000000"/>
                <w:sz w:val="20"/>
              </w:rPr>
              <w:t>357</w:t>
            </w:r>
          </w:p>
        </w:tc>
        <w:tc>
          <w:tcPr>
            <w:tcW w:w="1823" w:type="dxa"/>
            <w:shd w:val="clear" w:color="auto" w:fill="FFFFFF" w:themeFill="background1"/>
          </w:tcPr>
          <w:p w14:paraId="0470119F" w14:textId="788344C7" w:rsidR="004D4357" w:rsidRPr="00D03002" w:rsidRDefault="004D4357" w:rsidP="004D4357">
            <w:pPr>
              <w:spacing w:before="40" w:after="40" w:line="240" w:lineRule="auto"/>
              <w:ind w:right="609"/>
              <w:jc w:val="right"/>
              <w:rPr>
                <w:rFonts w:ascii="Calibri" w:hAnsi="Calibri"/>
                <w:color w:val="auto"/>
                <w:sz w:val="20"/>
              </w:rPr>
            </w:pPr>
            <w:r>
              <w:rPr>
                <w:rFonts w:ascii="Calibri" w:hAnsi="Calibri"/>
                <w:color w:val="auto"/>
                <w:sz w:val="20"/>
              </w:rPr>
              <w:t>1,99</w:t>
            </w:r>
            <w:r w:rsidR="00037167">
              <w:rPr>
                <w:rFonts w:ascii="Calibri" w:hAnsi="Calibri"/>
                <w:color w:val="auto"/>
                <w:sz w:val="20"/>
              </w:rPr>
              <w:t>9</w:t>
            </w:r>
          </w:p>
        </w:tc>
        <w:tc>
          <w:tcPr>
            <w:tcW w:w="2395" w:type="dxa"/>
            <w:shd w:val="clear" w:color="auto" w:fill="FFFFFF" w:themeFill="background1"/>
            <w:vAlign w:val="center"/>
          </w:tcPr>
          <w:p w14:paraId="5A60C3D2" w14:textId="1EA26730" w:rsidR="004D4357" w:rsidRPr="00C15057" w:rsidRDefault="004D4357" w:rsidP="004D4357">
            <w:pPr>
              <w:spacing w:before="40" w:after="4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17.</w:t>
            </w:r>
            <w:r w:rsidR="00037167">
              <w:rPr>
                <w:rFonts w:asciiTheme="majorHAnsi" w:eastAsia="Times New Roman" w:hAnsiTheme="majorHAnsi" w:cstheme="minorHAnsi"/>
                <w:b/>
                <w:color w:val="auto"/>
                <w:sz w:val="20"/>
                <w:lang w:eastAsia="en-AU"/>
              </w:rPr>
              <w:t>8</w:t>
            </w:r>
          </w:p>
        </w:tc>
      </w:tr>
      <w:tr w:rsidR="004D4357" w:rsidRPr="00937B0D" w14:paraId="52435254" w14:textId="77777777" w:rsidTr="00A71735">
        <w:trPr>
          <w:trHeight w:val="80"/>
          <w:jc w:val="center"/>
        </w:trPr>
        <w:tc>
          <w:tcPr>
            <w:tcW w:w="1824" w:type="dxa"/>
            <w:tcBorders>
              <w:bottom w:val="single" w:sz="4" w:space="0" w:color="085DD8" w:themeColor="accent5" w:themeShade="BF"/>
            </w:tcBorders>
            <w:shd w:val="clear" w:color="auto" w:fill="FFFFFF" w:themeFill="background1"/>
            <w:vAlign w:val="bottom"/>
          </w:tcPr>
          <w:p w14:paraId="748C2306" w14:textId="77777777" w:rsidR="004D4357" w:rsidRPr="00010B45" w:rsidRDefault="004D4357" w:rsidP="004D4357">
            <w:pPr>
              <w:spacing w:before="40" w:after="40" w:line="240" w:lineRule="auto"/>
              <w:ind w:left="333"/>
              <w:rPr>
                <w:rFonts w:asciiTheme="majorHAnsi" w:eastAsia="Times New Roman" w:hAnsiTheme="majorHAnsi" w:cstheme="minorHAnsi"/>
                <w:color w:val="000000"/>
                <w:sz w:val="20"/>
                <w:lang w:eastAsia="en-AU"/>
              </w:rPr>
            </w:pPr>
            <w:r w:rsidRPr="00010B45">
              <w:rPr>
                <w:rFonts w:ascii="Calibri" w:hAnsi="Calibri"/>
                <w:color w:val="000000"/>
                <w:sz w:val="20"/>
              </w:rPr>
              <w:t>Surface water</w:t>
            </w:r>
          </w:p>
        </w:tc>
        <w:tc>
          <w:tcPr>
            <w:tcW w:w="1823" w:type="dxa"/>
            <w:tcBorders>
              <w:bottom w:val="single" w:sz="4" w:space="0" w:color="085DD8" w:themeColor="accent5" w:themeShade="BF"/>
            </w:tcBorders>
            <w:shd w:val="clear" w:color="auto" w:fill="FFFFFF" w:themeFill="background1"/>
            <w:vAlign w:val="bottom"/>
          </w:tcPr>
          <w:p w14:paraId="4460C24B" w14:textId="71DFA8FD" w:rsidR="004D4357" w:rsidRDefault="004D4357" w:rsidP="004D4357">
            <w:pPr>
              <w:spacing w:before="40" w:after="40" w:line="240" w:lineRule="auto"/>
              <w:ind w:left="100" w:right="659"/>
              <w:jc w:val="right"/>
              <w:rPr>
                <w:rFonts w:ascii="Calibri" w:hAnsi="Calibri"/>
                <w:color w:val="000000"/>
                <w:sz w:val="20"/>
              </w:rPr>
            </w:pPr>
            <w:r>
              <w:rPr>
                <w:rFonts w:ascii="Calibri" w:hAnsi="Calibri"/>
                <w:color w:val="000000"/>
                <w:sz w:val="20"/>
              </w:rPr>
              <w:t>1,046</w:t>
            </w:r>
          </w:p>
        </w:tc>
        <w:tc>
          <w:tcPr>
            <w:tcW w:w="1823" w:type="dxa"/>
            <w:tcBorders>
              <w:bottom w:val="single" w:sz="4" w:space="0" w:color="085DD8" w:themeColor="accent5" w:themeShade="BF"/>
            </w:tcBorders>
            <w:shd w:val="clear" w:color="auto" w:fill="FFFFFF" w:themeFill="background1"/>
            <w:vAlign w:val="bottom"/>
          </w:tcPr>
          <w:p w14:paraId="3F2892F8" w14:textId="48251DC6" w:rsidR="004D4357" w:rsidRPr="00010B45" w:rsidRDefault="00037167" w:rsidP="004D4357">
            <w:pPr>
              <w:spacing w:before="40" w:after="40" w:line="240" w:lineRule="auto"/>
              <w:ind w:right="498"/>
              <w:jc w:val="right"/>
              <w:rPr>
                <w:rFonts w:asciiTheme="majorHAnsi" w:eastAsia="Times New Roman" w:hAnsiTheme="majorHAnsi" w:cstheme="minorHAnsi"/>
                <w:color w:val="auto"/>
                <w:sz w:val="20"/>
                <w:lang w:eastAsia="en-AU"/>
              </w:rPr>
            </w:pPr>
            <w:r>
              <w:rPr>
                <w:rFonts w:ascii="Calibri" w:hAnsi="Calibri"/>
                <w:color w:val="000000"/>
                <w:sz w:val="20"/>
              </w:rPr>
              <w:t>1,175</w:t>
            </w:r>
          </w:p>
        </w:tc>
        <w:tc>
          <w:tcPr>
            <w:tcW w:w="1823" w:type="dxa"/>
            <w:tcBorders>
              <w:bottom w:val="single" w:sz="4" w:space="0" w:color="085DD8" w:themeColor="accent5" w:themeShade="BF"/>
            </w:tcBorders>
            <w:shd w:val="clear" w:color="auto" w:fill="FFFFFF" w:themeFill="background1"/>
          </w:tcPr>
          <w:p w14:paraId="129AFC41" w14:textId="181B5FFC" w:rsidR="004D4357" w:rsidRPr="00D03002" w:rsidRDefault="00037167" w:rsidP="004D4357">
            <w:pPr>
              <w:spacing w:before="40" w:after="40" w:line="240" w:lineRule="auto"/>
              <w:ind w:right="609"/>
              <w:jc w:val="right"/>
              <w:rPr>
                <w:rFonts w:ascii="Calibri" w:hAnsi="Calibri"/>
                <w:color w:val="auto"/>
                <w:sz w:val="20"/>
              </w:rPr>
            </w:pPr>
            <w:r>
              <w:rPr>
                <w:rFonts w:ascii="Calibri" w:hAnsi="Calibri"/>
                <w:color w:val="auto"/>
                <w:sz w:val="20"/>
              </w:rPr>
              <w:t>13,319</w:t>
            </w:r>
          </w:p>
        </w:tc>
        <w:tc>
          <w:tcPr>
            <w:tcW w:w="2395" w:type="dxa"/>
            <w:tcBorders>
              <w:bottom w:val="single" w:sz="4" w:space="0" w:color="085DD8" w:themeColor="accent5" w:themeShade="BF"/>
            </w:tcBorders>
            <w:shd w:val="clear" w:color="auto" w:fill="FFFFFF" w:themeFill="background1"/>
            <w:vAlign w:val="center"/>
          </w:tcPr>
          <w:p w14:paraId="5ECBFA04" w14:textId="7A919B8F" w:rsidR="004D4357" w:rsidRPr="00C15057" w:rsidRDefault="004D4357" w:rsidP="004D4357">
            <w:pPr>
              <w:spacing w:before="40" w:after="4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8.</w:t>
            </w:r>
            <w:r w:rsidR="00037167">
              <w:rPr>
                <w:rFonts w:asciiTheme="majorHAnsi" w:eastAsia="Times New Roman" w:hAnsiTheme="majorHAnsi" w:cstheme="minorHAnsi"/>
                <w:b/>
                <w:color w:val="auto"/>
                <w:sz w:val="20"/>
                <w:lang w:eastAsia="en-AU"/>
              </w:rPr>
              <w:t>8</w:t>
            </w:r>
          </w:p>
        </w:tc>
      </w:tr>
      <w:tr w:rsidR="004D4357" w:rsidRPr="00937B0D" w14:paraId="3448130D" w14:textId="77777777" w:rsidTr="00A71735">
        <w:trPr>
          <w:trHeight w:val="80"/>
          <w:jc w:val="center"/>
        </w:trPr>
        <w:tc>
          <w:tcPr>
            <w:tcW w:w="1824" w:type="dxa"/>
            <w:shd w:val="clear" w:color="auto" w:fill="E5F8FF"/>
            <w:vAlign w:val="center"/>
          </w:tcPr>
          <w:p w14:paraId="7BBA4969" w14:textId="77777777" w:rsidR="004D4357" w:rsidRPr="00010B45" w:rsidRDefault="004D4357" w:rsidP="004D4357">
            <w:pPr>
              <w:spacing w:before="40" w:after="40" w:line="240" w:lineRule="auto"/>
              <w:jc w:val="both"/>
              <w:rPr>
                <w:rFonts w:ascii="Calibri" w:hAnsi="Calibri"/>
                <w:color w:val="000000"/>
                <w:sz w:val="20"/>
              </w:rPr>
            </w:pPr>
            <w:r w:rsidRPr="00010B45">
              <w:rPr>
                <w:rFonts w:ascii="Calibri" w:hAnsi="Calibri"/>
                <w:color w:val="000000"/>
                <w:sz w:val="20"/>
              </w:rPr>
              <w:t>Northern Territory</w:t>
            </w:r>
          </w:p>
        </w:tc>
        <w:tc>
          <w:tcPr>
            <w:tcW w:w="1823" w:type="dxa"/>
            <w:shd w:val="clear" w:color="auto" w:fill="E5F8FF"/>
            <w:vAlign w:val="bottom"/>
          </w:tcPr>
          <w:p w14:paraId="6358AB91" w14:textId="77777777" w:rsidR="004D4357" w:rsidRPr="00010B45" w:rsidRDefault="004D4357" w:rsidP="004D4357">
            <w:pPr>
              <w:spacing w:before="40" w:after="40" w:line="240" w:lineRule="auto"/>
              <w:ind w:left="100" w:right="659"/>
              <w:jc w:val="right"/>
              <w:rPr>
                <w:rFonts w:asciiTheme="majorHAnsi" w:eastAsia="Times New Roman" w:hAnsiTheme="majorHAnsi" w:cstheme="minorHAnsi"/>
                <w:color w:val="auto"/>
                <w:sz w:val="20"/>
                <w:lang w:eastAsia="en-AU"/>
              </w:rPr>
            </w:pPr>
          </w:p>
        </w:tc>
        <w:tc>
          <w:tcPr>
            <w:tcW w:w="1823" w:type="dxa"/>
            <w:shd w:val="clear" w:color="auto" w:fill="E5F8FF"/>
            <w:vAlign w:val="bottom"/>
          </w:tcPr>
          <w:p w14:paraId="349F4CBD" w14:textId="7550FB52" w:rsidR="004D4357" w:rsidRPr="00010B45" w:rsidRDefault="004D4357" w:rsidP="004D4357">
            <w:pPr>
              <w:spacing w:before="40" w:after="40" w:line="240" w:lineRule="auto"/>
              <w:ind w:right="498"/>
              <w:jc w:val="right"/>
              <w:rPr>
                <w:rFonts w:asciiTheme="majorHAnsi" w:eastAsia="Times New Roman" w:hAnsiTheme="majorHAnsi" w:cstheme="minorHAnsi"/>
                <w:color w:val="auto"/>
                <w:sz w:val="20"/>
                <w:lang w:eastAsia="en-AU"/>
              </w:rPr>
            </w:pPr>
          </w:p>
        </w:tc>
        <w:tc>
          <w:tcPr>
            <w:tcW w:w="1823" w:type="dxa"/>
            <w:shd w:val="clear" w:color="auto" w:fill="E5F8FF"/>
          </w:tcPr>
          <w:p w14:paraId="5E4FB16B" w14:textId="77777777" w:rsidR="004D4357" w:rsidRPr="00D03002" w:rsidRDefault="004D4357" w:rsidP="004D4357">
            <w:pPr>
              <w:spacing w:before="40" w:after="40" w:line="240" w:lineRule="auto"/>
              <w:ind w:right="609"/>
              <w:jc w:val="right"/>
              <w:rPr>
                <w:rFonts w:ascii="Calibri" w:hAnsi="Calibri"/>
                <w:color w:val="auto"/>
                <w:sz w:val="20"/>
              </w:rPr>
            </w:pPr>
          </w:p>
        </w:tc>
        <w:tc>
          <w:tcPr>
            <w:tcW w:w="2395" w:type="dxa"/>
            <w:shd w:val="clear" w:color="auto" w:fill="E5F8FF"/>
            <w:vAlign w:val="center"/>
          </w:tcPr>
          <w:p w14:paraId="32565001" w14:textId="77777777" w:rsidR="004D4357" w:rsidRPr="00C15057" w:rsidRDefault="004D4357" w:rsidP="004D4357">
            <w:pPr>
              <w:spacing w:before="40" w:after="40" w:line="240" w:lineRule="auto"/>
              <w:jc w:val="center"/>
              <w:rPr>
                <w:rFonts w:asciiTheme="majorHAnsi" w:eastAsia="Times New Roman" w:hAnsiTheme="majorHAnsi" w:cstheme="minorHAnsi"/>
                <w:b/>
                <w:color w:val="auto"/>
                <w:sz w:val="20"/>
                <w:lang w:eastAsia="en-AU"/>
              </w:rPr>
            </w:pPr>
          </w:p>
        </w:tc>
      </w:tr>
      <w:tr w:rsidR="004D4357" w:rsidRPr="00937B0D" w14:paraId="267F13AB" w14:textId="77777777" w:rsidTr="00A71735">
        <w:trPr>
          <w:trHeight w:val="80"/>
          <w:jc w:val="center"/>
        </w:trPr>
        <w:tc>
          <w:tcPr>
            <w:tcW w:w="1824" w:type="dxa"/>
            <w:shd w:val="clear" w:color="auto" w:fill="FFFFFF" w:themeFill="background1"/>
            <w:vAlign w:val="bottom"/>
          </w:tcPr>
          <w:p w14:paraId="4C0FA7A6" w14:textId="77777777" w:rsidR="004D4357" w:rsidRPr="00010B45" w:rsidRDefault="004D4357" w:rsidP="004D4357">
            <w:pPr>
              <w:spacing w:before="40" w:after="40" w:line="240" w:lineRule="auto"/>
              <w:ind w:left="335"/>
              <w:jc w:val="both"/>
              <w:rPr>
                <w:rFonts w:asciiTheme="majorHAnsi" w:eastAsia="Times New Roman" w:hAnsiTheme="majorHAnsi" w:cstheme="minorHAnsi"/>
                <w:color w:val="000000"/>
                <w:sz w:val="20"/>
                <w:lang w:eastAsia="en-AU"/>
              </w:rPr>
            </w:pPr>
            <w:r w:rsidRPr="00010B45">
              <w:rPr>
                <w:rFonts w:ascii="Calibri" w:hAnsi="Calibri"/>
                <w:color w:val="000000"/>
                <w:sz w:val="20"/>
              </w:rPr>
              <w:t>Groundwater</w:t>
            </w:r>
          </w:p>
        </w:tc>
        <w:tc>
          <w:tcPr>
            <w:tcW w:w="1823" w:type="dxa"/>
            <w:shd w:val="clear" w:color="auto" w:fill="FFFFFF" w:themeFill="background1"/>
            <w:vAlign w:val="bottom"/>
          </w:tcPr>
          <w:p w14:paraId="28C70F9D" w14:textId="20C1FED5" w:rsidR="004D4357" w:rsidRDefault="004D4357" w:rsidP="004D4357">
            <w:pPr>
              <w:spacing w:before="40" w:after="40" w:line="240" w:lineRule="auto"/>
              <w:ind w:left="100" w:right="659"/>
              <w:jc w:val="right"/>
              <w:rPr>
                <w:rFonts w:ascii="Calibri" w:hAnsi="Calibri"/>
                <w:color w:val="000000"/>
                <w:sz w:val="20"/>
              </w:rPr>
            </w:pPr>
            <w:r>
              <w:rPr>
                <w:rFonts w:ascii="Calibri" w:hAnsi="Calibri"/>
                <w:color w:val="000000"/>
                <w:sz w:val="20"/>
              </w:rPr>
              <w:t>39</w:t>
            </w:r>
          </w:p>
        </w:tc>
        <w:tc>
          <w:tcPr>
            <w:tcW w:w="1823" w:type="dxa"/>
            <w:shd w:val="clear" w:color="auto" w:fill="FFFFFF" w:themeFill="background1"/>
            <w:vAlign w:val="bottom"/>
          </w:tcPr>
          <w:p w14:paraId="0F9F618D" w14:textId="5B50D07F" w:rsidR="004D4357" w:rsidRPr="00010B45" w:rsidRDefault="00037167" w:rsidP="004D4357">
            <w:pPr>
              <w:spacing w:before="40" w:after="40" w:line="240" w:lineRule="auto"/>
              <w:ind w:right="498"/>
              <w:jc w:val="right"/>
              <w:rPr>
                <w:rFonts w:asciiTheme="majorHAnsi" w:eastAsia="Times New Roman" w:hAnsiTheme="majorHAnsi" w:cstheme="minorHAnsi"/>
                <w:color w:val="auto"/>
                <w:sz w:val="20"/>
                <w:lang w:eastAsia="en-AU"/>
              </w:rPr>
            </w:pPr>
            <w:r>
              <w:rPr>
                <w:rFonts w:ascii="Calibri" w:hAnsi="Calibri"/>
                <w:color w:val="000000"/>
                <w:sz w:val="20"/>
              </w:rPr>
              <w:t>42</w:t>
            </w:r>
          </w:p>
        </w:tc>
        <w:tc>
          <w:tcPr>
            <w:tcW w:w="1823" w:type="dxa"/>
            <w:shd w:val="clear" w:color="auto" w:fill="FFFFFF" w:themeFill="background1"/>
          </w:tcPr>
          <w:p w14:paraId="706E1451" w14:textId="3C834DFC" w:rsidR="004D4357" w:rsidRPr="00D03002" w:rsidRDefault="00037167" w:rsidP="004D4357">
            <w:pPr>
              <w:spacing w:before="40" w:after="40" w:line="240" w:lineRule="auto"/>
              <w:ind w:right="609"/>
              <w:jc w:val="right"/>
              <w:rPr>
                <w:rFonts w:ascii="Calibri" w:hAnsi="Calibri"/>
                <w:color w:val="auto"/>
                <w:sz w:val="20"/>
              </w:rPr>
            </w:pPr>
            <w:r>
              <w:rPr>
                <w:rFonts w:ascii="Calibri" w:hAnsi="Calibri"/>
                <w:color w:val="auto"/>
                <w:sz w:val="20"/>
              </w:rPr>
              <w:t>437</w:t>
            </w:r>
          </w:p>
        </w:tc>
        <w:tc>
          <w:tcPr>
            <w:tcW w:w="2395" w:type="dxa"/>
            <w:shd w:val="clear" w:color="auto" w:fill="FFFFFF" w:themeFill="background1"/>
            <w:vAlign w:val="center"/>
          </w:tcPr>
          <w:p w14:paraId="4A0E6D2C" w14:textId="7F03E8AF" w:rsidR="004D4357" w:rsidRPr="00C15057" w:rsidRDefault="00037167" w:rsidP="004D4357">
            <w:pPr>
              <w:spacing w:before="40" w:after="4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9.7</w:t>
            </w:r>
          </w:p>
        </w:tc>
      </w:tr>
      <w:tr w:rsidR="004D4357" w:rsidRPr="00937B0D" w14:paraId="08BF2F33" w14:textId="77777777" w:rsidTr="00A71735">
        <w:trPr>
          <w:trHeight w:val="80"/>
          <w:jc w:val="center"/>
        </w:trPr>
        <w:tc>
          <w:tcPr>
            <w:tcW w:w="1824" w:type="dxa"/>
            <w:tcBorders>
              <w:bottom w:val="single" w:sz="4" w:space="0" w:color="085DD8" w:themeColor="accent5" w:themeShade="BF"/>
            </w:tcBorders>
            <w:shd w:val="clear" w:color="auto" w:fill="FFFFFF" w:themeFill="background1"/>
            <w:vAlign w:val="bottom"/>
          </w:tcPr>
          <w:p w14:paraId="74224310" w14:textId="77777777" w:rsidR="004D4357" w:rsidRPr="00010B45" w:rsidRDefault="004D4357" w:rsidP="004D4357">
            <w:pPr>
              <w:spacing w:before="40" w:after="40" w:line="240" w:lineRule="auto"/>
              <w:ind w:left="333"/>
              <w:jc w:val="both"/>
              <w:rPr>
                <w:rFonts w:asciiTheme="majorHAnsi" w:eastAsia="Times New Roman" w:hAnsiTheme="majorHAnsi" w:cstheme="minorHAnsi"/>
                <w:color w:val="000000"/>
                <w:sz w:val="20"/>
                <w:lang w:eastAsia="en-AU"/>
              </w:rPr>
            </w:pPr>
            <w:r w:rsidRPr="00010B45">
              <w:rPr>
                <w:rFonts w:ascii="Calibri" w:hAnsi="Calibri"/>
                <w:color w:val="000000"/>
                <w:sz w:val="20"/>
              </w:rPr>
              <w:t>Surface water</w:t>
            </w:r>
          </w:p>
        </w:tc>
        <w:tc>
          <w:tcPr>
            <w:tcW w:w="1823" w:type="dxa"/>
            <w:tcBorders>
              <w:bottom w:val="single" w:sz="4" w:space="0" w:color="085DD8" w:themeColor="accent5" w:themeShade="BF"/>
            </w:tcBorders>
            <w:shd w:val="clear" w:color="auto" w:fill="FFFFFF" w:themeFill="background1"/>
            <w:vAlign w:val="bottom"/>
          </w:tcPr>
          <w:p w14:paraId="04D89A08" w14:textId="444F4622" w:rsidR="004D4357" w:rsidRPr="00010B45" w:rsidRDefault="001C7A8A" w:rsidP="004D4357">
            <w:pPr>
              <w:spacing w:before="40" w:after="40" w:line="240" w:lineRule="auto"/>
              <w:ind w:left="100" w:right="659"/>
              <w:jc w:val="right"/>
              <w:rPr>
                <w:rFonts w:ascii="Calibri" w:hAnsi="Calibri"/>
                <w:color w:val="000000"/>
                <w:sz w:val="20"/>
              </w:rPr>
            </w:pPr>
            <w:r>
              <w:rPr>
                <w:rFonts w:ascii="Calibri" w:hAnsi="Calibri"/>
                <w:color w:val="000000"/>
                <w:sz w:val="20"/>
              </w:rPr>
              <w:t>0</w:t>
            </w:r>
          </w:p>
        </w:tc>
        <w:tc>
          <w:tcPr>
            <w:tcW w:w="1823" w:type="dxa"/>
            <w:tcBorders>
              <w:bottom w:val="single" w:sz="4" w:space="0" w:color="085DD8" w:themeColor="accent5" w:themeShade="BF"/>
            </w:tcBorders>
            <w:shd w:val="clear" w:color="auto" w:fill="FFFFFF" w:themeFill="background1"/>
            <w:vAlign w:val="bottom"/>
          </w:tcPr>
          <w:p w14:paraId="6173A2A3" w14:textId="2527A795" w:rsidR="004D4357" w:rsidRPr="00010B45" w:rsidRDefault="00AD318A" w:rsidP="004D4357">
            <w:pPr>
              <w:spacing w:before="40" w:after="40" w:line="240" w:lineRule="auto"/>
              <w:ind w:right="498"/>
              <w:jc w:val="right"/>
              <w:rPr>
                <w:rFonts w:asciiTheme="majorHAnsi" w:eastAsia="Times New Roman" w:hAnsiTheme="majorHAnsi" w:cstheme="minorHAnsi"/>
                <w:color w:val="auto"/>
                <w:sz w:val="20"/>
                <w:lang w:eastAsia="en-AU"/>
              </w:rPr>
            </w:pPr>
            <w:r>
              <w:rPr>
                <w:rFonts w:ascii="Calibri" w:hAnsi="Calibri"/>
                <w:color w:val="000000"/>
                <w:sz w:val="20"/>
              </w:rPr>
              <w:t>0</w:t>
            </w:r>
          </w:p>
        </w:tc>
        <w:tc>
          <w:tcPr>
            <w:tcW w:w="1823" w:type="dxa"/>
            <w:tcBorders>
              <w:bottom w:val="single" w:sz="4" w:space="0" w:color="085DD8" w:themeColor="accent5" w:themeShade="BF"/>
            </w:tcBorders>
            <w:shd w:val="clear" w:color="auto" w:fill="FFFFFF" w:themeFill="background1"/>
          </w:tcPr>
          <w:p w14:paraId="2C3341B9" w14:textId="00747E33" w:rsidR="004D4357" w:rsidRPr="00D03002" w:rsidRDefault="00037167" w:rsidP="004D4357">
            <w:pPr>
              <w:spacing w:before="40" w:after="40" w:line="240" w:lineRule="auto"/>
              <w:ind w:right="609"/>
              <w:jc w:val="right"/>
              <w:rPr>
                <w:rFonts w:ascii="Calibri" w:hAnsi="Calibri"/>
                <w:color w:val="auto"/>
                <w:sz w:val="20"/>
              </w:rPr>
            </w:pPr>
            <w:r>
              <w:rPr>
                <w:rFonts w:ascii="Calibri" w:hAnsi="Calibri"/>
                <w:color w:val="auto"/>
                <w:sz w:val="20"/>
              </w:rPr>
              <w:t>294</w:t>
            </w:r>
          </w:p>
        </w:tc>
        <w:tc>
          <w:tcPr>
            <w:tcW w:w="2395" w:type="dxa"/>
            <w:tcBorders>
              <w:bottom w:val="single" w:sz="4" w:space="0" w:color="085DD8" w:themeColor="accent5" w:themeShade="BF"/>
            </w:tcBorders>
            <w:shd w:val="clear" w:color="auto" w:fill="FFFFFF" w:themeFill="background1"/>
            <w:vAlign w:val="center"/>
          </w:tcPr>
          <w:p w14:paraId="456D2F5F" w14:textId="77777777" w:rsidR="004D4357" w:rsidRPr="00C15057" w:rsidRDefault="004D4357" w:rsidP="004D4357">
            <w:pPr>
              <w:spacing w:before="40" w:after="40" w:line="240" w:lineRule="auto"/>
              <w:jc w:val="center"/>
              <w:rPr>
                <w:rFonts w:asciiTheme="majorHAnsi" w:eastAsia="Times New Roman" w:hAnsiTheme="majorHAnsi" w:cstheme="minorHAnsi"/>
                <w:b/>
                <w:color w:val="auto"/>
                <w:sz w:val="20"/>
                <w:lang w:eastAsia="en-AU"/>
              </w:rPr>
            </w:pPr>
            <w:r w:rsidRPr="00C15057">
              <w:rPr>
                <w:rFonts w:asciiTheme="majorHAnsi" w:eastAsia="Times New Roman" w:hAnsiTheme="majorHAnsi" w:cstheme="minorHAnsi"/>
                <w:b/>
                <w:color w:val="auto"/>
                <w:sz w:val="20"/>
                <w:lang w:eastAsia="en-AU"/>
              </w:rPr>
              <w:t>0.0</w:t>
            </w:r>
          </w:p>
        </w:tc>
      </w:tr>
      <w:tr w:rsidR="004D4357" w:rsidRPr="00937B0D" w14:paraId="5D07B807" w14:textId="77777777" w:rsidTr="00A71735">
        <w:trPr>
          <w:trHeight w:val="80"/>
          <w:jc w:val="center"/>
        </w:trPr>
        <w:tc>
          <w:tcPr>
            <w:tcW w:w="1824" w:type="dxa"/>
            <w:shd w:val="clear" w:color="auto" w:fill="E5F8FF"/>
            <w:vAlign w:val="center"/>
          </w:tcPr>
          <w:p w14:paraId="29826948" w14:textId="77777777" w:rsidR="004D4357" w:rsidRPr="00010B45" w:rsidRDefault="004D4357" w:rsidP="004D4357">
            <w:pPr>
              <w:spacing w:before="40" w:after="40" w:line="240" w:lineRule="auto"/>
              <w:jc w:val="both"/>
              <w:rPr>
                <w:rFonts w:asciiTheme="majorHAnsi" w:eastAsia="Times New Roman" w:hAnsiTheme="majorHAnsi" w:cstheme="minorHAnsi"/>
                <w:color w:val="000000"/>
                <w:sz w:val="20"/>
                <w:lang w:eastAsia="en-AU"/>
              </w:rPr>
            </w:pPr>
            <w:r w:rsidRPr="00010B45">
              <w:rPr>
                <w:rFonts w:ascii="Calibri" w:hAnsi="Calibri"/>
                <w:color w:val="000000"/>
                <w:sz w:val="20"/>
              </w:rPr>
              <w:t>Queensland</w:t>
            </w:r>
          </w:p>
        </w:tc>
        <w:tc>
          <w:tcPr>
            <w:tcW w:w="1823" w:type="dxa"/>
            <w:shd w:val="clear" w:color="auto" w:fill="E5F8FF"/>
            <w:vAlign w:val="center"/>
          </w:tcPr>
          <w:p w14:paraId="1C29039F" w14:textId="77777777" w:rsidR="004D4357" w:rsidRPr="00010B45" w:rsidRDefault="004D4357" w:rsidP="004D4357">
            <w:pPr>
              <w:spacing w:before="40" w:after="40" w:line="240" w:lineRule="auto"/>
              <w:ind w:left="100" w:right="659"/>
              <w:jc w:val="right"/>
              <w:rPr>
                <w:rFonts w:asciiTheme="majorHAnsi" w:eastAsia="Times New Roman" w:hAnsiTheme="majorHAnsi" w:cstheme="minorHAnsi"/>
                <w:color w:val="auto"/>
                <w:sz w:val="20"/>
                <w:lang w:eastAsia="en-AU"/>
              </w:rPr>
            </w:pPr>
          </w:p>
        </w:tc>
        <w:tc>
          <w:tcPr>
            <w:tcW w:w="1823" w:type="dxa"/>
            <w:shd w:val="clear" w:color="auto" w:fill="E5F8FF"/>
            <w:vAlign w:val="center"/>
          </w:tcPr>
          <w:p w14:paraId="0B0DBA03" w14:textId="170188EF" w:rsidR="004D4357" w:rsidRPr="00010B45" w:rsidRDefault="004D4357" w:rsidP="004D4357">
            <w:pPr>
              <w:spacing w:before="40" w:after="40" w:line="240" w:lineRule="auto"/>
              <w:ind w:right="498"/>
              <w:jc w:val="right"/>
              <w:rPr>
                <w:rFonts w:asciiTheme="majorHAnsi" w:eastAsia="Times New Roman" w:hAnsiTheme="majorHAnsi" w:cstheme="minorHAnsi"/>
                <w:color w:val="auto"/>
                <w:sz w:val="20"/>
                <w:lang w:eastAsia="en-AU"/>
              </w:rPr>
            </w:pPr>
          </w:p>
        </w:tc>
        <w:tc>
          <w:tcPr>
            <w:tcW w:w="1823" w:type="dxa"/>
            <w:shd w:val="clear" w:color="auto" w:fill="E5F8FF"/>
          </w:tcPr>
          <w:p w14:paraId="28A5CA2D" w14:textId="77777777" w:rsidR="004D4357" w:rsidRPr="00D03002" w:rsidRDefault="004D4357" w:rsidP="004D4357">
            <w:pPr>
              <w:spacing w:before="40" w:after="40" w:line="240" w:lineRule="auto"/>
              <w:ind w:right="609"/>
              <w:jc w:val="right"/>
              <w:rPr>
                <w:rFonts w:ascii="Calibri" w:hAnsi="Calibri"/>
                <w:color w:val="auto"/>
                <w:sz w:val="20"/>
              </w:rPr>
            </w:pPr>
          </w:p>
        </w:tc>
        <w:tc>
          <w:tcPr>
            <w:tcW w:w="2395" w:type="dxa"/>
            <w:shd w:val="clear" w:color="auto" w:fill="E5F8FF"/>
            <w:vAlign w:val="center"/>
          </w:tcPr>
          <w:p w14:paraId="7B49E5F4" w14:textId="77777777" w:rsidR="004D4357" w:rsidRPr="00C15057" w:rsidRDefault="004D4357" w:rsidP="004D4357">
            <w:pPr>
              <w:spacing w:before="40" w:after="40" w:line="240" w:lineRule="auto"/>
              <w:jc w:val="center"/>
              <w:rPr>
                <w:rFonts w:asciiTheme="majorHAnsi" w:eastAsia="Times New Roman" w:hAnsiTheme="majorHAnsi" w:cstheme="minorHAnsi"/>
                <w:b/>
                <w:color w:val="auto"/>
                <w:sz w:val="20"/>
                <w:lang w:eastAsia="en-AU"/>
              </w:rPr>
            </w:pPr>
          </w:p>
        </w:tc>
      </w:tr>
      <w:tr w:rsidR="004D4357" w:rsidRPr="00937B0D" w14:paraId="3C60CD3B" w14:textId="77777777" w:rsidTr="00A71735">
        <w:trPr>
          <w:trHeight w:val="80"/>
          <w:jc w:val="center"/>
        </w:trPr>
        <w:tc>
          <w:tcPr>
            <w:tcW w:w="1824" w:type="dxa"/>
            <w:shd w:val="clear" w:color="auto" w:fill="FFFFFF" w:themeFill="background1"/>
            <w:vAlign w:val="bottom"/>
          </w:tcPr>
          <w:p w14:paraId="0C2BBE16" w14:textId="77777777" w:rsidR="004D4357" w:rsidRPr="00010B45" w:rsidRDefault="004D4357" w:rsidP="004D4357">
            <w:pPr>
              <w:spacing w:before="40" w:after="40" w:line="240" w:lineRule="auto"/>
              <w:ind w:left="333"/>
              <w:jc w:val="both"/>
              <w:rPr>
                <w:rFonts w:asciiTheme="majorHAnsi" w:eastAsia="Times New Roman" w:hAnsiTheme="majorHAnsi" w:cstheme="minorHAnsi"/>
                <w:color w:val="000000"/>
                <w:sz w:val="20"/>
                <w:lang w:eastAsia="en-AU"/>
              </w:rPr>
            </w:pPr>
            <w:r w:rsidRPr="00010B45">
              <w:rPr>
                <w:rFonts w:ascii="Calibri" w:hAnsi="Calibri"/>
                <w:color w:val="000000"/>
                <w:sz w:val="20"/>
              </w:rPr>
              <w:t>Groundwater</w:t>
            </w:r>
          </w:p>
        </w:tc>
        <w:tc>
          <w:tcPr>
            <w:tcW w:w="1823" w:type="dxa"/>
            <w:shd w:val="clear" w:color="auto" w:fill="FFFFFF" w:themeFill="background1"/>
            <w:vAlign w:val="bottom"/>
          </w:tcPr>
          <w:p w14:paraId="0727F54C" w14:textId="205F2BE5" w:rsidR="004D4357" w:rsidRDefault="004D4357" w:rsidP="004D4357">
            <w:pPr>
              <w:spacing w:before="40" w:after="40" w:line="240" w:lineRule="auto"/>
              <w:ind w:left="100" w:right="659"/>
              <w:jc w:val="right"/>
              <w:rPr>
                <w:rFonts w:ascii="Calibri" w:hAnsi="Calibri"/>
                <w:color w:val="000000"/>
                <w:sz w:val="20"/>
              </w:rPr>
            </w:pPr>
            <w:r>
              <w:rPr>
                <w:rFonts w:ascii="Calibri" w:hAnsi="Calibri"/>
                <w:color w:val="000000"/>
                <w:sz w:val="20"/>
              </w:rPr>
              <w:t>102</w:t>
            </w:r>
          </w:p>
        </w:tc>
        <w:tc>
          <w:tcPr>
            <w:tcW w:w="1823" w:type="dxa"/>
            <w:shd w:val="clear" w:color="auto" w:fill="FFFFFF" w:themeFill="background1"/>
            <w:vAlign w:val="bottom"/>
          </w:tcPr>
          <w:p w14:paraId="052807CB" w14:textId="674B0E3F" w:rsidR="004D4357" w:rsidRPr="00010B45" w:rsidRDefault="00037167" w:rsidP="004D4357">
            <w:pPr>
              <w:spacing w:before="40" w:after="40" w:line="240" w:lineRule="auto"/>
              <w:ind w:right="498"/>
              <w:jc w:val="right"/>
              <w:rPr>
                <w:rFonts w:asciiTheme="majorHAnsi" w:eastAsia="Times New Roman" w:hAnsiTheme="majorHAnsi" w:cstheme="minorHAnsi"/>
                <w:color w:val="auto"/>
                <w:sz w:val="20"/>
                <w:lang w:eastAsia="en-AU"/>
              </w:rPr>
            </w:pPr>
            <w:r>
              <w:rPr>
                <w:rFonts w:ascii="Calibri" w:hAnsi="Calibri"/>
                <w:color w:val="000000"/>
                <w:sz w:val="20"/>
              </w:rPr>
              <w:t>111</w:t>
            </w:r>
          </w:p>
        </w:tc>
        <w:tc>
          <w:tcPr>
            <w:tcW w:w="1823" w:type="dxa"/>
            <w:shd w:val="clear" w:color="auto" w:fill="FFFFFF" w:themeFill="background1"/>
          </w:tcPr>
          <w:p w14:paraId="6BBFBA41" w14:textId="2ADF8A23" w:rsidR="004D4357" w:rsidRPr="00D03002" w:rsidRDefault="00037167" w:rsidP="004D4357">
            <w:pPr>
              <w:spacing w:before="40" w:after="40" w:line="240" w:lineRule="auto"/>
              <w:ind w:right="609"/>
              <w:jc w:val="right"/>
              <w:rPr>
                <w:rFonts w:ascii="Calibri" w:hAnsi="Calibri"/>
                <w:color w:val="auto"/>
                <w:sz w:val="20"/>
              </w:rPr>
            </w:pPr>
            <w:r>
              <w:rPr>
                <w:rFonts w:ascii="Calibri" w:hAnsi="Calibri"/>
                <w:color w:val="auto"/>
                <w:sz w:val="20"/>
              </w:rPr>
              <w:t>1,086</w:t>
            </w:r>
          </w:p>
        </w:tc>
        <w:tc>
          <w:tcPr>
            <w:tcW w:w="2395" w:type="dxa"/>
            <w:shd w:val="clear" w:color="auto" w:fill="FFFFFF" w:themeFill="background1"/>
            <w:vAlign w:val="center"/>
          </w:tcPr>
          <w:p w14:paraId="355942B4" w14:textId="15B2A2E5" w:rsidR="004D4357" w:rsidRPr="00C15057" w:rsidRDefault="00037167" w:rsidP="004D4357">
            <w:pPr>
              <w:spacing w:before="40" w:after="4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10.2</w:t>
            </w:r>
          </w:p>
        </w:tc>
      </w:tr>
      <w:tr w:rsidR="004D4357" w:rsidRPr="00937B0D" w14:paraId="52CB48A0" w14:textId="77777777" w:rsidTr="00A71735">
        <w:trPr>
          <w:trHeight w:val="80"/>
          <w:jc w:val="center"/>
        </w:trPr>
        <w:tc>
          <w:tcPr>
            <w:tcW w:w="1824" w:type="dxa"/>
            <w:shd w:val="clear" w:color="auto" w:fill="FFFFFF" w:themeFill="background1"/>
            <w:vAlign w:val="bottom"/>
          </w:tcPr>
          <w:p w14:paraId="68AE221A" w14:textId="77777777" w:rsidR="004D4357" w:rsidRPr="00010B45" w:rsidRDefault="004D4357" w:rsidP="004D4357">
            <w:pPr>
              <w:spacing w:before="40" w:after="40" w:line="240" w:lineRule="auto"/>
              <w:ind w:left="333"/>
              <w:jc w:val="both"/>
              <w:rPr>
                <w:rFonts w:asciiTheme="majorHAnsi" w:eastAsia="Times New Roman" w:hAnsiTheme="majorHAnsi" w:cstheme="minorHAnsi"/>
                <w:color w:val="000000"/>
                <w:sz w:val="20"/>
                <w:lang w:eastAsia="en-AU"/>
              </w:rPr>
            </w:pPr>
            <w:r w:rsidRPr="00010B45">
              <w:rPr>
                <w:rFonts w:ascii="Calibri" w:hAnsi="Calibri"/>
                <w:color w:val="000000"/>
                <w:sz w:val="20"/>
              </w:rPr>
              <w:t>Surface water</w:t>
            </w:r>
          </w:p>
        </w:tc>
        <w:tc>
          <w:tcPr>
            <w:tcW w:w="1823" w:type="dxa"/>
            <w:shd w:val="clear" w:color="auto" w:fill="FFFFFF" w:themeFill="background1"/>
            <w:vAlign w:val="bottom"/>
          </w:tcPr>
          <w:p w14:paraId="6F585737" w14:textId="30651351" w:rsidR="004D4357" w:rsidRDefault="004D4357" w:rsidP="004D4357">
            <w:pPr>
              <w:spacing w:before="40" w:after="40" w:line="240" w:lineRule="auto"/>
              <w:ind w:left="100" w:right="659"/>
              <w:jc w:val="right"/>
              <w:rPr>
                <w:rFonts w:ascii="Calibri" w:hAnsi="Calibri"/>
                <w:color w:val="000000"/>
                <w:sz w:val="20"/>
              </w:rPr>
            </w:pPr>
            <w:r>
              <w:rPr>
                <w:rFonts w:ascii="Calibri" w:hAnsi="Calibri"/>
                <w:color w:val="000000"/>
                <w:sz w:val="20"/>
              </w:rPr>
              <w:t>1,161</w:t>
            </w:r>
          </w:p>
        </w:tc>
        <w:tc>
          <w:tcPr>
            <w:tcW w:w="1823" w:type="dxa"/>
            <w:shd w:val="clear" w:color="auto" w:fill="FFFFFF" w:themeFill="background1"/>
            <w:vAlign w:val="bottom"/>
          </w:tcPr>
          <w:p w14:paraId="7B5F3F32" w14:textId="0F64D307" w:rsidR="004D4357" w:rsidRPr="00010B45" w:rsidRDefault="00037167" w:rsidP="004D4357">
            <w:pPr>
              <w:spacing w:before="40" w:after="40" w:line="240" w:lineRule="auto"/>
              <w:ind w:right="498"/>
              <w:jc w:val="right"/>
              <w:rPr>
                <w:rFonts w:asciiTheme="majorHAnsi" w:eastAsia="Times New Roman" w:hAnsiTheme="majorHAnsi" w:cstheme="minorHAnsi"/>
                <w:color w:val="auto"/>
                <w:sz w:val="20"/>
                <w:lang w:eastAsia="en-AU"/>
              </w:rPr>
            </w:pPr>
            <w:r>
              <w:rPr>
                <w:rFonts w:ascii="Calibri" w:hAnsi="Calibri"/>
                <w:color w:val="000000"/>
                <w:sz w:val="20"/>
              </w:rPr>
              <w:t>1,181</w:t>
            </w:r>
          </w:p>
        </w:tc>
        <w:tc>
          <w:tcPr>
            <w:tcW w:w="1823" w:type="dxa"/>
            <w:shd w:val="clear" w:color="auto" w:fill="FFFFFF" w:themeFill="background1"/>
          </w:tcPr>
          <w:p w14:paraId="100855C1" w14:textId="1F89A019" w:rsidR="004D4357" w:rsidRPr="00D03002" w:rsidRDefault="00037167" w:rsidP="004D4357">
            <w:pPr>
              <w:spacing w:before="40" w:after="40" w:line="240" w:lineRule="auto"/>
              <w:ind w:right="609"/>
              <w:jc w:val="right"/>
              <w:rPr>
                <w:rFonts w:ascii="Calibri" w:hAnsi="Calibri"/>
                <w:color w:val="auto"/>
                <w:sz w:val="20"/>
              </w:rPr>
            </w:pPr>
            <w:r>
              <w:rPr>
                <w:rFonts w:ascii="Calibri" w:hAnsi="Calibri"/>
                <w:color w:val="auto"/>
                <w:sz w:val="20"/>
              </w:rPr>
              <w:t>5,841</w:t>
            </w:r>
          </w:p>
        </w:tc>
        <w:tc>
          <w:tcPr>
            <w:tcW w:w="2395" w:type="dxa"/>
            <w:shd w:val="clear" w:color="auto" w:fill="FFFFFF" w:themeFill="background1"/>
            <w:vAlign w:val="center"/>
          </w:tcPr>
          <w:p w14:paraId="2ACE98DE" w14:textId="70762A7F" w:rsidR="004D4357" w:rsidRPr="00C15057" w:rsidRDefault="004D4357" w:rsidP="004D4357">
            <w:pPr>
              <w:spacing w:before="40" w:after="4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20.</w:t>
            </w:r>
            <w:r w:rsidR="00037167">
              <w:rPr>
                <w:rFonts w:asciiTheme="majorHAnsi" w:eastAsia="Times New Roman" w:hAnsiTheme="majorHAnsi" w:cstheme="minorHAnsi"/>
                <w:b/>
                <w:color w:val="auto"/>
                <w:sz w:val="20"/>
                <w:lang w:eastAsia="en-AU"/>
              </w:rPr>
              <w:t>2</w:t>
            </w:r>
          </w:p>
        </w:tc>
      </w:tr>
      <w:tr w:rsidR="004D4357" w:rsidRPr="00937B0D" w14:paraId="0B2E790A" w14:textId="77777777" w:rsidTr="00A71735">
        <w:trPr>
          <w:trHeight w:val="80"/>
          <w:jc w:val="center"/>
        </w:trPr>
        <w:tc>
          <w:tcPr>
            <w:tcW w:w="1824" w:type="dxa"/>
            <w:tcBorders>
              <w:bottom w:val="single" w:sz="4" w:space="0" w:color="085DD8" w:themeColor="accent5" w:themeShade="BF"/>
            </w:tcBorders>
            <w:shd w:val="clear" w:color="auto" w:fill="FFFFFF" w:themeFill="background1"/>
            <w:vAlign w:val="center"/>
          </w:tcPr>
          <w:p w14:paraId="5BAE0302" w14:textId="77777777" w:rsidR="004D4357" w:rsidRPr="00010B45" w:rsidRDefault="004D4357" w:rsidP="004D4357">
            <w:pPr>
              <w:spacing w:before="40" w:after="40" w:line="240" w:lineRule="auto"/>
              <w:ind w:left="333"/>
              <w:jc w:val="both"/>
              <w:rPr>
                <w:rFonts w:asciiTheme="majorHAnsi" w:eastAsia="Times New Roman" w:hAnsiTheme="majorHAnsi" w:cstheme="minorHAnsi"/>
                <w:color w:val="000000"/>
                <w:sz w:val="20"/>
                <w:lang w:eastAsia="en-AU"/>
              </w:rPr>
            </w:pPr>
            <w:r>
              <w:rPr>
                <w:rFonts w:asciiTheme="majorHAnsi" w:eastAsia="Times New Roman" w:hAnsiTheme="majorHAnsi" w:cstheme="minorHAnsi"/>
                <w:color w:val="000000"/>
                <w:sz w:val="20"/>
                <w:lang w:eastAsia="en-AU"/>
              </w:rPr>
              <w:t>Undefined</w:t>
            </w:r>
          </w:p>
        </w:tc>
        <w:tc>
          <w:tcPr>
            <w:tcW w:w="1823" w:type="dxa"/>
            <w:tcBorders>
              <w:bottom w:val="single" w:sz="4" w:space="0" w:color="085DD8" w:themeColor="accent5" w:themeShade="BF"/>
            </w:tcBorders>
            <w:shd w:val="clear" w:color="auto" w:fill="FFFFFF" w:themeFill="background1"/>
            <w:vAlign w:val="bottom"/>
          </w:tcPr>
          <w:p w14:paraId="226F21AC" w14:textId="31D777E4" w:rsidR="004D4357" w:rsidRDefault="004D4357" w:rsidP="004D4357">
            <w:pPr>
              <w:spacing w:before="40" w:after="40" w:line="240" w:lineRule="auto"/>
              <w:ind w:left="100" w:right="659"/>
              <w:jc w:val="right"/>
              <w:rPr>
                <w:rFonts w:ascii="Calibri" w:hAnsi="Calibri"/>
                <w:color w:val="000000"/>
                <w:sz w:val="20"/>
              </w:rPr>
            </w:pPr>
            <w:r>
              <w:rPr>
                <w:rFonts w:ascii="Calibri" w:hAnsi="Calibri"/>
                <w:color w:val="000000"/>
                <w:sz w:val="20"/>
              </w:rPr>
              <w:t>3</w:t>
            </w:r>
          </w:p>
        </w:tc>
        <w:tc>
          <w:tcPr>
            <w:tcW w:w="1823" w:type="dxa"/>
            <w:tcBorders>
              <w:bottom w:val="single" w:sz="4" w:space="0" w:color="085DD8" w:themeColor="accent5" w:themeShade="BF"/>
            </w:tcBorders>
            <w:shd w:val="clear" w:color="auto" w:fill="FFFFFF" w:themeFill="background1"/>
            <w:vAlign w:val="bottom"/>
          </w:tcPr>
          <w:p w14:paraId="3DB6383F" w14:textId="2AC238CA" w:rsidR="004D4357" w:rsidRPr="00010B45" w:rsidRDefault="004D4357" w:rsidP="004D4357">
            <w:pPr>
              <w:spacing w:before="40" w:after="40" w:line="240" w:lineRule="auto"/>
              <w:ind w:right="498"/>
              <w:jc w:val="right"/>
              <w:rPr>
                <w:rFonts w:asciiTheme="majorHAnsi" w:eastAsia="Times New Roman" w:hAnsiTheme="majorHAnsi" w:cstheme="minorHAnsi"/>
                <w:color w:val="auto"/>
                <w:sz w:val="20"/>
                <w:lang w:eastAsia="en-AU"/>
              </w:rPr>
            </w:pPr>
            <w:r>
              <w:rPr>
                <w:rFonts w:ascii="Calibri" w:hAnsi="Calibri"/>
                <w:color w:val="000000"/>
                <w:sz w:val="20"/>
              </w:rPr>
              <w:t>3</w:t>
            </w:r>
          </w:p>
        </w:tc>
        <w:tc>
          <w:tcPr>
            <w:tcW w:w="1823" w:type="dxa"/>
            <w:tcBorders>
              <w:bottom w:val="single" w:sz="4" w:space="0" w:color="085DD8" w:themeColor="accent5" w:themeShade="BF"/>
            </w:tcBorders>
            <w:shd w:val="clear" w:color="auto" w:fill="FFFFFF" w:themeFill="background1"/>
          </w:tcPr>
          <w:p w14:paraId="12989E88" w14:textId="79481834" w:rsidR="004D4357" w:rsidRPr="00D03002" w:rsidRDefault="00F40ACD" w:rsidP="004D4357">
            <w:pPr>
              <w:spacing w:before="40" w:after="40" w:line="240" w:lineRule="auto"/>
              <w:ind w:right="609"/>
              <w:jc w:val="right"/>
              <w:rPr>
                <w:rFonts w:ascii="Calibri" w:hAnsi="Calibri"/>
                <w:color w:val="auto"/>
                <w:sz w:val="20"/>
              </w:rPr>
            </w:pPr>
            <w:r>
              <w:rPr>
                <w:rFonts w:ascii="Calibri" w:hAnsi="Calibri"/>
                <w:color w:val="auto"/>
                <w:sz w:val="20"/>
              </w:rPr>
              <w:t>-</w:t>
            </w:r>
          </w:p>
        </w:tc>
        <w:tc>
          <w:tcPr>
            <w:tcW w:w="2395" w:type="dxa"/>
            <w:tcBorders>
              <w:bottom w:val="single" w:sz="4" w:space="0" w:color="085DD8" w:themeColor="accent5" w:themeShade="BF"/>
            </w:tcBorders>
            <w:shd w:val="clear" w:color="auto" w:fill="FFFFFF" w:themeFill="background1"/>
            <w:vAlign w:val="center"/>
          </w:tcPr>
          <w:p w14:paraId="0406927D" w14:textId="5FCE8706" w:rsidR="004D4357" w:rsidRPr="00C15057" w:rsidRDefault="00F40ACD" w:rsidP="004D4357">
            <w:pPr>
              <w:spacing w:before="40" w:after="4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w:t>
            </w:r>
          </w:p>
        </w:tc>
      </w:tr>
      <w:tr w:rsidR="004D4357" w:rsidRPr="00937B0D" w14:paraId="363F18F9" w14:textId="77777777" w:rsidTr="00A71735">
        <w:trPr>
          <w:trHeight w:val="80"/>
          <w:jc w:val="center"/>
        </w:trPr>
        <w:tc>
          <w:tcPr>
            <w:tcW w:w="1824" w:type="dxa"/>
            <w:shd w:val="clear" w:color="auto" w:fill="E5F8FF"/>
            <w:vAlign w:val="center"/>
          </w:tcPr>
          <w:p w14:paraId="10E62DE2" w14:textId="77777777" w:rsidR="004D4357" w:rsidRPr="00010B45" w:rsidRDefault="004D4357" w:rsidP="004D4357">
            <w:pPr>
              <w:spacing w:before="40" w:after="40" w:line="240" w:lineRule="auto"/>
              <w:jc w:val="both"/>
              <w:rPr>
                <w:rFonts w:ascii="Calibri" w:hAnsi="Calibri"/>
                <w:color w:val="000000"/>
                <w:sz w:val="20"/>
              </w:rPr>
            </w:pPr>
            <w:r w:rsidRPr="00010B45">
              <w:rPr>
                <w:rFonts w:ascii="Calibri" w:hAnsi="Calibri"/>
                <w:color w:val="000000"/>
                <w:sz w:val="20"/>
              </w:rPr>
              <w:t>South Australia</w:t>
            </w:r>
          </w:p>
        </w:tc>
        <w:tc>
          <w:tcPr>
            <w:tcW w:w="1823" w:type="dxa"/>
            <w:shd w:val="clear" w:color="auto" w:fill="E5F8FF"/>
            <w:vAlign w:val="bottom"/>
          </w:tcPr>
          <w:p w14:paraId="6703B062" w14:textId="77777777" w:rsidR="004D4357" w:rsidRPr="00010B45" w:rsidRDefault="004D4357" w:rsidP="004D4357">
            <w:pPr>
              <w:spacing w:before="40" w:after="40" w:line="240" w:lineRule="auto"/>
              <w:ind w:left="100" w:right="659"/>
              <w:jc w:val="right"/>
              <w:rPr>
                <w:rFonts w:asciiTheme="majorHAnsi" w:eastAsia="Times New Roman" w:hAnsiTheme="majorHAnsi" w:cstheme="minorHAnsi"/>
                <w:color w:val="auto"/>
                <w:sz w:val="20"/>
                <w:lang w:eastAsia="en-AU"/>
              </w:rPr>
            </w:pPr>
          </w:p>
        </w:tc>
        <w:tc>
          <w:tcPr>
            <w:tcW w:w="1823" w:type="dxa"/>
            <w:shd w:val="clear" w:color="auto" w:fill="E5F8FF"/>
            <w:vAlign w:val="bottom"/>
          </w:tcPr>
          <w:p w14:paraId="697AE1E2" w14:textId="23A8BCCE" w:rsidR="004D4357" w:rsidRPr="00010B45" w:rsidRDefault="004D4357" w:rsidP="004D4357">
            <w:pPr>
              <w:spacing w:before="40" w:after="40" w:line="240" w:lineRule="auto"/>
              <w:ind w:right="498"/>
              <w:jc w:val="right"/>
              <w:rPr>
                <w:rFonts w:asciiTheme="majorHAnsi" w:eastAsia="Times New Roman" w:hAnsiTheme="majorHAnsi" w:cstheme="minorHAnsi"/>
                <w:color w:val="auto"/>
                <w:sz w:val="20"/>
                <w:lang w:eastAsia="en-AU"/>
              </w:rPr>
            </w:pPr>
          </w:p>
        </w:tc>
        <w:tc>
          <w:tcPr>
            <w:tcW w:w="1823" w:type="dxa"/>
            <w:shd w:val="clear" w:color="auto" w:fill="E5F8FF"/>
          </w:tcPr>
          <w:p w14:paraId="2A389071" w14:textId="77777777" w:rsidR="004D4357" w:rsidRPr="00D03002" w:rsidRDefault="004D4357" w:rsidP="004D4357">
            <w:pPr>
              <w:spacing w:before="40" w:after="40" w:line="240" w:lineRule="auto"/>
              <w:ind w:right="609"/>
              <w:jc w:val="right"/>
              <w:rPr>
                <w:rFonts w:ascii="Calibri" w:hAnsi="Calibri"/>
                <w:color w:val="auto"/>
                <w:sz w:val="20"/>
              </w:rPr>
            </w:pPr>
          </w:p>
        </w:tc>
        <w:tc>
          <w:tcPr>
            <w:tcW w:w="2395" w:type="dxa"/>
            <w:shd w:val="clear" w:color="auto" w:fill="E5F8FF"/>
            <w:vAlign w:val="center"/>
          </w:tcPr>
          <w:p w14:paraId="570A03C2" w14:textId="77777777" w:rsidR="004D4357" w:rsidRPr="00C15057" w:rsidRDefault="004D4357" w:rsidP="004D4357">
            <w:pPr>
              <w:spacing w:before="40" w:after="40" w:line="240" w:lineRule="auto"/>
              <w:jc w:val="center"/>
              <w:rPr>
                <w:rFonts w:asciiTheme="majorHAnsi" w:eastAsia="Times New Roman" w:hAnsiTheme="majorHAnsi" w:cstheme="minorHAnsi"/>
                <w:b/>
                <w:color w:val="auto"/>
                <w:sz w:val="20"/>
                <w:lang w:eastAsia="en-AU"/>
              </w:rPr>
            </w:pPr>
          </w:p>
        </w:tc>
      </w:tr>
      <w:tr w:rsidR="004D4357" w:rsidRPr="00937B0D" w14:paraId="69A3EAD3" w14:textId="77777777" w:rsidTr="00A71735">
        <w:trPr>
          <w:trHeight w:val="80"/>
          <w:jc w:val="center"/>
        </w:trPr>
        <w:tc>
          <w:tcPr>
            <w:tcW w:w="1824" w:type="dxa"/>
            <w:shd w:val="clear" w:color="auto" w:fill="FFFFFF" w:themeFill="background1"/>
            <w:vAlign w:val="bottom"/>
          </w:tcPr>
          <w:p w14:paraId="2DADC6B9" w14:textId="77777777" w:rsidR="004D4357" w:rsidRPr="00010B45" w:rsidRDefault="004D4357" w:rsidP="004D4357">
            <w:pPr>
              <w:spacing w:before="40" w:after="40" w:line="240" w:lineRule="auto"/>
              <w:ind w:left="333"/>
              <w:jc w:val="both"/>
              <w:rPr>
                <w:rFonts w:asciiTheme="majorHAnsi" w:eastAsia="Times New Roman" w:hAnsiTheme="majorHAnsi" w:cstheme="minorHAnsi"/>
                <w:color w:val="000000"/>
                <w:sz w:val="20"/>
                <w:lang w:eastAsia="en-AU"/>
              </w:rPr>
            </w:pPr>
            <w:r w:rsidRPr="00010B45">
              <w:rPr>
                <w:rFonts w:ascii="Calibri" w:hAnsi="Calibri"/>
                <w:color w:val="000000"/>
                <w:sz w:val="20"/>
              </w:rPr>
              <w:t>Groundwater</w:t>
            </w:r>
          </w:p>
        </w:tc>
        <w:tc>
          <w:tcPr>
            <w:tcW w:w="1823" w:type="dxa"/>
            <w:shd w:val="clear" w:color="auto" w:fill="FFFFFF" w:themeFill="background1"/>
            <w:vAlign w:val="bottom"/>
          </w:tcPr>
          <w:p w14:paraId="78C7AD80" w14:textId="136768C4" w:rsidR="004D4357" w:rsidRDefault="004D4357" w:rsidP="004D4357">
            <w:pPr>
              <w:spacing w:before="40" w:after="40" w:line="240" w:lineRule="auto"/>
              <w:ind w:left="100" w:right="659"/>
              <w:jc w:val="right"/>
              <w:rPr>
                <w:rFonts w:ascii="Calibri" w:hAnsi="Calibri"/>
                <w:color w:val="000000"/>
                <w:sz w:val="20"/>
              </w:rPr>
            </w:pPr>
            <w:r>
              <w:rPr>
                <w:rFonts w:ascii="Calibri" w:hAnsi="Calibri"/>
                <w:color w:val="000000"/>
                <w:sz w:val="20"/>
              </w:rPr>
              <w:t>373</w:t>
            </w:r>
          </w:p>
        </w:tc>
        <w:tc>
          <w:tcPr>
            <w:tcW w:w="1823" w:type="dxa"/>
            <w:shd w:val="clear" w:color="auto" w:fill="FFFFFF" w:themeFill="background1"/>
            <w:vAlign w:val="bottom"/>
          </w:tcPr>
          <w:p w14:paraId="7EAD7EDF" w14:textId="02BBDBA0" w:rsidR="004D4357" w:rsidRPr="00010B45" w:rsidRDefault="00037167" w:rsidP="004D4357">
            <w:pPr>
              <w:spacing w:before="40" w:after="40" w:line="240" w:lineRule="auto"/>
              <w:ind w:right="498"/>
              <w:jc w:val="right"/>
              <w:rPr>
                <w:rFonts w:asciiTheme="majorHAnsi" w:eastAsia="Times New Roman" w:hAnsiTheme="majorHAnsi" w:cstheme="minorHAnsi"/>
                <w:color w:val="auto"/>
                <w:sz w:val="20"/>
                <w:lang w:eastAsia="en-AU"/>
              </w:rPr>
            </w:pPr>
            <w:r>
              <w:rPr>
                <w:rFonts w:ascii="Calibri" w:hAnsi="Calibri"/>
                <w:color w:val="000000"/>
                <w:sz w:val="20"/>
              </w:rPr>
              <w:t>316</w:t>
            </w:r>
          </w:p>
        </w:tc>
        <w:tc>
          <w:tcPr>
            <w:tcW w:w="1823" w:type="dxa"/>
            <w:shd w:val="clear" w:color="auto" w:fill="FFFFFF" w:themeFill="background1"/>
          </w:tcPr>
          <w:p w14:paraId="60E91EC8" w14:textId="41E35564" w:rsidR="004D4357" w:rsidRPr="00D03002" w:rsidRDefault="00037167" w:rsidP="004D4357">
            <w:pPr>
              <w:spacing w:before="40" w:after="40" w:line="240" w:lineRule="auto"/>
              <w:ind w:right="609"/>
              <w:jc w:val="right"/>
              <w:rPr>
                <w:rFonts w:ascii="Calibri" w:hAnsi="Calibri"/>
                <w:color w:val="auto"/>
                <w:sz w:val="20"/>
              </w:rPr>
            </w:pPr>
            <w:r>
              <w:rPr>
                <w:rFonts w:ascii="Calibri" w:hAnsi="Calibri"/>
                <w:color w:val="auto"/>
                <w:sz w:val="20"/>
              </w:rPr>
              <w:t>1,541</w:t>
            </w:r>
          </w:p>
        </w:tc>
        <w:tc>
          <w:tcPr>
            <w:tcW w:w="2395" w:type="dxa"/>
            <w:shd w:val="clear" w:color="auto" w:fill="FFFFFF" w:themeFill="background1"/>
            <w:vAlign w:val="center"/>
          </w:tcPr>
          <w:p w14:paraId="6A4EBC8A" w14:textId="429662AD" w:rsidR="004D4357" w:rsidRPr="00C15057" w:rsidRDefault="00037167" w:rsidP="004D4357">
            <w:pPr>
              <w:spacing w:before="40" w:after="4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20.5</w:t>
            </w:r>
          </w:p>
        </w:tc>
      </w:tr>
      <w:tr w:rsidR="004D4357" w:rsidRPr="00937B0D" w14:paraId="07C5C4FE" w14:textId="77777777" w:rsidTr="00A71735">
        <w:trPr>
          <w:trHeight w:val="80"/>
          <w:jc w:val="center"/>
        </w:trPr>
        <w:tc>
          <w:tcPr>
            <w:tcW w:w="1824" w:type="dxa"/>
            <w:tcBorders>
              <w:bottom w:val="single" w:sz="4" w:space="0" w:color="085DD8" w:themeColor="accent5" w:themeShade="BF"/>
            </w:tcBorders>
            <w:shd w:val="clear" w:color="auto" w:fill="FFFFFF" w:themeFill="background1"/>
            <w:vAlign w:val="bottom"/>
          </w:tcPr>
          <w:p w14:paraId="507481AF" w14:textId="77777777" w:rsidR="004D4357" w:rsidRPr="00010B45" w:rsidRDefault="004D4357" w:rsidP="004D4357">
            <w:pPr>
              <w:spacing w:before="40" w:after="40" w:line="240" w:lineRule="auto"/>
              <w:ind w:left="333"/>
              <w:jc w:val="both"/>
              <w:rPr>
                <w:rFonts w:asciiTheme="majorHAnsi" w:eastAsia="Times New Roman" w:hAnsiTheme="majorHAnsi" w:cstheme="minorHAnsi"/>
                <w:color w:val="000000"/>
                <w:sz w:val="20"/>
                <w:lang w:eastAsia="en-AU"/>
              </w:rPr>
            </w:pPr>
            <w:r w:rsidRPr="00010B45">
              <w:rPr>
                <w:rFonts w:ascii="Calibri" w:hAnsi="Calibri"/>
                <w:color w:val="000000"/>
                <w:sz w:val="20"/>
              </w:rPr>
              <w:t>Surface water</w:t>
            </w:r>
          </w:p>
        </w:tc>
        <w:tc>
          <w:tcPr>
            <w:tcW w:w="1823" w:type="dxa"/>
            <w:tcBorders>
              <w:bottom w:val="single" w:sz="4" w:space="0" w:color="085DD8" w:themeColor="accent5" w:themeShade="BF"/>
            </w:tcBorders>
            <w:shd w:val="clear" w:color="auto" w:fill="FFFFFF" w:themeFill="background1"/>
            <w:vAlign w:val="bottom"/>
          </w:tcPr>
          <w:p w14:paraId="0CC251DF" w14:textId="6A96CE91" w:rsidR="004D4357" w:rsidRDefault="004D4357" w:rsidP="004D4357">
            <w:pPr>
              <w:spacing w:before="40" w:after="40" w:line="240" w:lineRule="auto"/>
              <w:ind w:left="100" w:right="659"/>
              <w:jc w:val="right"/>
              <w:rPr>
                <w:rFonts w:ascii="Calibri" w:hAnsi="Calibri"/>
                <w:color w:val="000000"/>
                <w:sz w:val="20"/>
              </w:rPr>
            </w:pPr>
            <w:r>
              <w:rPr>
                <w:rFonts w:ascii="Calibri" w:hAnsi="Calibri"/>
                <w:color w:val="000000"/>
                <w:sz w:val="20"/>
              </w:rPr>
              <w:t>41</w:t>
            </w:r>
          </w:p>
        </w:tc>
        <w:tc>
          <w:tcPr>
            <w:tcW w:w="1823" w:type="dxa"/>
            <w:tcBorders>
              <w:bottom w:val="single" w:sz="4" w:space="0" w:color="085DD8" w:themeColor="accent5" w:themeShade="BF"/>
            </w:tcBorders>
            <w:shd w:val="clear" w:color="auto" w:fill="FFFFFF" w:themeFill="background1"/>
            <w:vAlign w:val="bottom"/>
          </w:tcPr>
          <w:p w14:paraId="209FF908" w14:textId="62CDFFC5" w:rsidR="004D4357" w:rsidRPr="00010B45" w:rsidRDefault="00037167" w:rsidP="004D4357">
            <w:pPr>
              <w:spacing w:before="40" w:after="40" w:line="240" w:lineRule="auto"/>
              <w:ind w:right="498"/>
              <w:jc w:val="right"/>
              <w:rPr>
                <w:rFonts w:asciiTheme="majorHAnsi" w:eastAsia="Times New Roman" w:hAnsiTheme="majorHAnsi" w:cstheme="minorHAnsi"/>
                <w:color w:val="auto"/>
                <w:sz w:val="20"/>
                <w:lang w:eastAsia="en-AU"/>
              </w:rPr>
            </w:pPr>
            <w:r>
              <w:rPr>
                <w:rFonts w:ascii="Calibri" w:hAnsi="Calibri"/>
                <w:color w:val="000000"/>
                <w:sz w:val="20"/>
              </w:rPr>
              <w:t>47</w:t>
            </w:r>
          </w:p>
        </w:tc>
        <w:tc>
          <w:tcPr>
            <w:tcW w:w="1823" w:type="dxa"/>
            <w:tcBorders>
              <w:bottom w:val="single" w:sz="4" w:space="0" w:color="085DD8" w:themeColor="accent5" w:themeShade="BF"/>
            </w:tcBorders>
            <w:shd w:val="clear" w:color="auto" w:fill="FFFFFF" w:themeFill="background1"/>
          </w:tcPr>
          <w:p w14:paraId="3421754F" w14:textId="0657CB63" w:rsidR="004D4357" w:rsidRPr="00D03002" w:rsidRDefault="00037167" w:rsidP="004D4357">
            <w:pPr>
              <w:spacing w:before="40" w:after="40" w:line="240" w:lineRule="auto"/>
              <w:ind w:right="609"/>
              <w:jc w:val="right"/>
              <w:rPr>
                <w:rFonts w:ascii="Calibri" w:hAnsi="Calibri"/>
                <w:color w:val="auto"/>
                <w:sz w:val="20"/>
              </w:rPr>
            </w:pPr>
            <w:r>
              <w:rPr>
                <w:rFonts w:ascii="Calibri" w:hAnsi="Calibri"/>
                <w:color w:val="auto"/>
                <w:sz w:val="20"/>
              </w:rPr>
              <w:t>1,197</w:t>
            </w:r>
          </w:p>
        </w:tc>
        <w:tc>
          <w:tcPr>
            <w:tcW w:w="2395" w:type="dxa"/>
            <w:tcBorders>
              <w:bottom w:val="single" w:sz="4" w:space="0" w:color="085DD8" w:themeColor="accent5" w:themeShade="BF"/>
            </w:tcBorders>
            <w:shd w:val="clear" w:color="auto" w:fill="FFFFFF" w:themeFill="background1"/>
            <w:vAlign w:val="center"/>
          </w:tcPr>
          <w:p w14:paraId="029E2388" w14:textId="62F19396" w:rsidR="004D4357" w:rsidRPr="00C15057" w:rsidRDefault="004D4357" w:rsidP="004D4357">
            <w:pPr>
              <w:spacing w:before="40" w:after="4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3.</w:t>
            </w:r>
            <w:r w:rsidR="00037167">
              <w:rPr>
                <w:rFonts w:asciiTheme="majorHAnsi" w:eastAsia="Times New Roman" w:hAnsiTheme="majorHAnsi" w:cstheme="minorHAnsi"/>
                <w:b/>
                <w:color w:val="auto"/>
                <w:sz w:val="20"/>
                <w:lang w:eastAsia="en-AU"/>
              </w:rPr>
              <w:t>9</w:t>
            </w:r>
          </w:p>
        </w:tc>
      </w:tr>
      <w:tr w:rsidR="004D4357" w:rsidRPr="00937B0D" w14:paraId="3CCFDE81" w14:textId="77777777" w:rsidTr="00A71735">
        <w:trPr>
          <w:trHeight w:val="80"/>
          <w:jc w:val="center"/>
        </w:trPr>
        <w:tc>
          <w:tcPr>
            <w:tcW w:w="1824" w:type="dxa"/>
            <w:shd w:val="clear" w:color="auto" w:fill="E5F8FF"/>
            <w:vAlign w:val="center"/>
          </w:tcPr>
          <w:p w14:paraId="4922FAAC" w14:textId="77777777" w:rsidR="004D4357" w:rsidRPr="00010B45" w:rsidRDefault="004D4357" w:rsidP="004D4357">
            <w:pPr>
              <w:spacing w:before="40" w:after="40" w:line="240" w:lineRule="auto"/>
              <w:jc w:val="both"/>
              <w:rPr>
                <w:rFonts w:ascii="Calibri" w:hAnsi="Calibri"/>
                <w:color w:val="000000"/>
                <w:sz w:val="20"/>
              </w:rPr>
            </w:pPr>
            <w:r w:rsidRPr="00010B45">
              <w:rPr>
                <w:rFonts w:ascii="Calibri" w:hAnsi="Calibri"/>
                <w:color w:val="000000"/>
                <w:sz w:val="20"/>
              </w:rPr>
              <w:t>Tasmania</w:t>
            </w:r>
          </w:p>
        </w:tc>
        <w:tc>
          <w:tcPr>
            <w:tcW w:w="1823" w:type="dxa"/>
            <w:shd w:val="clear" w:color="auto" w:fill="E5F8FF"/>
            <w:vAlign w:val="bottom"/>
          </w:tcPr>
          <w:p w14:paraId="3D2EA685" w14:textId="77777777" w:rsidR="004D4357" w:rsidRPr="00010B45" w:rsidRDefault="004D4357" w:rsidP="004D4357">
            <w:pPr>
              <w:spacing w:before="40" w:after="40" w:line="240" w:lineRule="auto"/>
              <w:ind w:left="100" w:right="659"/>
              <w:jc w:val="right"/>
              <w:rPr>
                <w:rFonts w:asciiTheme="majorHAnsi" w:eastAsia="Times New Roman" w:hAnsiTheme="majorHAnsi" w:cstheme="minorHAnsi"/>
                <w:color w:val="auto"/>
                <w:sz w:val="20"/>
                <w:lang w:eastAsia="en-AU"/>
              </w:rPr>
            </w:pPr>
          </w:p>
        </w:tc>
        <w:tc>
          <w:tcPr>
            <w:tcW w:w="1823" w:type="dxa"/>
            <w:shd w:val="clear" w:color="auto" w:fill="E5F8FF"/>
            <w:vAlign w:val="bottom"/>
          </w:tcPr>
          <w:p w14:paraId="5DF7845F" w14:textId="0E9B78BF" w:rsidR="004D4357" w:rsidRPr="00010B45" w:rsidRDefault="004D4357" w:rsidP="004D4357">
            <w:pPr>
              <w:spacing w:before="40" w:after="40" w:line="240" w:lineRule="auto"/>
              <w:ind w:right="498"/>
              <w:jc w:val="right"/>
              <w:rPr>
                <w:rFonts w:asciiTheme="majorHAnsi" w:eastAsia="Times New Roman" w:hAnsiTheme="majorHAnsi" w:cstheme="minorHAnsi"/>
                <w:color w:val="auto"/>
                <w:sz w:val="20"/>
                <w:lang w:eastAsia="en-AU"/>
              </w:rPr>
            </w:pPr>
          </w:p>
        </w:tc>
        <w:tc>
          <w:tcPr>
            <w:tcW w:w="1823" w:type="dxa"/>
            <w:shd w:val="clear" w:color="auto" w:fill="E5F8FF"/>
          </w:tcPr>
          <w:p w14:paraId="7B9E10A4" w14:textId="77777777" w:rsidR="004D4357" w:rsidRPr="00D03002" w:rsidRDefault="004D4357" w:rsidP="004D4357">
            <w:pPr>
              <w:spacing w:before="40" w:after="40" w:line="240" w:lineRule="auto"/>
              <w:ind w:right="609"/>
              <w:jc w:val="right"/>
              <w:rPr>
                <w:rFonts w:ascii="Calibri" w:hAnsi="Calibri"/>
                <w:color w:val="auto"/>
                <w:sz w:val="20"/>
              </w:rPr>
            </w:pPr>
          </w:p>
        </w:tc>
        <w:tc>
          <w:tcPr>
            <w:tcW w:w="2395" w:type="dxa"/>
            <w:shd w:val="clear" w:color="auto" w:fill="E5F8FF"/>
            <w:vAlign w:val="center"/>
          </w:tcPr>
          <w:p w14:paraId="79F16580" w14:textId="77777777" w:rsidR="004D4357" w:rsidRPr="00C15057" w:rsidRDefault="004D4357" w:rsidP="004D4357">
            <w:pPr>
              <w:spacing w:before="40" w:after="40" w:line="240" w:lineRule="auto"/>
              <w:jc w:val="center"/>
              <w:rPr>
                <w:rFonts w:asciiTheme="majorHAnsi" w:eastAsia="Times New Roman" w:hAnsiTheme="majorHAnsi" w:cstheme="minorHAnsi"/>
                <w:b/>
                <w:color w:val="auto"/>
                <w:sz w:val="20"/>
                <w:lang w:eastAsia="en-AU"/>
              </w:rPr>
            </w:pPr>
          </w:p>
        </w:tc>
      </w:tr>
      <w:tr w:rsidR="004D4357" w:rsidRPr="00937B0D" w14:paraId="12AAE784" w14:textId="77777777" w:rsidTr="00A71735">
        <w:trPr>
          <w:trHeight w:val="80"/>
          <w:jc w:val="center"/>
        </w:trPr>
        <w:tc>
          <w:tcPr>
            <w:tcW w:w="1824" w:type="dxa"/>
            <w:shd w:val="clear" w:color="auto" w:fill="FFFFFF" w:themeFill="background1"/>
            <w:vAlign w:val="bottom"/>
          </w:tcPr>
          <w:p w14:paraId="0D97D036" w14:textId="77777777" w:rsidR="004D4357" w:rsidRPr="00010B45" w:rsidRDefault="004D4357" w:rsidP="004D4357">
            <w:pPr>
              <w:spacing w:before="40" w:after="40" w:line="240" w:lineRule="auto"/>
              <w:ind w:left="333"/>
              <w:jc w:val="both"/>
              <w:rPr>
                <w:rFonts w:ascii="Calibri" w:hAnsi="Calibri"/>
                <w:color w:val="000000"/>
                <w:sz w:val="20"/>
              </w:rPr>
            </w:pPr>
            <w:r w:rsidRPr="00010B45">
              <w:rPr>
                <w:rFonts w:ascii="Calibri" w:hAnsi="Calibri"/>
                <w:color w:val="000000"/>
                <w:sz w:val="20"/>
              </w:rPr>
              <w:t>Groundwater</w:t>
            </w:r>
          </w:p>
        </w:tc>
        <w:tc>
          <w:tcPr>
            <w:tcW w:w="1823" w:type="dxa"/>
            <w:shd w:val="clear" w:color="auto" w:fill="FFFFFF" w:themeFill="background1"/>
            <w:vAlign w:val="bottom"/>
          </w:tcPr>
          <w:p w14:paraId="29F915C3" w14:textId="521605D7" w:rsidR="004D4357" w:rsidRPr="00010B45" w:rsidRDefault="004D4357" w:rsidP="004D4357">
            <w:pPr>
              <w:spacing w:before="40" w:after="40" w:line="240" w:lineRule="auto"/>
              <w:ind w:left="100" w:right="659"/>
              <w:jc w:val="right"/>
              <w:rPr>
                <w:rFonts w:ascii="Calibri" w:hAnsi="Calibri"/>
                <w:color w:val="000000"/>
                <w:sz w:val="20"/>
              </w:rPr>
            </w:pPr>
            <w:r w:rsidRPr="00010B45">
              <w:rPr>
                <w:rFonts w:ascii="Calibri" w:hAnsi="Calibri"/>
                <w:color w:val="000000"/>
                <w:sz w:val="20"/>
              </w:rPr>
              <w:t>1</w:t>
            </w:r>
          </w:p>
        </w:tc>
        <w:tc>
          <w:tcPr>
            <w:tcW w:w="1823" w:type="dxa"/>
            <w:shd w:val="clear" w:color="auto" w:fill="FFFFFF" w:themeFill="background1"/>
            <w:vAlign w:val="bottom"/>
          </w:tcPr>
          <w:p w14:paraId="141B56D3" w14:textId="3D1D63AC" w:rsidR="004D4357" w:rsidRPr="00010B45" w:rsidRDefault="004D4357" w:rsidP="004D4357">
            <w:pPr>
              <w:spacing w:before="40" w:after="40" w:line="240" w:lineRule="auto"/>
              <w:ind w:right="498"/>
              <w:jc w:val="right"/>
              <w:rPr>
                <w:rFonts w:asciiTheme="majorHAnsi" w:eastAsia="Times New Roman" w:hAnsiTheme="majorHAnsi" w:cstheme="minorHAnsi"/>
                <w:color w:val="auto"/>
                <w:sz w:val="20"/>
                <w:lang w:eastAsia="en-AU"/>
              </w:rPr>
            </w:pPr>
            <w:r w:rsidRPr="00010B45">
              <w:rPr>
                <w:rFonts w:ascii="Calibri" w:hAnsi="Calibri"/>
                <w:color w:val="000000"/>
                <w:sz w:val="20"/>
              </w:rPr>
              <w:t>1</w:t>
            </w:r>
          </w:p>
        </w:tc>
        <w:tc>
          <w:tcPr>
            <w:tcW w:w="1823" w:type="dxa"/>
            <w:shd w:val="clear" w:color="auto" w:fill="FFFFFF" w:themeFill="background1"/>
          </w:tcPr>
          <w:p w14:paraId="77DEA0C2" w14:textId="51FDE96E" w:rsidR="004D4357" w:rsidRPr="00D03002" w:rsidRDefault="004D4357" w:rsidP="004D4357">
            <w:pPr>
              <w:spacing w:before="40" w:after="40" w:line="240" w:lineRule="auto"/>
              <w:ind w:right="609"/>
              <w:jc w:val="right"/>
              <w:rPr>
                <w:rFonts w:ascii="Calibri" w:hAnsi="Calibri"/>
                <w:color w:val="auto"/>
                <w:sz w:val="20"/>
              </w:rPr>
            </w:pPr>
            <w:r>
              <w:rPr>
                <w:rFonts w:ascii="Calibri" w:hAnsi="Calibri"/>
                <w:color w:val="auto"/>
                <w:sz w:val="20"/>
              </w:rPr>
              <w:t>20</w:t>
            </w:r>
          </w:p>
        </w:tc>
        <w:tc>
          <w:tcPr>
            <w:tcW w:w="2395" w:type="dxa"/>
            <w:shd w:val="clear" w:color="auto" w:fill="FFFFFF" w:themeFill="background1"/>
            <w:vAlign w:val="center"/>
          </w:tcPr>
          <w:p w14:paraId="32CA36F3" w14:textId="191608E4" w:rsidR="004D4357" w:rsidRPr="00C15057" w:rsidRDefault="004D4357" w:rsidP="004D4357">
            <w:pPr>
              <w:spacing w:before="40" w:after="4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5.</w:t>
            </w:r>
            <w:r w:rsidR="002A4DE0">
              <w:rPr>
                <w:rFonts w:asciiTheme="majorHAnsi" w:eastAsia="Times New Roman" w:hAnsiTheme="majorHAnsi" w:cstheme="minorHAnsi"/>
                <w:b/>
                <w:color w:val="auto"/>
                <w:sz w:val="20"/>
                <w:lang w:eastAsia="en-AU"/>
              </w:rPr>
              <w:t>1</w:t>
            </w:r>
          </w:p>
        </w:tc>
      </w:tr>
      <w:tr w:rsidR="004D4357" w:rsidRPr="00937B0D" w14:paraId="4EC4240B" w14:textId="77777777" w:rsidTr="00A71735">
        <w:trPr>
          <w:trHeight w:val="80"/>
          <w:jc w:val="center"/>
        </w:trPr>
        <w:tc>
          <w:tcPr>
            <w:tcW w:w="1824" w:type="dxa"/>
            <w:tcBorders>
              <w:bottom w:val="single" w:sz="4" w:space="0" w:color="085DD8" w:themeColor="accent5" w:themeShade="BF"/>
            </w:tcBorders>
            <w:shd w:val="clear" w:color="auto" w:fill="FFFFFF" w:themeFill="background1"/>
            <w:vAlign w:val="bottom"/>
          </w:tcPr>
          <w:p w14:paraId="41806142" w14:textId="77777777" w:rsidR="004D4357" w:rsidRPr="00010B45" w:rsidRDefault="004D4357" w:rsidP="004D4357">
            <w:pPr>
              <w:spacing w:before="40" w:after="40" w:line="240" w:lineRule="auto"/>
              <w:ind w:left="333"/>
              <w:jc w:val="both"/>
              <w:rPr>
                <w:rFonts w:ascii="Calibri" w:hAnsi="Calibri"/>
                <w:color w:val="000000"/>
                <w:sz w:val="20"/>
              </w:rPr>
            </w:pPr>
            <w:r w:rsidRPr="00010B45">
              <w:rPr>
                <w:rFonts w:ascii="Calibri" w:hAnsi="Calibri"/>
                <w:color w:val="000000"/>
                <w:sz w:val="20"/>
              </w:rPr>
              <w:t>Surface water</w:t>
            </w:r>
          </w:p>
        </w:tc>
        <w:tc>
          <w:tcPr>
            <w:tcW w:w="1823" w:type="dxa"/>
            <w:tcBorders>
              <w:bottom w:val="single" w:sz="4" w:space="0" w:color="085DD8" w:themeColor="accent5" w:themeShade="BF"/>
            </w:tcBorders>
            <w:shd w:val="clear" w:color="auto" w:fill="FFFFFF" w:themeFill="background1"/>
            <w:vAlign w:val="bottom"/>
          </w:tcPr>
          <w:p w14:paraId="3A5F20B4" w14:textId="02BD4327" w:rsidR="004D4357" w:rsidRDefault="004D4357" w:rsidP="004D4357">
            <w:pPr>
              <w:spacing w:before="40" w:after="40" w:line="240" w:lineRule="auto"/>
              <w:ind w:left="100" w:right="659"/>
              <w:jc w:val="right"/>
              <w:rPr>
                <w:rFonts w:ascii="Calibri" w:hAnsi="Calibri"/>
                <w:color w:val="000000"/>
                <w:sz w:val="20"/>
              </w:rPr>
            </w:pPr>
            <w:r>
              <w:rPr>
                <w:rFonts w:ascii="Calibri" w:hAnsi="Calibri"/>
                <w:color w:val="000000"/>
                <w:sz w:val="20"/>
              </w:rPr>
              <w:t>117</w:t>
            </w:r>
          </w:p>
        </w:tc>
        <w:tc>
          <w:tcPr>
            <w:tcW w:w="1823" w:type="dxa"/>
            <w:tcBorders>
              <w:bottom w:val="single" w:sz="4" w:space="0" w:color="085DD8" w:themeColor="accent5" w:themeShade="BF"/>
            </w:tcBorders>
            <w:shd w:val="clear" w:color="auto" w:fill="FFFFFF" w:themeFill="background1"/>
            <w:vAlign w:val="bottom"/>
          </w:tcPr>
          <w:p w14:paraId="7520048E" w14:textId="1D62A3DC" w:rsidR="004D4357" w:rsidRPr="00010B45" w:rsidRDefault="00037167" w:rsidP="004D4357">
            <w:pPr>
              <w:spacing w:before="40" w:after="40" w:line="240" w:lineRule="auto"/>
              <w:ind w:right="498"/>
              <w:jc w:val="right"/>
              <w:rPr>
                <w:rFonts w:asciiTheme="majorHAnsi" w:eastAsia="Times New Roman" w:hAnsiTheme="majorHAnsi" w:cstheme="minorHAnsi"/>
                <w:color w:val="auto"/>
                <w:sz w:val="20"/>
                <w:lang w:eastAsia="en-AU"/>
              </w:rPr>
            </w:pPr>
            <w:r>
              <w:rPr>
                <w:rFonts w:ascii="Calibri" w:hAnsi="Calibri"/>
                <w:color w:val="000000"/>
                <w:sz w:val="20"/>
              </w:rPr>
              <w:t>158</w:t>
            </w:r>
          </w:p>
        </w:tc>
        <w:tc>
          <w:tcPr>
            <w:tcW w:w="1823" w:type="dxa"/>
            <w:tcBorders>
              <w:bottom w:val="single" w:sz="4" w:space="0" w:color="085DD8" w:themeColor="accent5" w:themeShade="BF"/>
            </w:tcBorders>
            <w:shd w:val="clear" w:color="auto" w:fill="FFFFFF" w:themeFill="background1"/>
          </w:tcPr>
          <w:p w14:paraId="685BA4C8" w14:textId="027ACC48" w:rsidR="004D4357" w:rsidRPr="00D03002" w:rsidRDefault="00037167" w:rsidP="004D4357">
            <w:pPr>
              <w:spacing w:before="40" w:after="40" w:line="240" w:lineRule="auto"/>
              <w:ind w:right="609"/>
              <w:jc w:val="right"/>
              <w:rPr>
                <w:rFonts w:ascii="Calibri" w:hAnsi="Calibri"/>
                <w:color w:val="auto"/>
                <w:sz w:val="20"/>
              </w:rPr>
            </w:pPr>
            <w:r>
              <w:rPr>
                <w:rFonts w:ascii="Calibri" w:hAnsi="Calibri"/>
                <w:color w:val="auto"/>
                <w:sz w:val="20"/>
              </w:rPr>
              <w:t>2,555</w:t>
            </w:r>
          </w:p>
        </w:tc>
        <w:tc>
          <w:tcPr>
            <w:tcW w:w="2395" w:type="dxa"/>
            <w:tcBorders>
              <w:bottom w:val="single" w:sz="4" w:space="0" w:color="085DD8" w:themeColor="accent5" w:themeShade="BF"/>
            </w:tcBorders>
            <w:shd w:val="clear" w:color="auto" w:fill="FFFFFF" w:themeFill="background1"/>
            <w:vAlign w:val="center"/>
          </w:tcPr>
          <w:p w14:paraId="1ECD8DC3" w14:textId="6C11F177" w:rsidR="004D4357" w:rsidRPr="00C15057" w:rsidRDefault="00037167" w:rsidP="004D4357">
            <w:pPr>
              <w:spacing w:before="40" w:after="4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6.2</w:t>
            </w:r>
          </w:p>
        </w:tc>
      </w:tr>
      <w:tr w:rsidR="004D4357" w:rsidRPr="00937B0D" w14:paraId="739D8BBB" w14:textId="77777777" w:rsidTr="00A71735">
        <w:trPr>
          <w:trHeight w:val="20"/>
          <w:jc w:val="center"/>
        </w:trPr>
        <w:tc>
          <w:tcPr>
            <w:tcW w:w="1824" w:type="dxa"/>
            <w:shd w:val="clear" w:color="auto" w:fill="E5F8FF"/>
            <w:vAlign w:val="center"/>
          </w:tcPr>
          <w:p w14:paraId="55A7884C" w14:textId="77777777" w:rsidR="004D4357" w:rsidRPr="00010B45" w:rsidRDefault="004D4357" w:rsidP="004D4357">
            <w:pPr>
              <w:spacing w:before="40" w:after="40" w:line="240" w:lineRule="auto"/>
              <w:jc w:val="both"/>
              <w:rPr>
                <w:rFonts w:ascii="Calibri" w:hAnsi="Calibri"/>
                <w:color w:val="000000"/>
                <w:sz w:val="20"/>
              </w:rPr>
            </w:pPr>
            <w:r w:rsidRPr="00010B45">
              <w:rPr>
                <w:rFonts w:ascii="Calibri" w:hAnsi="Calibri"/>
                <w:color w:val="000000"/>
                <w:sz w:val="20"/>
              </w:rPr>
              <w:t>Victoria</w:t>
            </w:r>
          </w:p>
        </w:tc>
        <w:tc>
          <w:tcPr>
            <w:tcW w:w="1823" w:type="dxa"/>
            <w:shd w:val="clear" w:color="auto" w:fill="E5F8FF"/>
            <w:vAlign w:val="bottom"/>
          </w:tcPr>
          <w:p w14:paraId="52D03D5A" w14:textId="77777777" w:rsidR="004D4357" w:rsidRPr="00010B45" w:rsidRDefault="004D4357" w:rsidP="004D4357">
            <w:pPr>
              <w:spacing w:before="40" w:after="40" w:line="240" w:lineRule="auto"/>
              <w:ind w:left="100" w:right="659"/>
              <w:jc w:val="right"/>
              <w:rPr>
                <w:rFonts w:asciiTheme="majorHAnsi" w:eastAsia="Times New Roman" w:hAnsiTheme="majorHAnsi" w:cstheme="minorHAnsi"/>
                <w:color w:val="auto"/>
                <w:sz w:val="20"/>
                <w:lang w:eastAsia="en-AU"/>
              </w:rPr>
            </w:pPr>
          </w:p>
        </w:tc>
        <w:tc>
          <w:tcPr>
            <w:tcW w:w="1823" w:type="dxa"/>
            <w:shd w:val="clear" w:color="auto" w:fill="E5F8FF"/>
            <w:vAlign w:val="bottom"/>
          </w:tcPr>
          <w:p w14:paraId="17249E55" w14:textId="58987B7A" w:rsidR="004D4357" w:rsidRPr="00010B45" w:rsidRDefault="004D4357" w:rsidP="004D4357">
            <w:pPr>
              <w:spacing w:before="40" w:after="40" w:line="240" w:lineRule="auto"/>
              <w:ind w:right="498"/>
              <w:jc w:val="right"/>
              <w:rPr>
                <w:rFonts w:asciiTheme="majorHAnsi" w:eastAsia="Times New Roman" w:hAnsiTheme="majorHAnsi" w:cstheme="minorHAnsi"/>
                <w:color w:val="auto"/>
                <w:sz w:val="20"/>
                <w:lang w:eastAsia="en-AU"/>
              </w:rPr>
            </w:pPr>
          </w:p>
        </w:tc>
        <w:tc>
          <w:tcPr>
            <w:tcW w:w="1823" w:type="dxa"/>
            <w:shd w:val="clear" w:color="auto" w:fill="E5F8FF"/>
          </w:tcPr>
          <w:p w14:paraId="72DAEABB" w14:textId="77777777" w:rsidR="004D4357" w:rsidRPr="00D03002" w:rsidRDefault="004D4357" w:rsidP="004D4357">
            <w:pPr>
              <w:spacing w:before="40" w:after="40" w:line="240" w:lineRule="auto"/>
              <w:ind w:right="609"/>
              <w:jc w:val="right"/>
              <w:rPr>
                <w:rFonts w:ascii="Calibri" w:hAnsi="Calibri"/>
                <w:color w:val="auto"/>
                <w:sz w:val="20"/>
              </w:rPr>
            </w:pPr>
          </w:p>
        </w:tc>
        <w:tc>
          <w:tcPr>
            <w:tcW w:w="2395" w:type="dxa"/>
            <w:shd w:val="clear" w:color="auto" w:fill="E5F8FF"/>
            <w:vAlign w:val="center"/>
          </w:tcPr>
          <w:p w14:paraId="536C0F8E" w14:textId="77777777" w:rsidR="004D4357" w:rsidRPr="00C15057" w:rsidRDefault="004D4357" w:rsidP="004D4357">
            <w:pPr>
              <w:spacing w:before="40" w:after="40" w:line="240" w:lineRule="auto"/>
              <w:jc w:val="center"/>
              <w:rPr>
                <w:rFonts w:asciiTheme="majorHAnsi" w:eastAsia="Times New Roman" w:hAnsiTheme="majorHAnsi" w:cstheme="minorHAnsi"/>
                <w:b/>
                <w:color w:val="auto"/>
                <w:sz w:val="20"/>
                <w:lang w:eastAsia="en-AU"/>
              </w:rPr>
            </w:pPr>
          </w:p>
        </w:tc>
      </w:tr>
      <w:tr w:rsidR="004D4357" w:rsidRPr="00937B0D" w14:paraId="54DD2310" w14:textId="77777777" w:rsidTr="00A71735">
        <w:trPr>
          <w:trHeight w:val="20"/>
          <w:jc w:val="center"/>
        </w:trPr>
        <w:tc>
          <w:tcPr>
            <w:tcW w:w="1824" w:type="dxa"/>
            <w:shd w:val="clear" w:color="auto" w:fill="FFFFFF" w:themeFill="background1"/>
            <w:vAlign w:val="bottom"/>
          </w:tcPr>
          <w:p w14:paraId="7E067A45" w14:textId="77777777" w:rsidR="004D4357" w:rsidRPr="00010B45" w:rsidRDefault="004D4357" w:rsidP="004D4357">
            <w:pPr>
              <w:spacing w:before="40" w:after="40" w:line="240" w:lineRule="auto"/>
              <w:ind w:left="333"/>
              <w:jc w:val="both"/>
              <w:rPr>
                <w:rFonts w:ascii="Calibri" w:hAnsi="Calibri"/>
                <w:color w:val="000000"/>
                <w:sz w:val="20"/>
              </w:rPr>
            </w:pPr>
            <w:r w:rsidRPr="00010B45">
              <w:rPr>
                <w:rFonts w:ascii="Calibri" w:hAnsi="Calibri"/>
                <w:color w:val="000000"/>
                <w:sz w:val="20"/>
              </w:rPr>
              <w:t>Groundwater</w:t>
            </w:r>
          </w:p>
        </w:tc>
        <w:tc>
          <w:tcPr>
            <w:tcW w:w="1823" w:type="dxa"/>
            <w:shd w:val="clear" w:color="auto" w:fill="FFFFFF" w:themeFill="background1"/>
            <w:vAlign w:val="bottom"/>
          </w:tcPr>
          <w:p w14:paraId="2460E107" w14:textId="3BFD92BD" w:rsidR="004D4357" w:rsidRDefault="004D4357" w:rsidP="004D4357">
            <w:pPr>
              <w:spacing w:before="40" w:after="40" w:line="240" w:lineRule="auto"/>
              <w:ind w:left="100" w:right="659"/>
              <w:jc w:val="right"/>
              <w:rPr>
                <w:rFonts w:ascii="Calibri" w:hAnsi="Calibri"/>
                <w:color w:val="000000"/>
                <w:sz w:val="20"/>
              </w:rPr>
            </w:pPr>
            <w:r>
              <w:rPr>
                <w:rFonts w:ascii="Calibri" w:hAnsi="Calibri"/>
                <w:color w:val="000000"/>
                <w:sz w:val="20"/>
              </w:rPr>
              <w:t>29</w:t>
            </w:r>
          </w:p>
        </w:tc>
        <w:tc>
          <w:tcPr>
            <w:tcW w:w="1823" w:type="dxa"/>
            <w:shd w:val="clear" w:color="auto" w:fill="FFFFFF" w:themeFill="background1"/>
            <w:vAlign w:val="bottom"/>
          </w:tcPr>
          <w:p w14:paraId="598D944A" w14:textId="0D2BFD57" w:rsidR="004D4357" w:rsidRPr="00010B45" w:rsidRDefault="00037167" w:rsidP="004D4357">
            <w:pPr>
              <w:spacing w:before="40" w:after="40" w:line="240" w:lineRule="auto"/>
              <w:ind w:right="498"/>
              <w:jc w:val="right"/>
              <w:rPr>
                <w:rFonts w:asciiTheme="majorHAnsi" w:eastAsia="Times New Roman" w:hAnsiTheme="majorHAnsi" w:cstheme="minorHAnsi"/>
                <w:color w:val="auto"/>
                <w:sz w:val="20"/>
                <w:lang w:eastAsia="en-AU"/>
              </w:rPr>
            </w:pPr>
            <w:r>
              <w:rPr>
                <w:rFonts w:ascii="Calibri" w:hAnsi="Calibri"/>
                <w:color w:val="000000"/>
                <w:sz w:val="20"/>
              </w:rPr>
              <w:t>38</w:t>
            </w:r>
          </w:p>
        </w:tc>
        <w:tc>
          <w:tcPr>
            <w:tcW w:w="1823" w:type="dxa"/>
            <w:shd w:val="clear" w:color="auto" w:fill="FFFFFF" w:themeFill="background1"/>
          </w:tcPr>
          <w:p w14:paraId="277EB207" w14:textId="6E1D2F0D" w:rsidR="004D4357" w:rsidRPr="00D03002" w:rsidRDefault="00037167" w:rsidP="004D4357">
            <w:pPr>
              <w:spacing w:before="40" w:after="40" w:line="240" w:lineRule="auto"/>
              <w:ind w:right="609"/>
              <w:jc w:val="right"/>
              <w:rPr>
                <w:rFonts w:ascii="Calibri" w:hAnsi="Calibri"/>
                <w:color w:val="auto"/>
                <w:sz w:val="20"/>
              </w:rPr>
            </w:pPr>
            <w:r>
              <w:rPr>
                <w:rFonts w:ascii="Calibri" w:hAnsi="Calibri"/>
                <w:color w:val="auto"/>
                <w:sz w:val="20"/>
              </w:rPr>
              <w:t>902</w:t>
            </w:r>
          </w:p>
        </w:tc>
        <w:tc>
          <w:tcPr>
            <w:tcW w:w="2395" w:type="dxa"/>
            <w:shd w:val="clear" w:color="auto" w:fill="FFFFFF" w:themeFill="background1"/>
            <w:vAlign w:val="center"/>
          </w:tcPr>
          <w:p w14:paraId="42807389" w14:textId="5A57280E" w:rsidR="004D4357" w:rsidRPr="00C15057" w:rsidRDefault="00037167" w:rsidP="004D4357">
            <w:pPr>
              <w:spacing w:before="40" w:after="4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4.2</w:t>
            </w:r>
          </w:p>
        </w:tc>
      </w:tr>
      <w:tr w:rsidR="004D4357" w:rsidRPr="00937B0D" w14:paraId="2065C65A" w14:textId="77777777" w:rsidTr="00A71735">
        <w:trPr>
          <w:trHeight w:val="20"/>
          <w:jc w:val="center"/>
        </w:trPr>
        <w:tc>
          <w:tcPr>
            <w:tcW w:w="1824" w:type="dxa"/>
            <w:shd w:val="clear" w:color="auto" w:fill="FFFFFF" w:themeFill="background1"/>
            <w:vAlign w:val="bottom"/>
          </w:tcPr>
          <w:p w14:paraId="429703EA" w14:textId="77777777" w:rsidR="004D4357" w:rsidRPr="00010B45" w:rsidRDefault="004D4357" w:rsidP="004D4357">
            <w:pPr>
              <w:spacing w:before="40" w:after="40" w:line="240" w:lineRule="auto"/>
              <w:ind w:left="333"/>
              <w:jc w:val="both"/>
              <w:rPr>
                <w:rFonts w:ascii="Calibri" w:hAnsi="Calibri"/>
                <w:color w:val="000000"/>
                <w:sz w:val="20"/>
              </w:rPr>
            </w:pPr>
            <w:r w:rsidRPr="00010B45">
              <w:rPr>
                <w:rFonts w:ascii="Calibri" w:hAnsi="Calibri"/>
                <w:color w:val="000000"/>
                <w:sz w:val="20"/>
              </w:rPr>
              <w:t>Surface water</w:t>
            </w:r>
          </w:p>
        </w:tc>
        <w:tc>
          <w:tcPr>
            <w:tcW w:w="1823" w:type="dxa"/>
            <w:shd w:val="clear" w:color="auto" w:fill="FFFFFF" w:themeFill="background1"/>
            <w:vAlign w:val="bottom"/>
          </w:tcPr>
          <w:p w14:paraId="6FF62C43" w14:textId="5A0FE1A3" w:rsidR="004D4357" w:rsidRDefault="004D4357" w:rsidP="004D4357">
            <w:pPr>
              <w:spacing w:before="40" w:after="40" w:line="240" w:lineRule="auto"/>
              <w:ind w:left="100" w:right="659"/>
              <w:jc w:val="right"/>
              <w:rPr>
                <w:rFonts w:ascii="Calibri" w:hAnsi="Calibri"/>
                <w:color w:val="000000"/>
                <w:sz w:val="20"/>
              </w:rPr>
            </w:pPr>
            <w:r>
              <w:rPr>
                <w:rFonts w:ascii="Calibri" w:hAnsi="Calibri"/>
                <w:color w:val="000000"/>
                <w:sz w:val="20"/>
              </w:rPr>
              <w:t>379</w:t>
            </w:r>
          </w:p>
        </w:tc>
        <w:tc>
          <w:tcPr>
            <w:tcW w:w="1823" w:type="dxa"/>
            <w:shd w:val="clear" w:color="auto" w:fill="FFFFFF" w:themeFill="background1"/>
            <w:vAlign w:val="bottom"/>
          </w:tcPr>
          <w:p w14:paraId="367DFF73" w14:textId="49FDD3C9" w:rsidR="004D4357" w:rsidRPr="00010B45" w:rsidRDefault="00037167" w:rsidP="004D4357">
            <w:pPr>
              <w:spacing w:before="40" w:after="40" w:line="240" w:lineRule="auto"/>
              <w:ind w:right="498"/>
              <w:jc w:val="right"/>
              <w:rPr>
                <w:rFonts w:asciiTheme="majorHAnsi" w:eastAsia="Times New Roman" w:hAnsiTheme="majorHAnsi" w:cstheme="minorHAnsi"/>
                <w:color w:val="auto"/>
                <w:sz w:val="20"/>
                <w:lang w:eastAsia="en-AU"/>
              </w:rPr>
            </w:pPr>
            <w:r>
              <w:rPr>
                <w:rFonts w:ascii="Calibri" w:hAnsi="Calibri"/>
                <w:color w:val="000000"/>
                <w:sz w:val="20"/>
              </w:rPr>
              <w:t>481</w:t>
            </w:r>
          </w:p>
        </w:tc>
        <w:tc>
          <w:tcPr>
            <w:tcW w:w="1823" w:type="dxa"/>
            <w:shd w:val="clear" w:color="auto" w:fill="FFFFFF" w:themeFill="background1"/>
          </w:tcPr>
          <w:p w14:paraId="1ABDB7A5" w14:textId="17A669A8" w:rsidR="004D4357" w:rsidRPr="00D03002" w:rsidRDefault="00037167" w:rsidP="004D4357">
            <w:pPr>
              <w:spacing w:before="40" w:after="40" w:line="240" w:lineRule="auto"/>
              <w:ind w:right="609"/>
              <w:jc w:val="right"/>
              <w:rPr>
                <w:rFonts w:ascii="Calibri" w:hAnsi="Calibri"/>
                <w:color w:val="auto"/>
                <w:sz w:val="20"/>
              </w:rPr>
            </w:pPr>
            <w:r>
              <w:rPr>
                <w:rFonts w:ascii="Calibri" w:hAnsi="Calibri"/>
                <w:color w:val="auto"/>
                <w:sz w:val="20"/>
              </w:rPr>
              <w:t>6,724</w:t>
            </w:r>
          </w:p>
        </w:tc>
        <w:tc>
          <w:tcPr>
            <w:tcW w:w="2395" w:type="dxa"/>
            <w:shd w:val="clear" w:color="auto" w:fill="FFFFFF" w:themeFill="background1"/>
            <w:vAlign w:val="center"/>
          </w:tcPr>
          <w:p w14:paraId="7B3AF8C0" w14:textId="705DD5F8" w:rsidR="004D4357" w:rsidRPr="00C15057" w:rsidRDefault="00037167" w:rsidP="004D4357">
            <w:pPr>
              <w:spacing w:before="40" w:after="4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7.2</w:t>
            </w:r>
          </w:p>
        </w:tc>
      </w:tr>
      <w:tr w:rsidR="004D4357" w:rsidRPr="00937B0D" w14:paraId="4E6D55A6" w14:textId="77777777" w:rsidTr="00A71735">
        <w:trPr>
          <w:trHeight w:val="20"/>
          <w:jc w:val="center"/>
        </w:trPr>
        <w:tc>
          <w:tcPr>
            <w:tcW w:w="1824" w:type="dxa"/>
            <w:shd w:val="clear" w:color="auto" w:fill="E5F8FF"/>
            <w:vAlign w:val="center"/>
          </w:tcPr>
          <w:p w14:paraId="6DF024D3" w14:textId="77777777" w:rsidR="004D4357" w:rsidRPr="00010B45" w:rsidRDefault="004D4357" w:rsidP="004D4357">
            <w:pPr>
              <w:spacing w:before="40" w:after="40" w:line="240" w:lineRule="auto"/>
              <w:jc w:val="both"/>
              <w:rPr>
                <w:rFonts w:asciiTheme="majorHAnsi" w:eastAsia="Times New Roman" w:hAnsiTheme="majorHAnsi" w:cstheme="minorHAnsi"/>
                <w:color w:val="000000"/>
                <w:sz w:val="20"/>
                <w:lang w:eastAsia="en-AU"/>
              </w:rPr>
            </w:pPr>
            <w:r w:rsidRPr="00010B45">
              <w:rPr>
                <w:rFonts w:ascii="Calibri" w:hAnsi="Calibri"/>
                <w:color w:val="000000"/>
                <w:sz w:val="20"/>
              </w:rPr>
              <w:t>Western Australia</w:t>
            </w:r>
          </w:p>
        </w:tc>
        <w:tc>
          <w:tcPr>
            <w:tcW w:w="1823" w:type="dxa"/>
            <w:shd w:val="clear" w:color="auto" w:fill="E5F8FF"/>
            <w:vAlign w:val="center"/>
          </w:tcPr>
          <w:p w14:paraId="7DFD883B" w14:textId="77777777" w:rsidR="004D4357" w:rsidRPr="00010B45" w:rsidRDefault="004D4357" w:rsidP="004D4357">
            <w:pPr>
              <w:spacing w:before="40" w:after="40" w:line="240" w:lineRule="auto"/>
              <w:ind w:left="100" w:right="659"/>
              <w:jc w:val="right"/>
              <w:rPr>
                <w:rFonts w:asciiTheme="majorHAnsi" w:eastAsia="Times New Roman" w:hAnsiTheme="majorHAnsi" w:cstheme="minorHAnsi"/>
                <w:color w:val="auto"/>
                <w:sz w:val="20"/>
                <w:lang w:eastAsia="en-AU"/>
              </w:rPr>
            </w:pPr>
          </w:p>
        </w:tc>
        <w:tc>
          <w:tcPr>
            <w:tcW w:w="1823" w:type="dxa"/>
            <w:shd w:val="clear" w:color="auto" w:fill="E5F8FF"/>
            <w:vAlign w:val="center"/>
          </w:tcPr>
          <w:p w14:paraId="30C1A4C5" w14:textId="7FD7D29C" w:rsidR="004D4357" w:rsidRPr="00010B45" w:rsidRDefault="004D4357" w:rsidP="004D4357">
            <w:pPr>
              <w:spacing w:before="40" w:after="40" w:line="240" w:lineRule="auto"/>
              <w:ind w:right="498"/>
              <w:jc w:val="right"/>
              <w:rPr>
                <w:rFonts w:asciiTheme="majorHAnsi" w:eastAsia="Times New Roman" w:hAnsiTheme="majorHAnsi" w:cstheme="minorHAnsi"/>
                <w:color w:val="auto"/>
                <w:sz w:val="20"/>
                <w:lang w:eastAsia="en-AU"/>
              </w:rPr>
            </w:pPr>
          </w:p>
        </w:tc>
        <w:tc>
          <w:tcPr>
            <w:tcW w:w="1823" w:type="dxa"/>
            <w:shd w:val="clear" w:color="auto" w:fill="E5F8FF"/>
          </w:tcPr>
          <w:p w14:paraId="0FDAE59F" w14:textId="77777777" w:rsidR="004D4357" w:rsidRPr="00D03002" w:rsidRDefault="004D4357" w:rsidP="004D4357">
            <w:pPr>
              <w:spacing w:before="40" w:after="40" w:line="240" w:lineRule="auto"/>
              <w:ind w:right="609"/>
              <w:jc w:val="right"/>
              <w:rPr>
                <w:rFonts w:ascii="Calibri" w:hAnsi="Calibri"/>
                <w:color w:val="auto"/>
                <w:sz w:val="20"/>
              </w:rPr>
            </w:pPr>
          </w:p>
        </w:tc>
        <w:tc>
          <w:tcPr>
            <w:tcW w:w="2395" w:type="dxa"/>
            <w:shd w:val="clear" w:color="auto" w:fill="E5F8FF"/>
            <w:vAlign w:val="center"/>
          </w:tcPr>
          <w:p w14:paraId="5BA7C63F" w14:textId="77777777" w:rsidR="004D4357" w:rsidRPr="00C15057" w:rsidRDefault="004D4357" w:rsidP="004D4357">
            <w:pPr>
              <w:spacing w:before="40" w:after="40" w:line="240" w:lineRule="auto"/>
              <w:jc w:val="center"/>
              <w:rPr>
                <w:rFonts w:asciiTheme="majorHAnsi" w:eastAsia="Times New Roman" w:hAnsiTheme="majorHAnsi" w:cstheme="minorHAnsi"/>
                <w:b/>
                <w:color w:val="auto"/>
                <w:sz w:val="20"/>
                <w:lang w:eastAsia="en-AU"/>
              </w:rPr>
            </w:pPr>
          </w:p>
        </w:tc>
      </w:tr>
      <w:tr w:rsidR="004D4357" w:rsidRPr="00937B0D" w14:paraId="20BEF317" w14:textId="77777777" w:rsidTr="00A71735">
        <w:trPr>
          <w:trHeight w:val="20"/>
          <w:jc w:val="center"/>
        </w:trPr>
        <w:tc>
          <w:tcPr>
            <w:tcW w:w="1824" w:type="dxa"/>
            <w:shd w:val="clear" w:color="auto" w:fill="FFFFFF" w:themeFill="background1"/>
            <w:vAlign w:val="bottom"/>
          </w:tcPr>
          <w:p w14:paraId="537B9752" w14:textId="77777777" w:rsidR="004D4357" w:rsidRPr="00010B45" w:rsidRDefault="004D4357" w:rsidP="004D4357">
            <w:pPr>
              <w:spacing w:before="40" w:after="40" w:line="240" w:lineRule="auto"/>
              <w:ind w:left="333"/>
              <w:jc w:val="both"/>
              <w:rPr>
                <w:rFonts w:asciiTheme="majorHAnsi" w:eastAsia="Times New Roman" w:hAnsiTheme="majorHAnsi" w:cstheme="minorHAnsi"/>
                <w:color w:val="000000"/>
                <w:sz w:val="20"/>
                <w:lang w:eastAsia="en-AU"/>
              </w:rPr>
            </w:pPr>
            <w:r w:rsidRPr="00010B45">
              <w:rPr>
                <w:rFonts w:ascii="Calibri" w:hAnsi="Calibri"/>
                <w:color w:val="000000"/>
                <w:sz w:val="20"/>
              </w:rPr>
              <w:t>Groundwater</w:t>
            </w:r>
          </w:p>
        </w:tc>
        <w:tc>
          <w:tcPr>
            <w:tcW w:w="1823" w:type="dxa"/>
            <w:shd w:val="clear" w:color="auto" w:fill="FFFFFF" w:themeFill="background1"/>
            <w:vAlign w:val="bottom"/>
          </w:tcPr>
          <w:p w14:paraId="3EF51EBA" w14:textId="4B08A96B" w:rsidR="004D4357" w:rsidRDefault="004D4357" w:rsidP="004D4357">
            <w:pPr>
              <w:spacing w:before="40" w:after="40" w:line="240" w:lineRule="auto"/>
              <w:ind w:left="100" w:right="659"/>
              <w:jc w:val="right"/>
              <w:rPr>
                <w:rFonts w:ascii="Calibri" w:hAnsi="Calibri"/>
                <w:color w:val="000000"/>
                <w:sz w:val="20"/>
              </w:rPr>
            </w:pPr>
            <w:r>
              <w:rPr>
                <w:rFonts w:ascii="Calibri" w:hAnsi="Calibri"/>
                <w:color w:val="000000"/>
                <w:sz w:val="20"/>
              </w:rPr>
              <w:t>803</w:t>
            </w:r>
          </w:p>
        </w:tc>
        <w:tc>
          <w:tcPr>
            <w:tcW w:w="1823" w:type="dxa"/>
            <w:shd w:val="clear" w:color="auto" w:fill="FFFFFF" w:themeFill="background1"/>
            <w:vAlign w:val="bottom"/>
          </w:tcPr>
          <w:p w14:paraId="476912B5" w14:textId="5F2934F9" w:rsidR="004D4357" w:rsidRPr="00010B45" w:rsidRDefault="00037167" w:rsidP="004D4357">
            <w:pPr>
              <w:spacing w:before="40" w:after="40" w:line="240" w:lineRule="auto"/>
              <w:ind w:right="498"/>
              <w:jc w:val="right"/>
              <w:rPr>
                <w:rFonts w:asciiTheme="majorHAnsi" w:eastAsia="Times New Roman" w:hAnsiTheme="majorHAnsi" w:cstheme="minorHAnsi"/>
                <w:color w:val="auto"/>
                <w:sz w:val="20"/>
                <w:lang w:eastAsia="en-AU"/>
              </w:rPr>
            </w:pPr>
            <w:r>
              <w:rPr>
                <w:rFonts w:ascii="Calibri" w:hAnsi="Calibri"/>
                <w:color w:val="000000"/>
                <w:sz w:val="20"/>
              </w:rPr>
              <w:t>804</w:t>
            </w:r>
          </w:p>
        </w:tc>
        <w:tc>
          <w:tcPr>
            <w:tcW w:w="1823" w:type="dxa"/>
            <w:shd w:val="clear" w:color="auto" w:fill="FFFFFF" w:themeFill="background1"/>
          </w:tcPr>
          <w:p w14:paraId="24FF9581" w14:textId="69CA488A" w:rsidR="004D4357" w:rsidRPr="00D03002" w:rsidRDefault="00037167" w:rsidP="004D4357">
            <w:pPr>
              <w:spacing w:before="40" w:after="40" w:line="240" w:lineRule="auto"/>
              <w:ind w:right="609"/>
              <w:jc w:val="right"/>
              <w:rPr>
                <w:rFonts w:ascii="Calibri" w:hAnsi="Calibri"/>
                <w:color w:val="auto"/>
                <w:sz w:val="20"/>
              </w:rPr>
            </w:pPr>
            <w:r>
              <w:rPr>
                <w:rFonts w:ascii="Calibri" w:hAnsi="Calibri"/>
                <w:color w:val="auto"/>
                <w:sz w:val="20"/>
              </w:rPr>
              <w:t>3,283</w:t>
            </w:r>
          </w:p>
        </w:tc>
        <w:tc>
          <w:tcPr>
            <w:tcW w:w="2395" w:type="dxa"/>
            <w:shd w:val="clear" w:color="auto" w:fill="FFFFFF" w:themeFill="background1"/>
            <w:vAlign w:val="center"/>
          </w:tcPr>
          <w:p w14:paraId="7C1730FA" w14:textId="0A9F6796" w:rsidR="004D4357" w:rsidRPr="00C15057" w:rsidRDefault="004D4357" w:rsidP="004D4357">
            <w:pPr>
              <w:spacing w:before="40" w:after="4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24.</w:t>
            </w:r>
            <w:r w:rsidR="00037167">
              <w:rPr>
                <w:rFonts w:asciiTheme="majorHAnsi" w:eastAsia="Times New Roman" w:hAnsiTheme="majorHAnsi" w:cstheme="minorHAnsi"/>
                <w:b/>
                <w:color w:val="auto"/>
                <w:sz w:val="20"/>
                <w:lang w:eastAsia="en-AU"/>
              </w:rPr>
              <w:t>5</w:t>
            </w:r>
          </w:p>
        </w:tc>
      </w:tr>
      <w:tr w:rsidR="004D4357" w:rsidRPr="00937B0D" w14:paraId="7424517E" w14:textId="77777777" w:rsidTr="00A71735">
        <w:trPr>
          <w:trHeight w:val="20"/>
          <w:jc w:val="center"/>
        </w:trPr>
        <w:tc>
          <w:tcPr>
            <w:tcW w:w="1824" w:type="dxa"/>
            <w:shd w:val="clear" w:color="auto" w:fill="FFFFFF" w:themeFill="background1"/>
            <w:vAlign w:val="bottom"/>
          </w:tcPr>
          <w:p w14:paraId="58806E07" w14:textId="77777777" w:rsidR="004D4357" w:rsidRPr="00010B45" w:rsidRDefault="004D4357" w:rsidP="004D4357">
            <w:pPr>
              <w:spacing w:before="40" w:after="40" w:line="240" w:lineRule="auto"/>
              <w:ind w:left="333"/>
              <w:jc w:val="both"/>
              <w:rPr>
                <w:rFonts w:asciiTheme="majorHAnsi" w:eastAsia="Times New Roman" w:hAnsiTheme="majorHAnsi" w:cstheme="minorHAnsi"/>
                <w:color w:val="000000"/>
                <w:sz w:val="20"/>
                <w:lang w:eastAsia="en-AU"/>
              </w:rPr>
            </w:pPr>
            <w:r w:rsidRPr="00010B45">
              <w:rPr>
                <w:rFonts w:ascii="Calibri" w:hAnsi="Calibri"/>
                <w:color w:val="000000"/>
                <w:sz w:val="20"/>
              </w:rPr>
              <w:t>Surface water</w:t>
            </w:r>
          </w:p>
        </w:tc>
        <w:tc>
          <w:tcPr>
            <w:tcW w:w="1823" w:type="dxa"/>
            <w:shd w:val="clear" w:color="auto" w:fill="FFFFFF" w:themeFill="background1"/>
            <w:vAlign w:val="bottom"/>
          </w:tcPr>
          <w:p w14:paraId="4BA50B92" w14:textId="21193594" w:rsidR="004D4357" w:rsidRDefault="004D4357" w:rsidP="004D4357">
            <w:pPr>
              <w:spacing w:before="40" w:after="40" w:line="240" w:lineRule="auto"/>
              <w:ind w:left="100" w:right="659"/>
              <w:jc w:val="right"/>
              <w:rPr>
                <w:rFonts w:ascii="Calibri" w:hAnsi="Calibri"/>
                <w:color w:val="000000"/>
                <w:sz w:val="20"/>
              </w:rPr>
            </w:pPr>
            <w:r>
              <w:rPr>
                <w:rFonts w:ascii="Calibri" w:hAnsi="Calibri"/>
                <w:color w:val="000000"/>
                <w:sz w:val="20"/>
              </w:rPr>
              <w:t>60</w:t>
            </w:r>
          </w:p>
        </w:tc>
        <w:tc>
          <w:tcPr>
            <w:tcW w:w="1823" w:type="dxa"/>
            <w:shd w:val="clear" w:color="auto" w:fill="FFFFFF" w:themeFill="background1"/>
            <w:vAlign w:val="bottom"/>
          </w:tcPr>
          <w:p w14:paraId="5209F6FB" w14:textId="5137EEA0" w:rsidR="004D4357" w:rsidRPr="00010B45" w:rsidRDefault="004D4357" w:rsidP="004D4357">
            <w:pPr>
              <w:spacing w:before="40" w:after="40" w:line="240" w:lineRule="auto"/>
              <w:ind w:right="498"/>
              <w:jc w:val="right"/>
              <w:rPr>
                <w:rFonts w:asciiTheme="majorHAnsi" w:eastAsia="Times New Roman" w:hAnsiTheme="majorHAnsi" w:cstheme="minorHAnsi"/>
                <w:color w:val="auto"/>
                <w:sz w:val="20"/>
                <w:lang w:eastAsia="en-AU"/>
              </w:rPr>
            </w:pPr>
            <w:r>
              <w:rPr>
                <w:rFonts w:ascii="Calibri" w:hAnsi="Calibri"/>
                <w:color w:val="000000"/>
                <w:sz w:val="20"/>
              </w:rPr>
              <w:t>6</w:t>
            </w:r>
            <w:r w:rsidR="00037167">
              <w:rPr>
                <w:rFonts w:ascii="Calibri" w:hAnsi="Calibri"/>
                <w:color w:val="000000"/>
                <w:sz w:val="20"/>
              </w:rPr>
              <w:t>1</w:t>
            </w:r>
          </w:p>
        </w:tc>
        <w:tc>
          <w:tcPr>
            <w:tcW w:w="1823" w:type="dxa"/>
            <w:shd w:val="clear" w:color="auto" w:fill="FFFFFF" w:themeFill="background1"/>
          </w:tcPr>
          <w:p w14:paraId="6354DF5C" w14:textId="6CB1A247" w:rsidR="004D4357" w:rsidRPr="00D03002" w:rsidRDefault="00037167" w:rsidP="004D4357">
            <w:pPr>
              <w:spacing w:before="40" w:after="40" w:line="240" w:lineRule="auto"/>
              <w:ind w:right="609"/>
              <w:jc w:val="right"/>
              <w:rPr>
                <w:rFonts w:ascii="Calibri" w:hAnsi="Calibri"/>
                <w:color w:val="auto"/>
                <w:sz w:val="20"/>
              </w:rPr>
            </w:pPr>
            <w:r>
              <w:rPr>
                <w:rFonts w:ascii="Calibri" w:hAnsi="Calibri"/>
                <w:color w:val="auto"/>
                <w:sz w:val="20"/>
              </w:rPr>
              <w:t>1,100</w:t>
            </w:r>
          </w:p>
        </w:tc>
        <w:tc>
          <w:tcPr>
            <w:tcW w:w="2395" w:type="dxa"/>
            <w:shd w:val="clear" w:color="auto" w:fill="FFFFFF" w:themeFill="background1"/>
            <w:vAlign w:val="center"/>
          </w:tcPr>
          <w:p w14:paraId="4A09C701" w14:textId="1D168184" w:rsidR="004D4357" w:rsidRPr="00C15057" w:rsidRDefault="004D4357" w:rsidP="004D4357">
            <w:pPr>
              <w:spacing w:before="40" w:after="4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5.5</w:t>
            </w:r>
          </w:p>
        </w:tc>
      </w:tr>
      <w:tr w:rsidR="004D4357" w:rsidRPr="00937B0D" w14:paraId="226299B4" w14:textId="77777777" w:rsidTr="00A71735">
        <w:trPr>
          <w:trHeight w:val="20"/>
          <w:jc w:val="center"/>
        </w:trPr>
        <w:tc>
          <w:tcPr>
            <w:tcW w:w="1824" w:type="dxa"/>
            <w:shd w:val="clear" w:color="auto" w:fill="E5F8FF"/>
            <w:vAlign w:val="center"/>
            <w:hideMark/>
          </w:tcPr>
          <w:p w14:paraId="72903BFB" w14:textId="7BF7A962" w:rsidR="004D4357" w:rsidRPr="00010B45" w:rsidRDefault="004D4357" w:rsidP="004D4357">
            <w:pPr>
              <w:spacing w:before="40" w:after="40" w:line="240" w:lineRule="auto"/>
              <w:rPr>
                <w:rFonts w:asciiTheme="majorHAnsi" w:eastAsia="Times New Roman" w:hAnsiTheme="majorHAnsi" w:cs="Arial"/>
                <w:b/>
                <w:bCs/>
                <w:color w:val="000000"/>
                <w:sz w:val="20"/>
                <w:lang w:eastAsia="en-AU"/>
              </w:rPr>
            </w:pPr>
            <w:r w:rsidRPr="00010B45">
              <w:rPr>
                <w:rFonts w:asciiTheme="majorHAnsi" w:eastAsia="Times New Roman" w:hAnsiTheme="majorHAnsi" w:cs="Arial"/>
                <w:b/>
                <w:bCs/>
                <w:color w:val="000000"/>
                <w:sz w:val="20"/>
                <w:lang w:eastAsia="en-AU"/>
              </w:rPr>
              <w:t>Total</w:t>
            </w:r>
            <w:r>
              <w:rPr>
                <w:rFonts w:asciiTheme="majorHAnsi" w:eastAsia="Times New Roman" w:hAnsiTheme="majorHAnsi" w:cs="Arial"/>
                <w:b/>
                <w:bCs/>
                <w:color w:val="000000"/>
                <w:sz w:val="20"/>
                <w:lang w:eastAsia="en-AU"/>
              </w:rPr>
              <w:t xml:space="preserve"> State or territory </w:t>
            </w:r>
          </w:p>
        </w:tc>
        <w:tc>
          <w:tcPr>
            <w:tcW w:w="1823" w:type="dxa"/>
            <w:shd w:val="clear" w:color="auto" w:fill="E5F8FF"/>
            <w:vAlign w:val="center"/>
          </w:tcPr>
          <w:p w14:paraId="3C335735" w14:textId="77777777" w:rsidR="004D4357" w:rsidRPr="00010B45" w:rsidRDefault="004D4357" w:rsidP="004D4357">
            <w:pPr>
              <w:spacing w:before="40" w:after="40" w:line="240" w:lineRule="auto"/>
              <w:ind w:left="100" w:right="659"/>
              <w:jc w:val="right"/>
              <w:rPr>
                <w:rFonts w:asciiTheme="majorHAnsi" w:eastAsia="Times New Roman" w:hAnsiTheme="majorHAnsi" w:cs="Arial"/>
                <w:b/>
                <w:bCs/>
                <w:color w:val="auto"/>
                <w:sz w:val="20"/>
                <w:lang w:eastAsia="en-AU"/>
              </w:rPr>
            </w:pPr>
          </w:p>
        </w:tc>
        <w:tc>
          <w:tcPr>
            <w:tcW w:w="1823" w:type="dxa"/>
            <w:shd w:val="clear" w:color="auto" w:fill="E5F8FF"/>
            <w:vAlign w:val="center"/>
          </w:tcPr>
          <w:p w14:paraId="2259F1CA" w14:textId="60B5CE37" w:rsidR="004D4357" w:rsidRPr="00010B45" w:rsidRDefault="004D4357" w:rsidP="004D4357">
            <w:pPr>
              <w:spacing w:before="40" w:after="40" w:line="240" w:lineRule="auto"/>
              <w:ind w:right="498"/>
              <w:jc w:val="right"/>
              <w:rPr>
                <w:rFonts w:asciiTheme="majorHAnsi" w:eastAsia="Times New Roman" w:hAnsiTheme="majorHAnsi" w:cs="Arial"/>
                <w:b/>
                <w:bCs/>
                <w:color w:val="auto"/>
                <w:sz w:val="20"/>
                <w:lang w:eastAsia="en-AU"/>
              </w:rPr>
            </w:pPr>
          </w:p>
        </w:tc>
        <w:tc>
          <w:tcPr>
            <w:tcW w:w="1823" w:type="dxa"/>
            <w:shd w:val="clear" w:color="auto" w:fill="E5F8FF"/>
            <w:vAlign w:val="center"/>
          </w:tcPr>
          <w:p w14:paraId="6F9D918B" w14:textId="77777777" w:rsidR="004D4357" w:rsidRPr="00D03002" w:rsidRDefault="004D4357" w:rsidP="004D4357">
            <w:pPr>
              <w:spacing w:before="40" w:after="40" w:line="240" w:lineRule="auto"/>
              <w:ind w:right="609"/>
              <w:jc w:val="right"/>
              <w:rPr>
                <w:rFonts w:asciiTheme="majorHAnsi" w:eastAsia="Times New Roman" w:hAnsiTheme="majorHAnsi" w:cs="Arial"/>
                <w:b/>
                <w:bCs/>
                <w:color w:val="auto"/>
                <w:sz w:val="20"/>
                <w:lang w:eastAsia="en-AU"/>
              </w:rPr>
            </w:pPr>
          </w:p>
        </w:tc>
        <w:tc>
          <w:tcPr>
            <w:tcW w:w="2395" w:type="dxa"/>
            <w:shd w:val="clear" w:color="auto" w:fill="E5F8FF"/>
            <w:vAlign w:val="center"/>
          </w:tcPr>
          <w:p w14:paraId="0AE5866C" w14:textId="77777777" w:rsidR="004D4357" w:rsidRPr="00C15057" w:rsidRDefault="004D4357" w:rsidP="004D4357">
            <w:pPr>
              <w:spacing w:before="40" w:after="40" w:line="240" w:lineRule="auto"/>
              <w:jc w:val="center"/>
              <w:rPr>
                <w:rFonts w:asciiTheme="majorHAnsi" w:eastAsia="Times New Roman" w:hAnsiTheme="majorHAnsi" w:cs="Arial"/>
                <w:b/>
                <w:bCs/>
                <w:color w:val="auto"/>
                <w:sz w:val="20"/>
                <w:lang w:eastAsia="en-AU"/>
              </w:rPr>
            </w:pPr>
          </w:p>
        </w:tc>
      </w:tr>
      <w:tr w:rsidR="004D4357" w:rsidRPr="00937B0D" w14:paraId="1684F246" w14:textId="77777777" w:rsidTr="00A71735">
        <w:trPr>
          <w:trHeight w:val="20"/>
          <w:jc w:val="center"/>
        </w:trPr>
        <w:tc>
          <w:tcPr>
            <w:tcW w:w="1824" w:type="dxa"/>
            <w:shd w:val="clear" w:color="auto" w:fill="FFFFFF" w:themeFill="background1"/>
            <w:vAlign w:val="center"/>
          </w:tcPr>
          <w:p w14:paraId="3BAF5845" w14:textId="77777777" w:rsidR="004D4357" w:rsidRPr="00344D16" w:rsidRDefault="004D4357" w:rsidP="004D4357">
            <w:pPr>
              <w:spacing w:before="40" w:after="40" w:line="240" w:lineRule="auto"/>
              <w:ind w:left="333"/>
              <w:jc w:val="both"/>
              <w:rPr>
                <w:rFonts w:asciiTheme="majorHAnsi" w:eastAsia="Times New Roman" w:hAnsiTheme="majorHAnsi" w:cs="Arial"/>
                <w:bCs/>
                <w:color w:val="000000"/>
                <w:sz w:val="20"/>
                <w:lang w:eastAsia="en-AU"/>
              </w:rPr>
            </w:pPr>
            <w:r w:rsidRPr="00344D16">
              <w:rPr>
                <w:rFonts w:asciiTheme="majorHAnsi" w:eastAsia="Times New Roman" w:hAnsiTheme="majorHAnsi" w:cs="Arial"/>
                <w:bCs/>
                <w:color w:val="000000"/>
                <w:sz w:val="20"/>
                <w:lang w:eastAsia="en-AU"/>
              </w:rPr>
              <w:t>Groundwater</w:t>
            </w:r>
          </w:p>
        </w:tc>
        <w:tc>
          <w:tcPr>
            <w:tcW w:w="1823" w:type="dxa"/>
            <w:shd w:val="clear" w:color="auto" w:fill="FFFFFF" w:themeFill="background1"/>
            <w:vAlign w:val="center"/>
          </w:tcPr>
          <w:p w14:paraId="1B9280AC" w14:textId="10C777C4" w:rsidR="004D4357" w:rsidRDefault="004D4357" w:rsidP="004D4357">
            <w:pPr>
              <w:spacing w:before="40" w:after="40" w:line="240" w:lineRule="auto"/>
              <w:ind w:left="100" w:right="659"/>
              <w:jc w:val="right"/>
              <w:rPr>
                <w:rFonts w:asciiTheme="majorHAnsi" w:eastAsia="Times New Roman" w:hAnsiTheme="majorHAnsi" w:cs="Arial"/>
                <w:bCs/>
                <w:color w:val="auto"/>
                <w:sz w:val="20"/>
                <w:lang w:eastAsia="en-AU"/>
              </w:rPr>
            </w:pPr>
            <w:r>
              <w:rPr>
                <w:rFonts w:asciiTheme="majorHAnsi" w:eastAsia="Times New Roman" w:hAnsiTheme="majorHAnsi" w:cs="Arial"/>
                <w:bCs/>
                <w:color w:val="auto"/>
                <w:sz w:val="20"/>
                <w:lang w:eastAsia="en-AU"/>
              </w:rPr>
              <w:t>1,695</w:t>
            </w:r>
          </w:p>
        </w:tc>
        <w:tc>
          <w:tcPr>
            <w:tcW w:w="1823" w:type="dxa"/>
            <w:shd w:val="clear" w:color="auto" w:fill="FFFFFF" w:themeFill="background1"/>
            <w:vAlign w:val="center"/>
          </w:tcPr>
          <w:p w14:paraId="50DA2CA7" w14:textId="6567457F" w:rsidR="004D4357" w:rsidRPr="00344D16" w:rsidRDefault="002A4DE0" w:rsidP="004D4357">
            <w:pPr>
              <w:spacing w:before="40" w:after="40" w:line="240" w:lineRule="auto"/>
              <w:ind w:right="498"/>
              <w:jc w:val="right"/>
              <w:rPr>
                <w:rFonts w:asciiTheme="majorHAnsi" w:eastAsia="Times New Roman" w:hAnsiTheme="majorHAnsi" w:cs="Arial"/>
                <w:bCs/>
                <w:color w:val="auto"/>
                <w:sz w:val="20"/>
                <w:lang w:eastAsia="en-AU"/>
              </w:rPr>
            </w:pPr>
            <w:r>
              <w:rPr>
                <w:rFonts w:asciiTheme="majorHAnsi" w:eastAsia="Times New Roman" w:hAnsiTheme="majorHAnsi" w:cs="Arial"/>
                <w:bCs/>
                <w:color w:val="auto"/>
                <w:sz w:val="20"/>
                <w:lang w:eastAsia="en-AU"/>
              </w:rPr>
              <w:t>1,669</w:t>
            </w:r>
          </w:p>
        </w:tc>
        <w:tc>
          <w:tcPr>
            <w:tcW w:w="1823" w:type="dxa"/>
            <w:shd w:val="clear" w:color="auto" w:fill="FFFFFF" w:themeFill="background1"/>
            <w:vAlign w:val="center"/>
          </w:tcPr>
          <w:p w14:paraId="5CEFD77C" w14:textId="302FF985" w:rsidR="004D4357" w:rsidRPr="00344D16" w:rsidRDefault="002A4DE0" w:rsidP="004D4357">
            <w:pPr>
              <w:spacing w:before="40" w:after="40" w:line="240" w:lineRule="auto"/>
              <w:ind w:right="609"/>
              <w:jc w:val="right"/>
              <w:rPr>
                <w:rFonts w:asciiTheme="majorHAnsi" w:eastAsia="Times New Roman" w:hAnsiTheme="majorHAnsi" w:cs="Arial"/>
                <w:bCs/>
                <w:color w:val="auto"/>
                <w:sz w:val="20"/>
                <w:lang w:eastAsia="en-AU"/>
              </w:rPr>
            </w:pPr>
            <w:r>
              <w:rPr>
                <w:rFonts w:asciiTheme="majorHAnsi" w:eastAsia="Times New Roman" w:hAnsiTheme="majorHAnsi" w:cs="Arial"/>
                <w:bCs/>
                <w:color w:val="auto"/>
                <w:sz w:val="20"/>
                <w:lang w:eastAsia="en-AU"/>
              </w:rPr>
              <w:t>9,268</w:t>
            </w:r>
          </w:p>
        </w:tc>
        <w:tc>
          <w:tcPr>
            <w:tcW w:w="2395" w:type="dxa"/>
            <w:shd w:val="clear" w:color="auto" w:fill="FFFFFF" w:themeFill="background1"/>
            <w:vAlign w:val="center"/>
          </w:tcPr>
          <w:p w14:paraId="782AA18F" w14:textId="1700CFAF" w:rsidR="004D4357" w:rsidRPr="00C15057" w:rsidRDefault="002A4DE0" w:rsidP="004D4357">
            <w:pPr>
              <w:spacing w:before="40" w:after="40" w:line="240" w:lineRule="auto"/>
              <w:jc w:val="center"/>
              <w:rPr>
                <w:rFonts w:asciiTheme="majorHAnsi" w:eastAsia="Times New Roman" w:hAnsiTheme="majorHAnsi" w:cs="Arial"/>
                <w:b/>
                <w:bCs/>
                <w:color w:val="auto"/>
                <w:sz w:val="20"/>
                <w:lang w:eastAsia="en-AU"/>
              </w:rPr>
            </w:pPr>
            <w:r>
              <w:rPr>
                <w:rFonts w:asciiTheme="majorHAnsi" w:eastAsia="Times New Roman" w:hAnsiTheme="majorHAnsi" w:cs="Arial"/>
                <w:b/>
                <w:bCs/>
                <w:color w:val="auto"/>
                <w:sz w:val="20"/>
                <w:lang w:eastAsia="en-AU"/>
              </w:rPr>
              <w:t>18.0</w:t>
            </w:r>
          </w:p>
        </w:tc>
      </w:tr>
      <w:tr w:rsidR="004D4357" w:rsidRPr="00937B0D" w14:paraId="79D0CEF5" w14:textId="77777777" w:rsidTr="00A71735">
        <w:trPr>
          <w:trHeight w:val="20"/>
          <w:jc w:val="center"/>
        </w:trPr>
        <w:tc>
          <w:tcPr>
            <w:tcW w:w="1824" w:type="dxa"/>
            <w:shd w:val="clear" w:color="auto" w:fill="FFFFFF" w:themeFill="background1"/>
            <w:vAlign w:val="center"/>
          </w:tcPr>
          <w:p w14:paraId="054F1CB5" w14:textId="77777777" w:rsidR="004D4357" w:rsidRPr="00344D16" w:rsidRDefault="004D4357" w:rsidP="004D4357">
            <w:pPr>
              <w:spacing w:before="40" w:after="40" w:line="240" w:lineRule="auto"/>
              <w:ind w:left="333"/>
              <w:jc w:val="both"/>
              <w:rPr>
                <w:rFonts w:asciiTheme="majorHAnsi" w:eastAsia="Times New Roman" w:hAnsiTheme="majorHAnsi" w:cs="Arial"/>
                <w:bCs/>
                <w:color w:val="000000"/>
                <w:sz w:val="20"/>
                <w:lang w:eastAsia="en-AU"/>
              </w:rPr>
            </w:pPr>
            <w:r w:rsidRPr="00344D16">
              <w:rPr>
                <w:rFonts w:asciiTheme="majorHAnsi" w:eastAsia="Times New Roman" w:hAnsiTheme="majorHAnsi" w:cs="Arial"/>
                <w:bCs/>
                <w:color w:val="000000"/>
                <w:sz w:val="20"/>
                <w:lang w:eastAsia="en-AU"/>
              </w:rPr>
              <w:t>Surface water</w:t>
            </w:r>
          </w:p>
        </w:tc>
        <w:tc>
          <w:tcPr>
            <w:tcW w:w="1823" w:type="dxa"/>
            <w:shd w:val="clear" w:color="auto" w:fill="FFFFFF" w:themeFill="background1"/>
            <w:vAlign w:val="center"/>
          </w:tcPr>
          <w:p w14:paraId="7BDEED17" w14:textId="2CA44778" w:rsidR="004D4357" w:rsidRDefault="004D4357" w:rsidP="004D4357">
            <w:pPr>
              <w:spacing w:before="40" w:after="40" w:line="240" w:lineRule="auto"/>
              <w:ind w:left="100" w:right="659"/>
              <w:jc w:val="right"/>
              <w:rPr>
                <w:rFonts w:asciiTheme="majorHAnsi" w:eastAsia="Times New Roman" w:hAnsiTheme="majorHAnsi" w:cs="Arial"/>
                <w:bCs/>
                <w:color w:val="auto"/>
                <w:sz w:val="20"/>
                <w:lang w:eastAsia="en-AU"/>
              </w:rPr>
            </w:pPr>
            <w:r>
              <w:rPr>
                <w:rFonts w:asciiTheme="majorHAnsi" w:eastAsia="Times New Roman" w:hAnsiTheme="majorHAnsi" w:cs="Arial"/>
                <w:bCs/>
                <w:color w:val="auto"/>
                <w:sz w:val="20"/>
                <w:lang w:eastAsia="en-AU"/>
              </w:rPr>
              <w:t>2,805</w:t>
            </w:r>
          </w:p>
        </w:tc>
        <w:tc>
          <w:tcPr>
            <w:tcW w:w="1823" w:type="dxa"/>
            <w:shd w:val="clear" w:color="auto" w:fill="FFFFFF" w:themeFill="background1"/>
            <w:vAlign w:val="center"/>
          </w:tcPr>
          <w:p w14:paraId="470D04D9" w14:textId="02C32B96" w:rsidR="004D4357" w:rsidRPr="00344D16" w:rsidRDefault="002A4DE0" w:rsidP="004D4357">
            <w:pPr>
              <w:spacing w:before="40" w:after="40" w:line="240" w:lineRule="auto"/>
              <w:ind w:right="498"/>
              <w:jc w:val="right"/>
              <w:rPr>
                <w:rFonts w:asciiTheme="majorHAnsi" w:eastAsia="Times New Roman" w:hAnsiTheme="majorHAnsi" w:cs="Arial"/>
                <w:bCs/>
                <w:color w:val="auto"/>
                <w:sz w:val="20"/>
                <w:lang w:eastAsia="en-AU"/>
              </w:rPr>
            </w:pPr>
            <w:r>
              <w:rPr>
                <w:rFonts w:asciiTheme="majorHAnsi" w:eastAsia="Times New Roman" w:hAnsiTheme="majorHAnsi" w:cs="Arial"/>
                <w:bCs/>
                <w:color w:val="auto"/>
                <w:sz w:val="20"/>
                <w:lang w:eastAsia="en-AU"/>
              </w:rPr>
              <w:t>3,103</w:t>
            </w:r>
          </w:p>
        </w:tc>
        <w:tc>
          <w:tcPr>
            <w:tcW w:w="1823" w:type="dxa"/>
            <w:shd w:val="clear" w:color="auto" w:fill="FFFFFF" w:themeFill="background1"/>
            <w:vAlign w:val="center"/>
          </w:tcPr>
          <w:p w14:paraId="597FE268" w14:textId="14BACB7A" w:rsidR="004D4357" w:rsidRPr="00344D16" w:rsidRDefault="002A4DE0" w:rsidP="004D4357">
            <w:pPr>
              <w:spacing w:before="40" w:after="40" w:line="240" w:lineRule="auto"/>
              <w:ind w:right="609"/>
              <w:jc w:val="right"/>
              <w:rPr>
                <w:rFonts w:asciiTheme="majorHAnsi" w:eastAsia="Times New Roman" w:hAnsiTheme="majorHAnsi" w:cs="Arial"/>
                <w:bCs/>
                <w:color w:val="auto"/>
                <w:sz w:val="20"/>
                <w:lang w:eastAsia="en-AU"/>
              </w:rPr>
            </w:pPr>
            <w:r>
              <w:rPr>
                <w:rFonts w:asciiTheme="majorHAnsi" w:eastAsia="Times New Roman" w:hAnsiTheme="majorHAnsi" w:cs="Arial"/>
                <w:bCs/>
                <w:color w:val="auto"/>
                <w:sz w:val="20"/>
                <w:lang w:eastAsia="en-AU"/>
              </w:rPr>
              <w:t>31,030</w:t>
            </w:r>
          </w:p>
        </w:tc>
        <w:tc>
          <w:tcPr>
            <w:tcW w:w="2395" w:type="dxa"/>
            <w:shd w:val="clear" w:color="auto" w:fill="FFFFFF" w:themeFill="background1"/>
            <w:vAlign w:val="center"/>
          </w:tcPr>
          <w:p w14:paraId="1A1D8700" w14:textId="536FE6E4" w:rsidR="004D4357" w:rsidRPr="00C15057" w:rsidRDefault="002A4DE0" w:rsidP="004D4357">
            <w:pPr>
              <w:spacing w:before="40" w:after="40" w:line="240" w:lineRule="auto"/>
              <w:jc w:val="center"/>
              <w:rPr>
                <w:rFonts w:asciiTheme="majorHAnsi" w:eastAsia="Times New Roman" w:hAnsiTheme="majorHAnsi" w:cs="Arial"/>
                <w:b/>
                <w:bCs/>
                <w:color w:val="auto"/>
                <w:sz w:val="20"/>
                <w:lang w:eastAsia="en-AU"/>
              </w:rPr>
            </w:pPr>
            <w:r>
              <w:rPr>
                <w:rFonts w:asciiTheme="majorHAnsi" w:eastAsia="Times New Roman" w:hAnsiTheme="majorHAnsi" w:cs="Arial"/>
                <w:b/>
                <w:bCs/>
                <w:color w:val="auto"/>
                <w:sz w:val="20"/>
                <w:lang w:eastAsia="en-AU"/>
              </w:rPr>
              <w:t>10.0</w:t>
            </w:r>
          </w:p>
        </w:tc>
      </w:tr>
      <w:tr w:rsidR="004D4357" w:rsidRPr="00937B0D" w14:paraId="1EE403C6" w14:textId="77777777" w:rsidTr="00A71735">
        <w:trPr>
          <w:trHeight w:val="20"/>
          <w:jc w:val="center"/>
        </w:trPr>
        <w:tc>
          <w:tcPr>
            <w:tcW w:w="1824" w:type="dxa"/>
            <w:tcBorders>
              <w:bottom w:val="single" w:sz="4" w:space="0" w:color="085DD8" w:themeColor="accent5" w:themeShade="BF"/>
            </w:tcBorders>
            <w:shd w:val="clear" w:color="auto" w:fill="FFFFFF" w:themeFill="background1"/>
            <w:vAlign w:val="center"/>
          </w:tcPr>
          <w:p w14:paraId="5AA0838A" w14:textId="77777777" w:rsidR="004D4357" w:rsidRPr="00344D16" w:rsidRDefault="004D4357" w:rsidP="004D4357">
            <w:pPr>
              <w:spacing w:before="40" w:after="40" w:line="240" w:lineRule="auto"/>
              <w:ind w:left="333"/>
              <w:jc w:val="both"/>
              <w:rPr>
                <w:rFonts w:asciiTheme="majorHAnsi" w:eastAsia="Times New Roman" w:hAnsiTheme="majorHAnsi" w:cs="Arial"/>
                <w:bCs/>
                <w:color w:val="000000"/>
                <w:sz w:val="20"/>
                <w:lang w:eastAsia="en-AU"/>
              </w:rPr>
            </w:pPr>
            <w:r w:rsidRPr="00344D16">
              <w:rPr>
                <w:rFonts w:asciiTheme="majorHAnsi" w:eastAsia="Times New Roman" w:hAnsiTheme="majorHAnsi" w:cs="Arial"/>
                <w:bCs/>
                <w:color w:val="000000"/>
                <w:sz w:val="20"/>
                <w:lang w:eastAsia="en-AU"/>
              </w:rPr>
              <w:t>Undefined</w:t>
            </w:r>
          </w:p>
        </w:tc>
        <w:tc>
          <w:tcPr>
            <w:tcW w:w="1823" w:type="dxa"/>
            <w:tcBorders>
              <w:bottom w:val="single" w:sz="4" w:space="0" w:color="085DD8" w:themeColor="accent5" w:themeShade="BF"/>
            </w:tcBorders>
            <w:shd w:val="clear" w:color="auto" w:fill="FFFFFF" w:themeFill="background1"/>
            <w:vAlign w:val="center"/>
          </w:tcPr>
          <w:p w14:paraId="08345F4A" w14:textId="6AE1A988" w:rsidR="004D4357" w:rsidRDefault="004D4357" w:rsidP="004D4357">
            <w:pPr>
              <w:spacing w:before="40" w:after="40" w:line="240" w:lineRule="auto"/>
              <w:ind w:left="100" w:right="659"/>
              <w:jc w:val="right"/>
              <w:rPr>
                <w:rFonts w:asciiTheme="majorHAnsi" w:eastAsia="Times New Roman" w:hAnsiTheme="majorHAnsi" w:cs="Arial"/>
                <w:bCs/>
                <w:color w:val="auto"/>
                <w:sz w:val="20"/>
                <w:lang w:eastAsia="en-AU"/>
              </w:rPr>
            </w:pPr>
            <w:r>
              <w:rPr>
                <w:rFonts w:asciiTheme="majorHAnsi" w:eastAsia="Times New Roman" w:hAnsiTheme="majorHAnsi" w:cs="Arial"/>
                <w:bCs/>
                <w:color w:val="auto"/>
                <w:sz w:val="20"/>
                <w:lang w:eastAsia="en-AU"/>
              </w:rPr>
              <w:t>3</w:t>
            </w:r>
          </w:p>
        </w:tc>
        <w:tc>
          <w:tcPr>
            <w:tcW w:w="1823" w:type="dxa"/>
            <w:tcBorders>
              <w:bottom w:val="single" w:sz="4" w:space="0" w:color="085DD8" w:themeColor="accent5" w:themeShade="BF"/>
            </w:tcBorders>
            <w:shd w:val="clear" w:color="auto" w:fill="FFFFFF" w:themeFill="background1"/>
            <w:vAlign w:val="center"/>
          </w:tcPr>
          <w:p w14:paraId="5AE32CC2" w14:textId="550B24D7" w:rsidR="004D4357" w:rsidRPr="00344D16" w:rsidRDefault="004D4357" w:rsidP="004D4357">
            <w:pPr>
              <w:spacing w:before="40" w:after="40" w:line="240" w:lineRule="auto"/>
              <w:ind w:right="498"/>
              <w:jc w:val="right"/>
              <w:rPr>
                <w:rFonts w:asciiTheme="majorHAnsi" w:eastAsia="Times New Roman" w:hAnsiTheme="majorHAnsi" w:cs="Arial"/>
                <w:bCs/>
                <w:color w:val="auto"/>
                <w:sz w:val="20"/>
                <w:lang w:eastAsia="en-AU"/>
              </w:rPr>
            </w:pPr>
            <w:r>
              <w:rPr>
                <w:rFonts w:asciiTheme="majorHAnsi" w:eastAsia="Times New Roman" w:hAnsiTheme="majorHAnsi" w:cs="Arial"/>
                <w:bCs/>
                <w:color w:val="auto"/>
                <w:sz w:val="20"/>
                <w:lang w:eastAsia="en-AU"/>
              </w:rPr>
              <w:t>3</w:t>
            </w:r>
          </w:p>
        </w:tc>
        <w:tc>
          <w:tcPr>
            <w:tcW w:w="1823" w:type="dxa"/>
            <w:tcBorders>
              <w:bottom w:val="single" w:sz="4" w:space="0" w:color="085DD8" w:themeColor="accent5" w:themeShade="BF"/>
            </w:tcBorders>
            <w:shd w:val="clear" w:color="auto" w:fill="FFFFFF" w:themeFill="background1"/>
            <w:vAlign w:val="center"/>
          </w:tcPr>
          <w:p w14:paraId="5838F055" w14:textId="66CC6010" w:rsidR="004D4357" w:rsidRPr="00344D16" w:rsidRDefault="00F40ACD" w:rsidP="004D4357">
            <w:pPr>
              <w:spacing w:before="40" w:after="40" w:line="240" w:lineRule="auto"/>
              <w:ind w:right="609"/>
              <w:jc w:val="right"/>
              <w:rPr>
                <w:rFonts w:asciiTheme="majorHAnsi" w:eastAsia="Times New Roman" w:hAnsiTheme="majorHAnsi" w:cs="Arial"/>
                <w:bCs/>
                <w:color w:val="auto"/>
                <w:sz w:val="20"/>
                <w:lang w:eastAsia="en-AU"/>
              </w:rPr>
            </w:pPr>
            <w:r>
              <w:rPr>
                <w:rFonts w:asciiTheme="majorHAnsi" w:eastAsia="Times New Roman" w:hAnsiTheme="majorHAnsi" w:cs="Arial"/>
                <w:bCs/>
                <w:color w:val="auto"/>
                <w:sz w:val="20"/>
                <w:lang w:eastAsia="en-AU"/>
              </w:rPr>
              <w:t>-</w:t>
            </w:r>
          </w:p>
        </w:tc>
        <w:tc>
          <w:tcPr>
            <w:tcW w:w="2395" w:type="dxa"/>
            <w:tcBorders>
              <w:bottom w:val="single" w:sz="4" w:space="0" w:color="085DD8" w:themeColor="accent5" w:themeShade="BF"/>
            </w:tcBorders>
            <w:shd w:val="clear" w:color="auto" w:fill="FFFFFF" w:themeFill="background1"/>
            <w:vAlign w:val="center"/>
          </w:tcPr>
          <w:p w14:paraId="1B68CF43" w14:textId="6E5DE472" w:rsidR="004D4357" w:rsidRPr="00C15057" w:rsidRDefault="00F40ACD" w:rsidP="004D4357">
            <w:pPr>
              <w:spacing w:before="40" w:after="40" w:line="240" w:lineRule="auto"/>
              <w:jc w:val="center"/>
              <w:rPr>
                <w:rFonts w:asciiTheme="majorHAnsi" w:eastAsia="Times New Roman" w:hAnsiTheme="majorHAnsi" w:cs="Arial"/>
                <w:b/>
                <w:bCs/>
                <w:color w:val="auto"/>
                <w:sz w:val="20"/>
                <w:lang w:eastAsia="en-AU"/>
              </w:rPr>
            </w:pPr>
            <w:r>
              <w:rPr>
                <w:rFonts w:asciiTheme="majorHAnsi" w:eastAsia="Times New Roman" w:hAnsiTheme="majorHAnsi" w:cs="Arial"/>
                <w:b/>
                <w:bCs/>
                <w:color w:val="auto"/>
                <w:sz w:val="20"/>
                <w:lang w:eastAsia="en-AU"/>
              </w:rPr>
              <w:t>-</w:t>
            </w:r>
          </w:p>
        </w:tc>
      </w:tr>
      <w:tr w:rsidR="004D4357" w:rsidRPr="00937B0D" w14:paraId="275981D3" w14:textId="77777777" w:rsidTr="00A71735">
        <w:trPr>
          <w:trHeight w:val="20"/>
          <w:jc w:val="center"/>
        </w:trPr>
        <w:tc>
          <w:tcPr>
            <w:tcW w:w="1824" w:type="dxa"/>
            <w:shd w:val="clear" w:color="auto" w:fill="E5F8FF"/>
            <w:vAlign w:val="center"/>
          </w:tcPr>
          <w:p w14:paraId="2C7192E1" w14:textId="77777777" w:rsidR="004D4357" w:rsidRPr="00010B45" w:rsidRDefault="004D4357" w:rsidP="004D4357">
            <w:pPr>
              <w:spacing w:before="40" w:after="40" w:line="240" w:lineRule="auto"/>
              <w:rPr>
                <w:rFonts w:asciiTheme="majorHAnsi" w:eastAsia="Times New Roman" w:hAnsiTheme="majorHAnsi" w:cs="Arial"/>
                <w:b/>
                <w:bCs/>
                <w:color w:val="000000"/>
                <w:sz w:val="20"/>
                <w:lang w:eastAsia="en-AU"/>
              </w:rPr>
            </w:pPr>
            <w:r>
              <w:rPr>
                <w:rFonts w:asciiTheme="majorHAnsi" w:eastAsia="Times New Roman" w:hAnsiTheme="majorHAnsi" w:cs="Arial"/>
                <w:b/>
                <w:bCs/>
                <w:color w:val="000000"/>
                <w:sz w:val="20"/>
                <w:lang w:eastAsia="en-AU"/>
              </w:rPr>
              <w:t>Grand Total</w:t>
            </w:r>
          </w:p>
        </w:tc>
        <w:tc>
          <w:tcPr>
            <w:tcW w:w="1823" w:type="dxa"/>
            <w:shd w:val="clear" w:color="auto" w:fill="E5F8FF"/>
            <w:vAlign w:val="center"/>
          </w:tcPr>
          <w:p w14:paraId="785E242F" w14:textId="7CBACFF6" w:rsidR="004D4357" w:rsidRDefault="004D4357" w:rsidP="004D4357">
            <w:pPr>
              <w:spacing w:before="40" w:after="40" w:line="240" w:lineRule="auto"/>
              <w:ind w:left="100" w:right="659"/>
              <w:jc w:val="right"/>
              <w:rPr>
                <w:rFonts w:asciiTheme="majorHAnsi" w:eastAsia="Times New Roman" w:hAnsiTheme="majorHAnsi" w:cs="Arial"/>
                <w:b/>
                <w:bCs/>
                <w:color w:val="auto"/>
                <w:sz w:val="20"/>
                <w:lang w:eastAsia="en-AU"/>
              </w:rPr>
            </w:pPr>
            <w:r>
              <w:rPr>
                <w:rFonts w:asciiTheme="majorHAnsi" w:eastAsia="Times New Roman" w:hAnsiTheme="majorHAnsi" w:cs="Arial"/>
                <w:b/>
                <w:bCs/>
                <w:color w:val="auto"/>
                <w:sz w:val="20"/>
                <w:lang w:eastAsia="en-AU"/>
              </w:rPr>
              <w:t>4,503</w:t>
            </w:r>
          </w:p>
        </w:tc>
        <w:tc>
          <w:tcPr>
            <w:tcW w:w="1823" w:type="dxa"/>
            <w:shd w:val="clear" w:color="auto" w:fill="E5F8FF"/>
            <w:vAlign w:val="center"/>
          </w:tcPr>
          <w:p w14:paraId="1C1C9450" w14:textId="308E6F76" w:rsidR="004D4357" w:rsidRDefault="002A4DE0" w:rsidP="004D4357">
            <w:pPr>
              <w:spacing w:before="40" w:after="40" w:line="240" w:lineRule="auto"/>
              <w:ind w:right="498"/>
              <w:jc w:val="right"/>
              <w:rPr>
                <w:rFonts w:asciiTheme="majorHAnsi" w:eastAsia="Times New Roman" w:hAnsiTheme="majorHAnsi" w:cs="Arial"/>
                <w:b/>
                <w:bCs/>
                <w:color w:val="auto"/>
                <w:sz w:val="20"/>
                <w:lang w:eastAsia="en-AU"/>
              </w:rPr>
            </w:pPr>
            <w:r>
              <w:rPr>
                <w:rFonts w:asciiTheme="majorHAnsi" w:eastAsia="Times New Roman" w:hAnsiTheme="majorHAnsi" w:cs="Arial"/>
                <w:b/>
                <w:bCs/>
                <w:color w:val="auto"/>
                <w:sz w:val="20"/>
                <w:lang w:eastAsia="en-AU"/>
              </w:rPr>
              <w:t>4,775</w:t>
            </w:r>
          </w:p>
        </w:tc>
        <w:tc>
          <w:tcPr>
            <w:tcW w:w="1823" w:type="dxa"/>
            <w:shd w:val="clear" w:color="auto" w:fill="E5F8FF"/>
            <w:vAlign w:val="center"/>
          </w:tcPr>
          <w:p w14:paraId="0F727AFC" w14:textId="21AA0E78" w:rsidR="004D4357" w:rsidRPr="00D03002" w:rsidRDefault="002A4DE0" w:rsidP="004D4357">
            <w:pPr>
              <w:spacing w:before="40" w:after="40" w:line="240" w:lineRule="auto"/>
              <w:ind w:right="609"/>
              <w:jc w:val="right"/>
              <w:rPr>
                <w:rFonts w:asciiTheme="majorHAnsi" w:eastAsia="Times New Roman" w:hAnsiTheme="majorHAnsi" w:cs="Arial"/>
                <w:b/>
                <w:bCs/>
                <w:color w:val="auto"/>
                <w:sz w:val="20"/>
                <w:lang w:eastAsia="en-AU"/>
              </w:rPr>
            </w:pPr>
            <w:r>
              <w:rPr>
                <w:rFonts w:asciiTheme="majorHAnsi" w:eastAsia="Times New Roman" w:hAnsiTheme="majorHAnsi" w:cs="Arial"/>
                <w:b/>
                <w:bCs/>
                <w:color w:val="auto"/>
                <w:sz w:val="20"/>
                <w:lang w:eastAsia="en-AU"/>
              </w:rPr>
              <w:t>40,298</w:t>
            </w:r>
          </w:p>
        </w:tc>
        <w:tc>
          <w:tcPr>
            <w:tcW w:w="2395" w:type="dxa"/>
            <w:shd w:val="clear" w:color="auto" w:fill="E5F8FF"/>
            <w:vAlign w:val="center"/>
          </w:tcPr>
          <w:p w14:paraId="35E4D8AF" w14:textId="45877FC2" w:rsidR="004D4357" w:rsidRPr="00C15057" w:rsidRDefault="004D4357" w:rsidP="004D4357">
            <w:pPr>
              <w:spacing w:before="40" w:after="40" w:line="240" w:lineRule="auto"/>
              <w:jc w:val="center"/>
              <w:rPr>
                <w:rFonts w:asciiTheme="majorHAnsi" w:eastAsia="Times New Roman" w:hAnsiTheme="majorHAnsi" w:cs="Arial"/>
                <w:b/>
                <w:bCs/>
                <w:color w:val="auto"/>
                <w:sz w:val="20"/>
                <w:lang w:eastAsia="en-AU"/>
              </w:rPr>
            </w:pPr>
            <w:r>
              <w:rPr>
                <w:rFonts w:asciiTheme="majorHAnsi" w:eastAsia="Times New Roman" w:hAnsiTheme="majorHAnsi" w:cs="Arial"/>
                <w:b/>
                <w:bCs/>
                <w:color w:val="auto"/>
                <w:sz w:val="20"/>
                <w:lang w:eastAsia="en-AU"/>
              </w:rPr>
              <w:t>11.</w:t>
            </w:r>
            <w:r w:rsidR="00C90CC8">
              <w:rPr>
                <w:rFonts w:asciiTheme="majorHAnsi" w:eastAsia="Times New Roman" w:hAnsiTheme="majorHAnsi" w:cs="Arial"/>
                <w:b/>
                <w:bCs/>
                <w:color w:val="auto"/>
                <w:sz w:val="20"/>
                <w:lang w:eastAsia="en-AU"/>
              </w:rPr>
              <w:t>8</w:t>
            </w:r>
          </w:p>
        </w:tc>
      </w:tr>
    </w:tbl>
    <w:p w14:paraId="75F9EAC7" w14:textId="77777777" w:rsidR="001E4FC7" w:rsidRDefault="001E4FC7" w:rsidP="0025456B">
      <w:pPr>
        <w:spacing w:before="240" w:line="240" w:lineRule="auto"/>
        <w:rPr>
          <w:rFonts w:ascii="Calibri" w:hAnsi="Calibri"/>
          <w:b/>
        </w:rPr>
      </w:pPr>
    </w:p>
    <w:p w14:paraId="2F3C3424" w14:textId="77777777" w:rsidR="001E4FC7" w:rsidRDefault="001E4FC7" w:rsidP="0025456B">
      <w:pPr>
        <w:spacing w:before="240" w:line="240" w:lineRule="auto"/>
        <w:rPr>
          <w:rFonts w:ascii="Calibri" w:hAnsi="Calibri"/>
          <w:b/>
        </w:rPr>
      </w:pPr>
    </w:p>
    <w:p w14:paraId="2FD643BC" w14:textId="60E43E70" w:rsidR="0025456B" w:rsidRPr="00EB2C56" w:rsidRDefault="00FC77E2" w:rsidP="0025456B">
      <w:pPr>
        <w:spacing w:before="240" w:line="240" w:lineRule="auto"/>
        <w:rPr>
          <w:rFonts w:ascii="Calibri" w:hAnsi="Calibri"/>
          <w:b/>
        </w:rPr>
      </w:pPr>
      <w:r>
        <w:rPr>
          <w:rFonts w:ascii="Calibri" w:hAnsi="Calibri"/>
          <w:b/>
        </w:rPr>
        <w:t>Notes</w:t>
      </w:r>
      <w:r w:rsidR="0025456B" w:rsidRPr="00EB2C56">
        <w:rPr>
          <w:rFonts w:ascii="Calibri" w:hAnsi="Calibri"/>
          <w:b/>
        </w:rPr>
        <w:t xml:space="preserve">: </w:t>
      </w:r>
    </w:p>
    <w:p w14:paraId="6F1E8C0D" w14:textId="672A170D" w:rsidR="00E750EC" w:rsidRPr="00F527A3" w:rsidRDefault="0025456B" w:rsidP="00510B4F">
      <w:pPr>
        <w:pStyle w:val="Bulletedlist1"/>
        <w:numPr>
          <w:ilvl w:val="0"/>
          <w:numId w:val="12"/>
        </w:numPr>
        <w:rPr>
          <w:color w:val="auto"/>
          <w:sz w:val="20"/>
        </w:rPr>
      </w:pPr>
      <w:r w:rsidRPr="00F527A3">
        <w:rPr>
          <w:color w:val="auto"/>
          <w:sz w:val="20"/>
        </w:rPr>
        <w:t>Groundwater is a major source of water for agriculture, mining and industry across Australia and in some regions is the only reliable source of water. Surface water is a significant contributor to agriculture and other uses particularly in eastern Australia where topography and river systems have facilitated the development of agriculture and industries.</w:t>
      </w:r>
    </w:p>
    <w:p w14:paraId="01E43F6F" w14:textId="58553731" w:rsidR="00E750EC" w:rsidRPr="00F527A3" w:rsidRDefault="0025456B" w:rsidP="00510B4F">
      <w:pPr>
        <w:pStyle w:val="Bulletedlist1"/>
        <w:numPr>
          <w:ilvl w:val="0"/>
          <w:numId w:val="12"/>
        </w:numPr>
        <w:rPr>
          <w:color w:val="auto"/>
          <w:sz w:val="20"/>
        </w:rPr>
      </w:pPr>
      <w:r w:rsidRPr="00F527A3">
        <w:rPr>
          <w:color w:val="auto"/>
          <w:sz w:val="20"/>
        </w:rPr>
        <w:t xml:space="preserve">Undefined resources </w:t>
      </w:r>
      <w:r w:rsidR="00490246" w:rsidRPr="00F527A3">
        <w:rPr>
          <w:color w:val="auto"/>
          <w:sz w:val="20"/>
        </w:rPr>
        <w:t xml:space="preserve">in Table </w:t>
      </w:r>
      <w:r w:rsidR="00666486" w:rsidRPr="00F527A3">
        <w:rPr>
          <w:color w:val="auto"/>
          <w:sz w:val="20"/>
        </w:rPr>
        <w:t>3 relate</w:t>
      </w:r>
      <w:r w:rsidR="00490246" w:rsidRPr="00F527A3">
        <w:rPr>
          <w:color w:val="auto"/>
          <w:sz w:val="20"/>
        </w:rPr>
        <w:t xml:space="preserve"> to </w:t>
      </w:r>
      <w:r w:rsidR="00BD4ACF" w:rsidRPr="00F527A3">
        <w:rPr>
          <w:color w:val="auto"/>
          <w:sz w:val="20"/>
        </w:rPr>
        <w:t xml:space="preserve">foreign held </w:t>
      </w:r>
      <w:r w:rsidRPr="00F527A3">
        <w:rPr>
          <w:color w:val="auto"/>
          <w:sz w:val="20"/>
        </w:rPr>
        <w:t>water entitlement</w:t>
      </w:r>
      <w:r w:rsidR="00490246" w:rsidRPr="00F527A3">
        <w:rPr>
          <w:color w:val="auto"/>
          <w:sz w:val="20"/>
        </w:rPr>
        <w:t xml:space="preserve"> registrations where the resource (groundwater or surface water)</w:t>
      </w:r>
      <w:r w:rsidR="00FF69F0" w:rsidRPr="00F527A3">
        <w:rPr>
          <w:color w:val="auto"/>
          <w:sz w:val="20"/>
        </w:rPr>
        <w:t xml:space="preserve"> was not spe</w:t>
      </w:r>
      <w:r w:rsidR="001D23CF" w:rsidRPr="00F527A3">
        <w:rPr>
          <w:color w:val="auto"/>
          <w:sz w:val="20"/>
        </w:rPr>
        <w:t>ci</w:t>
      </w:r>
      <w:r w:rsidR="00FF69F0" w:rsidRPr="00F527A3">
        <w:rPr>
          <w:color w:val="auto"/>
          <w:sz w:val="20"/>
        </w:rPr>
        <w:t>f</w:t>
      </w:r>
      <w:r w:rsidR="001D23CF" w:rsidRPr="00F527A3">
        <w:rPr>
          <w:color w:val="auto"/>
          <w:sz w:val="20"/>
        </w:rPr>
        <w:t>i</w:t>
      </w:r>
      <w:r w:rsidR="00FF69F0" w:rsidRPr="00F527A3">
        <w:rPr>
          <w:color w:val="auto"/>
          <w:sz w:val="20"/>
        </w:rPr>
        <w:t xml:space="preserve">ed by the </w:t>
      </w:r>
      <w:r w:rsidR="004B1393" w:rsidRPr="00F527A3">
        <w:rPr>
          <w:color w:val="auto"/>
          <w:sz w:val="20"/>
        </w:rPr>
        <w:t>registrant</w:t>
      </w:r>
      <w:r w:rsidR="00866DD3" w:rsidRPr="00F527A3">
        <w:rPr>
          <w:color w:val="auto"/>
          <w:sz w:val="20"/>
        </w:rPr>
        <w:t>.</w:t>
      </w:r>
      <w:r w:rsidR="00490246" w:rsidRPr="00F527A3">
        <w:rPr>
          <w:color w:val="auto"/>
          <w:sz w:val="20"/>
        </w:rPr>
        <w:t xml:space="preserve"> </w:t>
      </w:r>
    </w:p>
    <w:p w14:paraId="5E20EB7A" w14:textId="7DF842E6" w:rsidR="006360F9" w:rsidRPr="00F527A3" w:rsidRDefault="009D205E" w:rsidP="00510B4F">
      <w:pPr>
        <w:pStyle w:val="Bulletedlist1"/>
        <w:numPr>
          <w:ilvl w:val="0"/>
          <w:numId w:val="12"/>
        </w:numPr>
        <w:rPr>
          <w:color w:val="auto"/>
          <w:sz w:val="20"/>
        </w:rPr>
      </w:pPr>
      <w:r w:rsidRPr="00F527A3">
        <w:rPr>
          <w:color w:val="auto"/>
          <w:sz w:val="20"/>
        </w:rPr>
        <w:t>The ‘</w:t>
      </w:r>
      <w:bookmarkStart w:id="36" w:name="_Hlk54784812"/>
      <w:r w:rsidR="00944B78" w:rsidRPr="00F527A3">
        <w:rPr>
          <w:color w:val="auto"/>
          <w:sz w:val="20"/>
        </w:rPr>
        <w:t>Foreign held water entitlement as a proportion of total water entitlement on issue</w:t>
      </w:r>
      <w:r w:rsidR="00944B78" w:rsidRPr="00F527A3" w:rsidDel="00944B78">
        <w:rPr>
          <w:color w:val="auto"/>
          <w:sz w:val="20"/>
        </w:rPr>
        <w:t xml:space="preserve"> </w:t>
      </w:r>
      <w:r w:rsidRPr="00F527A3">
        <w:rPr>
          <w:color w:val="auto"/>
          <w:sz w:val="20"/>
        </w:rPr>
        <w:t xml:space="preserve">%’ </w:t>
      </w:r>
      <w:bookmarkEnd w:id="36"/>
      <w:r w:rsidRPr="00F527A3">
        <w:rPr>
          <w:color w:val="auto"/>
          <w:sz w:val="20"/>
        </w:rPr>
        <w:t xml:space="preserve">is the ratio of foreign held water entitlement in that state </w:t>
      </w:r>
      <w:r w:rsidR="008D0E0B" w:rsidRPr="00F527A3">
        <w:rPr>
          <w:color w:val="auto"/>
          <w:sz w:val="20"/>
        </w:rPr>
        <w:t xml:space="preserve">or territory </w:t>
      </w:r>
      <w:r w:rsidRPr="00F527A3">
        <w:rPr>
          <w:color w:val="auto"/>
          <w:sz w:val="20"/>
        </w:rPr>
        <w:t xml:space="preserve">to the total water entitlement on issue for each state </w:t>
      </w:r>
      <w:r w:rsidR="008D0E0B" w:rsidRPr="00F527A3">
        <w:rPr>
          <w:color w:val="auto"/>
          <w:sz w:val="20"/>
        </w:rPr>
        <w:t xml:space="preserve">or </w:t>
      </w:r>
      <w:r w:rsidRPr="00F527A3">
        <w:rPr>
          <w:color w:val="auto"/>
          <w:sz w:val="20"/>
        </w:rPr>
        <w:t>territory</w:t>
      </w:r>
      <w:r w:rsidR="00933759" w:rsidRPr="00F527A3">
        <w:rPr>
          <w:color w:val="auto"/>
          <w:sz w:val="20"/>
        </w:rPr>
        <w:t>,</w:t>
      </w:r>
      <w:r w:rsidRPr="00F527A3">
        <w:rPr>
          <w:color w:val="auto"/>
          <w:sz w:val="20"/>
        </w:rPr>
        <w:t xml:space="preserve"> by resource.</w:t>
      </w:r>
      <w:r w:rsidR="00D13EB6" w:rsidRPr="00F527A3">
        <w:rPr>
          <w:color w:val="auto"/>
          <w:sz w:val="20"/>
        </w:rPr>
        <w:t xml:space="preserve">  </w:t>
      </w:r>
    </w:p>
    <w:p w14:paraId="0D296934" w14:textId="77777777" w:rsidR="00EF09CF" w:rsidRDefault="00EF09CF" w:rsidP="006C6272">
      <w:pPr>
        <w:rPr>
          <w:color w:val="auto"/>
          <w:szCs w:val="22"/>
        </w:rPr>
      </w:pPr>
    </w:p>
    <w:p w14:paraId="5E9661BC" w14:textId="126A94A5" w:rsidR="006C6272" w:rsidRDefault="006C6272" w:rsidP="006C6272">
      <w:pPr>
        <w:rPr>
          <w:color w:val="auto"/>
          <w:szCs w:val="22"/>
        </w:rPr>
      </w:pPr>
      <w:r>
        <w:rPr>
          <w:color w:val="auto"/>
          <w:szCs w:val="22"/>
        </w:rPr>
        <w:t xml:space="preserve">Figure </w:t>
      </w:r>
      <w:r w:rsidR="00A650EF">
        <w:rPr>
          <w:color w:val="auto"/>
          <w:szCs w:val="22"/>
        </w:rPr>
        <w:t>8</w:t>
      </w:r>
      <w:r w:rsidR="00A650EF" w:rsidRPr="00A55BFF">
        <w:rPr>
          <w:color w:val="auto"/>
          <w:szCs w:val="22"/>
        </w:rPr>
        <w:t xml:space="preserve"> </w:t>
      </w:r>
      <w:r w:rsidRPr="00A55BFF">
        <w:rPr>
          <w:color w:val="auto"/>
          <w:szCs w:val="22"/>
        </w:rPr>
        <w:t xml:space="preserve">compares the </w:t>
      </w:r>
      <w:r w:rsidR="00434E76">
        <w:rPr>
          <w:color w:val="auto"/>
          <w:szCs w:val="22"/>
        </w:rPr>
        <w:t xml:space="preserve">percentage </w:t>
      </w:r>
      <w:r>
        <w:rPr>
          <w:color w:val="auto"/>
          <w:szCs w:val="22"/>
        </w:rPr>
        <w:t xml:space="preserve">change in </w:t>
      </w:r>
      <w:r w:rsidRPr="00A55BFF">
        <w:rPr>
          <w:color w:val="auto"/>
          <w:szCs w:val="22"/>
        </w:rPr>
        <w:t xml:space="preserve">volume of </w:t>
      </w:r>
      <w:r>
        <w:rPr>
          <w:color w:val="auto"/>
          <w:szCs w:val="22"/>
        </w:rPr>
        <w:t xml:space="preserve">foreign held </w:t>
      </w:r>
      <w:r w:rsidRPr="00A55BFF">
        <w:rPr>
          <w:color w:val="auto"/>
          <w:szCs w:val="22"/>
        </w:rPr>
        <w:t xml:space="preserve">water entitlement by resource </w:t>
      </w:r>
      <w:bookmarkStart w:id="37" w:name="_Hlk155280821"/>
      <w:r>
        <w:rPr>
          <w:color w:val="auto"/>
          <w:szCs w:val="22"/>
        </w:rPr>
        <w:t>as at 30 June 202</w:t>
      </w:r>
      <w:r w:rsidR="00AB1EB5">
        <w:rPr>
          <w:color w:val="auto"/>
          <w:szCs w:val="22"/>
        </w:rPr>
        <w:t>3</w:t>
      </w:r>
      <w:r w:rsidRPr="00A55BFF">
        <w:rPr>
          <w:color w:val="auto"/>
          <w:szCs w:val="22"/>
        </w:rPr>
        <w:t xml:space="preserve"> to </w:t>
      </w:r>
      <w:r>
        <w:rPr>
          <w:color w:val="auto"/>
          <w:szCs w:val="22"/>
        </w:rPr>
        <w:t xml:space="preserve">the </w:t>
      </w:r>
      <w:r w:rsidRPr="00A55BFF">
        <w:rPr>
          <w:color w:val="auto"/>
          <w:szCs w:val="22"/>
        </w:rPr>
        <w:t xml:space="preserve">volume of </w:t>
      </w:r>
      <w:r>
        <w:rPr>
          <w:color w:val="auto"/>
          <w:szCs w:val="22"/>
        </w:rPr>
        <w:t xml:space="preserve">foreign held </w:t>
      </w:r>
      <w:r w:rsidRPr="00A55BFF">
        <w:rPr>
          <w:color w:val="auto"/>
          <w:szCs w:val="22"/>
        </w:rPr>
        <w:t xml:space="preserve">water entitlement by resource </w:t>
      </w:r>
      <w:r>
        <w:rPr>
          <w:color w:val="auto"/>
          <w:szCs w:val="22"/>
        </w:rPr>
        <w:t>as at 30 June 20</w:t>
      </w:r>
      <w:r w:rsidR="00C174AA">
        <w:rPr>
          <w:color w:val="auto"/>
          <w:szCs w:val="22"/>
        </w:rPr>
        <w:t>2</w:t>
      </w:r>
      <w:r w:rsidR="00AB1EB5">
        <w:rPr>
          <w:color w:val="auto"/>
          <w:szCs w:val="22"/>
        </w:rPr>
        <w:t>2</w:t>
      </w:r>
      <w:bookmarkEnd w:id="37"/>
      <w:r w:rsidR="00F54E28">
        <w:rPr>
          <w:color w:val="auto"/>
          <w:szCs w:val="22"/>
        </w:rPr>
        <w:t>.</w:t>
      </w:r>
    </w:p>
    <w:p w14:paraId="40A815BA" w14:textId="77777777" w:rsidR="009137C8" w:rsidRDefault="009137C8" w:rsidP="00F54E28">
      <w:pPr>
        <w:pStyle w:val="Heading4"/>
        <w:spacing w:before="0" w:line="240" w:lineRule="auto"/>
        <w:rPr>
          <w:szCs w:val="22"/>
        </w:rPr>
      </w:pPr>
    </w:p>
    <w:p w14:paraId="74970E70" w14:textId="1DD54128" w:rsidR="0062149B" w:rsidRDefault="006C6272" w:rsidP="00167D0B">
      <w:pPr>
        <w:pStyle w:val="Heading4"/>
        <w:spacing w:before="0" w:line="240" w:lineRule="auto"/>
        <w:rPr>
          <w:szCs w:val="22"/>
        </w:rPr>
      </w:pPr>
      <w:r w:rsidRPr="00D36B04">
        <w:rPr>
          <w:szCs w:val="22"/>
        </w:rPr>
        <w:t xml:space="preserve">Figure </w:t>
      </w:r>
      <w:r w:rsidR="00A650EF">
        <w:rPr>
          <w:szCs w:val="22"/>
        </w:rPr>
        <w:t>8</w:t>
      </w:r>
      <w:r w:rsidRPr="00690F22">
        <w:rPr>
          <w:szCs w:val="22"/>
        </w:rPr>
        <w:t>: Foreign held water entitlement by resource – three year comparison</w:t>
      </w:r>
      <w:r w:rsidR="00CA551D" w:rsidRPr="00A55BFF">
        <w:rPr>
          <w:szCs w:val="22"/>
        </w:rPr>
        <w:t xml:space="preserve"> </w:t>
      </w:r>
      <w:bookmarkStart w:id="38" w:name="_Table_3:_Murray-Darling"/>
      <w:bookmarkStart w:id="39" w:name="_Toc33698848"/>
      <w:bookmarkStart w:id="40" w:name="_Toc23165042"/>
      <w:bookmarkEnd w:id="38"/>
    </w:p>
    <w:p w14:paraId="0EEEB1BB" w14:textId="5A294E29" w:rsidR="00B05E83" w:rsidRPr="00B05E83" w:rsidRDefault="00B05E83" w:rsidP="00B05E83"/>
    <w:p w14:paraId="0B4350CB" w14:textId="7DA86A9C" w:rsidR="00167D0B" w:rsidRDefault="00D36B04">
      <w:pPr>
        <w:spacing w:before="0" w:line="240" w:lineRule="auto"/>
        <w:rPr>
          <w:rFonts w:ascii="Arial" w:eastAsiaTheme="majorEastAsia" w:hAnsi="Arial" w:cstheme="majorBidi"/>
          <w:bCs/>
          <w:color w:val="002341" w:themeColor="accent2"/>
          <w:sz w:val="34"/>
        </w:rPr>
      </w:pPr>
      <w:r>
        <w:rPr>
          <w:noProof/>
          <w:szCs w:val="22"/>
        </w:rPr>
        <mc:AlternateContent>
          <mc:Choice Requires="wps">
            <w:drawing>
              <wp:anchor distT="0" distB="0" distL="114300" distR="114300" simplePos="0" relativeHeight="251674624" behindDoc="0" locked="0" layoutInCell="1" allowOverlap="1" wp14:anchorId="1D09AFAE" wp14:editId="0451DCD9">
                <wp:simplePos x="0" y="0"/>
                <wp:positionH relativeFrom="column">
                  <wp:posOffset>3138170</wp:posOffset>
                </wp:positionH>
                <wp:positionV relativeFrom="paragraph">
                  <wp:posOffset>13970</wp:posOffset>
                </wp:positionV>
                <wp:extent cx="504825" cy="4857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504825" cy="485775"/>
                        </a:xfrm>
                        <a:prstGeom prst="rect">
                          <a:avLst/>
                        </a:prstGeom>
                        <a:noFill/>
                        <a:ln w="6350">
                          <a:noFill/>
                        </a:ln>
                      </wps:spPr>
                      <wps:txbx>
                        <w:txbxContent>
                          <w:p w14:paraId="1099E354" w14:textId="48CA96C2" w:rsidR="007C26EB" w:rsidRPr="002474DC" w:rsidRDefault="00AB1EB5">
                            <w:pPr>
                              <w:rPr>
                                <w:b/>
                                <w:bCs/>
                                <w:sz w:val="16"/>
                                <w:szCs w:val="16"/>
                              </w:rPr>
                            </w:pPr>
                            <w:r>
                              <w:rPr>
                                <w:b/>
                                <w:bCs/>
                                <w:sz w:val="16"/>
                                <w:szCs w:val="16"/>
                              </w:rPr>
                              <w:t>10.6</w:t>
                            </w:r>
                            <w:r w:rsidR="007C26EB" w:rsidRPr="002474DC">
                              <w:rPr>
                                <w:b/>
                                <w:bCs/>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9AFAE" id="Text Box 34" o:spid="_x0000_s1066" type="#_x0000_t202" style="position:absolute;margin-left:247.1pt;margin-top:1.1pt;width:39.75pt;height:3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" filled="f" stroked="f" strokeweight=".5pt">
                <v:textbox>
                  <w:txbxContent>
                    <w:p w14:paraId="1099E354" w14:textId="48CA96C2" w:rsidR="007C26EB" w:rsidRPr="002474DC" w:rsidRDefault="00AB1EB5">
                      <w:pPr>
                        <w:rPr>
                          <w:b/>
                          <w:bCs/>
                          <w:sz w:val="16"/>
                          <w:szCs w:val="16"/>
                        </w:rPr>
                      </w:pPr>
                      <w:r>
                        <w:rPr>
                          <w:b/>
                          <w:bCs/>
                          <w:sz w:val="16"/>
                          <w:szCs w:val="16"/>
                        </w:rPr>
                        <w:t>10.6</w:t>
                      </w:r>
                      <w:r w:rsidR="007C26EB" w:rsidRPr="002474DC">
                        <w:rPr>
                          <w:b/>
                          <w:bCs/>
                          <w:sz w:val="16"/>
                          <w:szCs w:val="16"/>
                        </w:rPr>
                        <w:t>%</w:t>
                      </w:r>
                    </w:p>
                  </w:txbxContent>
                </v:textbox>
              </v:shape>
            </w:pict>
          </mc:Fallback>
        </mc:AlternateContent>
      </w:r>
      <w:r w:rsidR="00AB1EB5">
        <w:rPr>
          <w:noProof/>
        </w:rPr>
        <mc:AlternateContent>
          <mc:Choice Requires="wps">
            <w:drawing>
              <wp:anchor distT="0" distB="0" distL="114300" distR="114300" simplePos="0" relativeHeight="251671552" behindDoc="0" locked="0" layoutInCell="1" allowOverlap="1" wp14:anchorId="755D503B" wp14:editId="5CEF277E">
                <wp:simplePos x="0" y="0"/>
                <wp:positionH relativeFrom="column">
                  <wp:posOffset>2947670</wp:posOffset>
                </wp:positionH>
                <wp:positionV relativeFrom="paragraph">
                  <wp:posOffset>410210</wp:posOffset>
                </wp:positionV>
                <wp:extent cx="685800" cy="0"/>
                <wp:effectExtent l="0" t="76200" r="19050" b="95250"/>
                <wp:wrapNone/>
                <wp:docPr id="29" name="Straight Arrow Connector 29"/>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8430BA9" id="_x0000_t32" coordsize="21600,21600" o:spt="32" o:oned="t" path="m,l21600,21600e" filled="f">
                <v:path arrowok="t" fillok="f" o:connecttype="none"/>
                <o:lock v:ext="edit" shapetype="t"/>
              </v:shapetype>
              <v:shape id="Straight Arrow Connector 29" o:spid="_x0000_s1026" type="#_x0000_t32" style="position:absolute;margin-left:232.1pt;margin-top:32.3pt;width:54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" strokecolor="black [3040]">
                <v:stroke endarrow="block"/>
              </v:shape>
            </w:pict>
          </mc:Fallback>
        </mc:AlternateContent>
      </w:r>
      <w:r w:rsidR="00AB1EB5">
        <w:rPr>
          <w:noProof/>
        </w:rPr>
        <mc:AlternateContent>
          <mc:Choice Requires="wps">
            <w:drawing>
              <wp:anchor distT="0" distB="0" distL="114300" distR="114300" simplePos="0" relativeHeight="251675648" behindDoc="0" locked="0" layoutInCell="1" allowOverlap="1" wp14:anchorId="6C244953" wp14:editId="5DCB033C">
                <wp:simplePos x="0" y="0"/>
                <wp:positionH relativeFrom="column">
                  <wp:posOffset>1214120</wp:posOffset>
                </wp:positionH>
                <wp:positionV relativeFrom="paragraph">
                  <wp:posOffset>1261745</wp:posOffset>
                </wp:positionV>
                <wp:extent cx="619125" cy="350203"/>
                <wp:effectExtent l="0" t="0" r="0" b="0"/>
                <wp:wrapNone/>
                <wp:docPr id="35" name="Text Box 35"/>
                <wp:cNvGraphicFramePr/>
                <a:graphic xmlns:a="http://schemas.openxmlformats.org/drawingml/2006/main">
                  <a:graphicData uri="http://schemas.microsoft.com/office/word/2010/wordprocessingShape">
                    <wps:wsp>
                      <wps:cNvSpPr txBox="1"/>
                      <wps:spPr>
                        <a:xfrm>
                          <a:off x="0" y="0"/>
                          <a:ext cx="619125" cy="350203"/>
                        </a:xfrm>
                        <a:prstGeom prst="rect">
                          <a:avLst/>
                        </a:prstGeom>
                        <a:noFill/>
                        <a:ln w="6350">
                          <a:noFill/>
                        </a:ln>
                      </wps:spPr>
                      <wps:txbx>
                        <w:txbxContent>
                          <w:p w14:paraId="73ED1415" w14:textId="4A314855" w:rsidR="007C26EB" w:rsidRPr="002474DC" w:rsidRDefault="007C26EB">
                            <w:pPr>
                              <w:rPr>
                                <w:b/>
                                <w:bCs/>
                                <w:sz w:val="16"/>
                                <w:szCs w:val="16"/>
                              </w:rPr>
                            </w:pPr>
                            <w:r w:rsidRPr="002474DC">
                              <w:rPr>
                                <w:b/>
                                <w:bCs/>
                                <w:sz w:val="16"/>
                                <w:szCs w:val="16"/>
                              </w:rPr>
                              <w:t>-</w:t>
                            </w:r>
                            <w:r w:rsidR="00AB1EB5">
                              <w:rPr>
                                <w:b/>
                                <w:bCs/>
                                <w:sz w:val="16"/>
                                <w:szCs w:val="16"/>
                              </w:rPr>
                              <w:t>1.5</w:t>
                            </w:r>
                            <w:r w:rsidRPr="002474DC">
                              <w:rPr>
                                <w:b/>
                                <w:bCs/>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44953" id="Text Box 35" o:spid="_x0000_s1067" type="#_x0000_t202" style="position:absolute;margin-left:95.6pt;margin-top:99.35pt;width:48.75pt;height:2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" filled="f" stroked="f" strokeweight=".5pt">
                <v:textbox>
                  <w:txbxContent>
                    <w:p w14:paraId="73ED1415" w14:textId="4A314855" w:rsidR="007C26EB" w:rsidRPr="002474DC" w:rsidRDefault="007C26EB">
                      <w:pPr>
                        <w:rPr>
                          <w:b/>
                          <w:bCs/>
                          <w:sz w:val="16"/>
                          <w:szCs w:val="16"/>
                        </w:rPr>
                      </w:pPr>
                      <w:r w:rsidRPr="002474DC">
                        <w:rPr>
                          <w:b/>
                          <w:bCs/>
                          <w:sz w:val="16"/>
                          <w:szCs w:val="16"/>
                        </w:rPr>
                        <w:t>-</w:t>
                      </w:r>
                      <w:r w:rsidR="00AB1EB5">
                        <w:rPr>
                          <w:b/>
                          <w:bCs/>
                          <w:sz w:val="16"/>
                          <w:szCs w:val="16"/>
                        </w:rPr>
                        <w:t>1.5</w:t>
                      </w:r>
                      <w:r w:rsidRPr="002474DC">
                        <w:rPr>
                          <w:b/>
                          <w:bCs/>
                          <w:sz w:val="16"/>
                          <w:szCs w:val="16"/>
                        </w:rPr>
                        <w:t>%</w:t>
                      </w:r>
                    </w:p>
                  </w:txbxContent>
                </v:textbox>
              </v:shape>
            </w:pict>
          </mc:Fallback>
        </mc:AlternateContent>
      </w:r>
      <w:r w:rsidR="00AB1EB5">
        <w:rPr>
          <w:noProof/>
        </w:rPr>
        <mc:AlternateContent>
          <mc:Choice Requires="wps">
            <w:drawing>
              <wp:anchor distT="0" distB="0" distL="114300" distR="114300" simplePos="0" relativeHeight="251670528" behindDoc="0" locked="0" layoutInCell="1" allowOverlap="1" wp14:anchorId="31D22F20" wp14:editId="5047F54E">
                <wp:simplePos x="0" y="0"/>
                <wp:positionH relativeFrom="column">
                  <wp:posOffset>1147445</wp:posOffset>
                </wp:positionH>
                <wp:positionV relativeFrom="paragraph">
                  <wp:posOffset>1572260</wp:posOffset>
                </wp:positionV>
                <wp:extent cx="695325" cy="0"/>
                <wp:effectExtent l="0" t="76200" r="9525" b="95250"/>
                <wp:wrapNone/>
                <wp:docPr id="28" name="Straight Arrow Connector 28"/>
                <wp:cNvGraphicFramePr/>
                <a:graphic xmlns:a="http://schemas.openxmlformats.org/drawingml/2006/main">
                  <a:graphicData uri="http://schemas.microsoft.com/office/word/2010/wordprocessingShape">
                    <wps:wsp>
                      <wps:cNvCnPr/>
                      <wps:spPr>
                        <a:xfrm>
                          <a:off x="0" y="0"/>
                          <a:ext cx="695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DB6CD7" id="Straight Arrow Connector 28" o:spid="_x0000_s1026" type="#_x0000_t32" style="position:absolute;margin-left:90.35pt;margin-top:123.8pt;width:54.7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" strokecolor="black [3040]">
                <v:stroke endarrow="block"/>
              </v:shape>
            </w:pict>
          </mc:Fallback>
        </mc:AlternateContent>
      </w:r>
      <w:r w:rsidR="002474DC">
        <w:rPr>
          <w:noProof/>
        </w:rPr>
        <mc:AlternateContent>
          <mc:Choice Requires="wps">
            <w:drawing>
              <wp:anchor distT="0" distB="0" distL="114300" distR="114300" simplePos="0" relativeHeight="251673600" behindDoc="0" locked="0" layoutInCell="1" allowOverlap="1" wp14:anchorId="6857F88D" wp14:editId="739A8960">
                <wp:simplePos x="0" y="0"/>
                <wp:positionH relativeFrom="column">
                  <wp:posOffset>4766945</wp:posOffset>
                </wp:positionH>
                <wp:positionV relativeFrom="paragraph">
                  <wp:posOffset>2562860</wp:posOffset>
                </wp:positionV>
                <wp:extent cx="723900" cy="33337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723900" cy="333375"/>
                        </a:xfrm>
                        <a:prstGeom prst="rect">
                          <a:avLst/>
                        </a:prstGeom>
                        <a:noFill/>
                        <a:ln w="6350">
                          <a:noFill/>
                        </a:ln>
                      </wps:spPr>
                      <wps:txbx>
                        <w:txbxContent>
                          <w:p w14:paraId="449733C3" w14:textId="5FB0CE74" w:rsidR="007C26EB" w:rsidRPr="002474DC" w:rsidRDefault="00AB1EB5">
                            <w:pPr>
                              <w:rPr>
                                <w:b/>
                                <w:bCs/>
                                <w:sz w:val="16"/>
                                <w:szCs w:val="16"/>
                              </w:rPr>
                            </w:pPr>
                            <w:r>
                              <w:rPr>
                                <w:b/>
                                <w:bCs/>
                                <w:sz w:val="16"/>
                                <w:szCs w:val="16"/>
                              </w:rPr>
                              <w:t>0.0</w:t>
                            </w:r>
                            <w:r w:rsidR="007C26EB" w:rsidRPr="002474DC">
                              <w:rPr>
                                <w:b/>
                                <w:bCs/>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57F88D" id="Text Box 33" o:spid="_x0000_s1068" type="#_x0000_t202" style="position:absolute;margin-left:375.35pt;margin-top:201.8pt;width:57pt;height:26.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" filled="f" stroked="f" strokeweight=".5pt">
                <v:textbox>
                  <w:txbxContent>
                    <w:p w14:paraId="449733C3" w14:textId="5FB0CE74" w:rsidR="007C26EB" w:rsidRPr="002474DC" w:rsidRDefault="00AB1EB5">
                      <w:pPr>
                        <w:rPr>
                          <w:b/>
                          <w:bCs/>
                          <w:sz w:val="16"/>
                          <w:szCs w:val="16"/>
                        </w:rPr>
                      </w:pPr>
                      <w:r>
                        <w:rPr>
                          <w:b/>
                          <w:bCs/>
                          <w:sz w:val="16"/>
                          <w:szCs w:val="16"/>
                        </w:rPr>
                        <w:t>0.0</w:t>
                      </w:r>
                      <w:r w:rsidR="007C26EB" w:rsidRPr="002474DC">
                        <w:rPr>
                          <w:b/>
                          <w:bCs/>
                          <w:sz w:val="16"/>
                          <w:szCs w:val="16"/>
                        </w:rPr>
                        <w:t>%</w:t>
                      </w:r>
                    </w:p>
                  </w:txbxContent>
                </v:textbox>
              </v:shape>
            </w:pict>
          </mc:Fallback>
        </mc:AlternateContent>
      </w:r>
      <w:r w:rsidR="00B05E83">
        <w:rPr>
          <w:noProof/>
        </w:rPr>
        <mc:AlternateContent>
          <mc:Choice Requires="wps">
            <w:drawing>
              <wp:anchor distT="0" distB="0" distL="114300" distR="114300" simplePos="0" relativeHeight="251704320" behindDoc="0" locked="0" layoutInCell="1" allowOverlap="1" wp14:anchorId="09781E2D" wp14:editId="0A951220">
                <wp:simplePos x="0" y="0"/>
                <wp:positionH relativeFrom="column">
                  <wp:posOffset>2604770</wp:posOffset>
                </wp:positionH>
                <wp:positionV relativeFrom="paragraph">
                  <wp:posOffset>3614420</wp:posOffset>
                </wp:positionV>
                <wp:extent cx="438150" cy="200025"/>
                <wp:effectExtent l="0" t="0" r="0" b="9525"/>
                <wp:wrapNone/>
                <wp:docPr id="83" name="Rectangle 83"/>
                <wp:cNvGraphicFramePr/>
                <a:graphic xmlns:a="http://schemas.openxmlformats.org/drawingml/2006/main">
                  <a:graphicData uri="http://schemas.microsoft.com/office/word/2010/wordprocessingShape">
                    <wps:wsp>
                      <wps:cNvSpPr/>
                      <wps:spPr>
                        <a:xfrm>
                          <a:off x="0" y="0"/>
                          <a:ext cx="438150"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62B88F" id="Rectangle 83" o:spid="_x0000_s1026" style="position:absolute;margin-left:205.1pt;margin-top:284.6pt;width:34.5pt;height:15.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" fillcolor="white [3212]" stroked="f" strokeweight="2pt"/>
            </w:pict>
          </mc:Fallback>
        </mc:AlternateContent>
      </w:r>
      <w:r w:rsidR="00B05E83">
        <w:rPr>
          <w:noProof/>
        </w:rPr>
        <mc:AlternateContent>
          <mc:Choice Requires="wps">
            <w:drawing>
              <wp:anchor distT="0" distB="0" distL="114300" distR="114300" simplePos="0" relativeHeight="251669504" behindDoc="0" locked="0" layoutInCell="1" allowOverlap="1" wp14:anchorId="4809D161" wp14:editId="13E51EFC">
                <wp:simplePos x="0" y="0"/>
                <wp:positionH relativeFrom="column">
                  <wp:posOffset>4443095</wp:posOffset>
                </wp:positionH>
                <wp:positionV relativeFrom="paragraph">
                  <wp:posOffset>3524885</wp:posOffset>
                </wp:positionV>
                <wp:extent cx="276225" cy="0"/>
                <wp:effectExtent l="0" t="76200" r="9525" b="95250"/>
                <wp:wrapNone/>
                <wp:docPr id="27" name="Straight Arrow Connector 27"/>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432641" id="Straight Arrow Connector 27" o:spid="_x0000_s1026" type="#_x0000_t32" style="position:absolute;margin-left:349.85pt;margin-top:277.55pt;width:21.7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" strokecolor="black [3040]">
                <v:stroke endarrow="block"/>
              </v:shape>
            </w:pict>
          </mc:Fallback>
        </mc:AlternateContent>
      </w:r>
      <w:r w:rsidR="00B05E83">
        <w:rPr>
          <w:noProof/>
        </w:rPr>
        <mc:AlternateContent>
          <mc:Choice Requires="wps">
            <w:drawing>
              <wp:anchor distT="0" distB="0" distL="114300" distR="114300" simplePos="0" relativeHeight="251668480" behindDoc="0" locked="0" layoutInCell="1" allowOverlap="1" wp14:anchorId="48697C79" wp14:editId="57E2565A">
                <wp:simplePos x="0" y="0"/>
                <wp:positionH relativeFrom="margin">
                  <wp:align>right</wp:align>
                </wp:positionH>
                <wp:positionV relativeFrom="paragraph">
                  <wp:posOffset>3238500</wp:posOffset>
                </wp:positionV>
                <wp:extent cx="1019175" cy="5048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019175" cy="504825"/>
                        </a:xfrm>
                        <a:prstGeom prst="rect">
                          <a:avLst/>
                        </a:prstGeom>
                        <a:noFill/>
                        <a:ln w="6350">
                          <a:noFill/>
                        </a:ln>
                      </wps:spPr>
                      <wps:txbx>
                        <w:txbxContent>
                          <w:p w14:paraId="2DAD2F92" w14:textId="48D076AE" w:rsidR="00C86D4B" w:rsidRPr="00C86D4B" w:rsidRDefault="00C86D4B">
                            <w:pPr>
                              <w:rPr>
                                <w:sz w:val="18"/>
                                <w:szCs w:val="18"/>
                              </w:rPr>
                            </w:pPr>
                            <w:r w:rsidRPr="00C86D4B">
                              <w:rPr>
                                <w:sz w:val="18"/>
                                <w:szCs w:val="18"/>
                              </w:rPr>
                              <w:t>Change % from 202</w:t>
                            </w:r>
                            <w:r w:rsidR="00AB1EB5">
                              <w:rPr>
                                <w:sz w:val="18"/>
                                <w:szCs w:val="18"/>
                              </w:rPr>
                              <w:t>2</w:t>
                            </w:r>
                            <w:r w:rsidR="00064878">
                              <w:rPr>
                                <w:sz w:val="18"/>
                                <w:szCs w:val="18"/>
                              </w:rPr>
                              <w:t xml:space="preserve"> to </w:t>
                            </w:r>
                            <w:r w:rsidRPr="00C86D4B">
                              <w:rPr>
                                <w:sz w:val="18"/>
                                <w:szCs w:val="18"/>
                              </w:rPr>
                              <w:t>202</w:t>
                            </w:r>
                            <w:r w:rsidR="00AB1EB5">
                              <w:rPr>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97C79" id="Text Box 25" o:spid="_x0000_s1069" type="#_x0000_t202" style="position:absolute;margin-left:29.05pt;margin-top:255pt;width:80.25pt;height:39.7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" filled="f" stroked="f" strokeweight=".5pt">
                <v:textbox>
                  <w:txbxContent>
                    <w:p w14:paraId="2DAD2F92" w14:textId="48D076AE" w:rsidR="00C86D4B" w:rsidRPr="00C86D4B" w:rsidRDefault="00C86D4B">
                      <w:pPr>
                        <w:rPr>
                          <w:sz w:val="18"/>
                          <w:szCs w:val="18"/>
                        </w:rPr>
                      </w:pPr>
                      <w:r w:rsidRPr="00C86D4B">
                        <w:rPr>
                          <w:sz w:val="18"/>
                          <w:szCs w:val="18"/>
                        </w:rPr>
                        <w:t>Change % from 202</w:t>
                      </w:r>
                      <w:r w:rsidR="00AB1EB5">
                        <w:rPr>
                          <w:sz w:val="18"/>
                          <w:szCs w:val="18"/>
                        </w:rPr>
                        <w:t>2</w:t>
                      </w:r>
                      <w:r w:rsidR="00064878">
                        <w:rPr>
                          <w:sz w:val="18"/>
                          <w:szCs w:val="18"/>
                        </w:rPr>
                        <w:t xml:space="preserve"> to </w:t>
                      </w:r>
                      <w:r w:rsidRPr="00C86D4B">
                        <w:rPr>
                          <w:sz w:val="18"/>
                          <w:szCs w:val="18"/>
                        </w:rPr>
                        <w:t>202</w:t>
                      </w:r>
                      <w:r w:rsidR="00AB1EB5">
                        <w:rPr>
                          <w:sz w:val="18"/>
                          <w:szCs w:val="18"/>
                        </w:rPr>
                        <w:t>3</w:t>
                      </w:r>
                    </w:p>
                  </w:txbxContent>
                </v:textbox>
                <w10:wrap anchorx="margin"/>
              </v:shape>
            </w:pict>
          </mc:Fallback>
        </mc:AlternateContent>
      </w:r>
      <w:r w:rsidR="00B05E83">
        <w:rPr>
          <w:noProof/>
        </w:rPr>
        <mc:AlternateContent>
          <mc:Choice Requires="wps">
            <w:drawing>
              <wp:anchor distT="0" distB="0" distL="114300" distR="114300" simplePos="0" relativeHeight="251672576" behindDoc="0" locked="0" layoutInCell="1" allowOverlap="1" wp14:anchorId="6EA73F9E" wp14:editId="2117AC5D">
                <wp:simplePos x="0" y="0"/>
                <wp:positionH relativeFrom="column">
                  <wp:posOffset>4690745</wp:posOffset>
                </wp:positionH>
                <wp:positionV relativeFrom="paragraph">
                  <wp:posOffset>2867660</wp:posOffset>
                </wp:positionV>
                <wp:extent cx="676275" cy="0"/>
                <wp:effectExtent l="0" t="76200" r="9525" b="95250"/>
                <wp:wrapNone/>
                <wp:docPr id="32" name="Straight Arrow Connector 32"/>
                <wp:cNvGraphicFramePr/>
                <a:graphic xmlns:a="http://schemas.openxmlformats.org/drawingml/2006/main">
                  <a:graphicData uri="http://schemas.microsoft.com/office/word/2010/wordprocessingShape">
                    <wps:wsp>
                      <wps:cNvCnPr/>
                      <wps:spPr>
                        <a:xfrm>
                          <a:off x="0" y="0"/>
                          <a:ext cx="6762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53E3B2" id="Straight Arrow Connector 32" o:spid="_x0000_s1026" type="#_x0000_t32" style="position:absolute;margin-left:369.35pt;margin-top:225.8pt;width:53.2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" strokecolor="black [3040]">
                <v:stroke endarrow="block"/>
              </v:shape>
            </w:pict>
          </mc:Fallback>
        </mc:AlternateContent>
      </w:r>
      <w:r w:rsidR="00C86D4B">
        <w:rPr>
          <w:noProof/>
        </w:rPr>
        <mc:AlternateContent>
          <mc:Choice Requires="wps">
            <w:drawing>
              <wp:anchor distT="0" distB="0" distL="114300" distR="114300" simplePos="0" relativeHeight="251667456" behindDoc="0" locked="0" layoutInCell="1" allowOverlap="1" wp14:anchorId="70D62097" wp14:editId="243C3451">
                <wp:simplePos x="0" y="0"/>
                <wp:positionH relativeFrom="leftMargin">
                  <wp:align>right</wp:align>
                </wp:positionH>
                <wp:positionV relativeFrom="paragraph">
                  <wp:posOffset>962344</wp:posOffset>
                </wp:positionV>
                <wp:extent cx="819150" cy="371475"/>
                <wp:effectExtent l="0" t="4763" r="0" b="0"/>
                <wp:wrapNone/>
                <wp:docPr id="23" name="Text Box 23"/>
                <wp:cNvGraphicFramePr/>
                <a:graphic xmlns:a="http://schemas.openxmlformats.org/drawingml/2006/main">
                  <a:graphicData uri="http://schemas.microsoft.com/office/word/2010/wordprocessingShape">
                    <wps:wsp>
                      <wps:cNvSpPr txBox="1"/>
                      <wps:spPr>
                        <a:xfrm rot="16200000">
                          <a:off x="0" y="0"/>
                          <a:ext cx="819150" cy="371475"/>
                        </a:xfrm>
                        <a:prstGeom prst="rect">
                          <a:avLst/>
                        </a:prstGeom>
                        <a:solidFill>
                          <a:schemeClr val="lt1"/>
                        </a:solidFill>
                        <a:ln w="6350">
                          <a:noFill/>
                        </a:ln>
                      </wps:spPr>
                      <wps:txbx>
                        <w:txbxContent>
                          <w:p w14:paraId="37A65B19" w14:textId="1A48457B" w:rsidR="00C86D4B" w:rsidRPr="00355EB9" w:rsidRDefault="00592970">
                            <w:pPr>
                              <w:rPr>
                                <w:color w:val="808080" w:themeColor="accent1"/>
                                <w:sz w:val="18"/>
                                <w:szCs w:val="18"/>
                              </w:rPr>
                            </w:pPr>
                            <w:r>
                              <w:rPr>
                                <w:color w:val="7F7F7F" w:themeColor="text1" w:themeTint="80"/>
                                <w:sz w:val="18"/>
                                <w:szCs w:val="18"/>
                              </w:rPr>
                              <w:t>GL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62097" id="Text Box 23" o:spid="_x0000_s1070" type="#_x0000_t202" style="position:absolute;margin-left:13.3pt;margin-top:75.8pt;width:64.5pt;height:29.25pt;rotation:-90;z-index:25166745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" fillcolor="white [3201]" stroked="f" strokeweight=".5pt">
                <v:textbox>
                  <w:txbxContent>
                    <w:p w14:paraId="37A65B19" w14:textId="1A48457B" w:rsidR="00C86D4B" w:rsidRPr="00355EB9" w:rsidRDefault="00592970">
                      <w:pPr>
                        <w:rPr>
                          <w:color w:val="808080" w:themeColor="accent1"/>
                          <w:sz w:val="18"/>
                          <w:szCs w:val="18"/>
                        </w:rPr>
                      </w:pPr>
                      <w:r>
                        <w:rPr>
                          <w:color w:val="7F7F7F" w:themeColor="text1" w:themeTint="80"/>
                          <w:sz w:val="18"/>
                          <w:szCs w:val="18"/>
                        </w:rPr>
                        <w:t>GL</w:t>
                      </w:r>
                    </w:p>
                  </w:txbxContent>
                </v:textbox>
                <w10:wrap anchorx="margin"/>
              </v:shape>
            </w:pict>
          </mc:Fallback>
        </mc:AlternateContent>
      </w:r>
      <w:r w:rsidR="000707AF">
        <w:rPr>
          <w:noProof/>
        </w:rPr>
        <w:drawing>
          <wp:inline distT="0" distB="0" distL="0" distR="0" wp14:anchorId="0EC72085" wp14:editId="34AFDAAC">
            <wp:extent cx="5878195" cy="3667125"/>
            <wp:effectExtent l="0" t="0" r="8255"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167D0B">
        <w:br w:type="page"/>
      </w:r>
    </w:p>
    <w:p w14:paraId="3A78BCDC" w14:textId="3BAA31BF" w:rsidR="000F73F0" w:rsidRPr="000F73F0" w:rsidRDefault="0041470C" w:rsidP="000F73F0">
      <w:pPr>
        <w:pStyle w:val="Heading3"/>
        <w:spacing w:after="120" w:line="240" w:lineRule="auto"/>
      </w:pPr>
      <w:bookmarkStart w:id="41" w:name="_Toc164713557"/>
      <w:r w:rsidRPr="00C10107">
        <w:t>Foreign h</w:t>
      </w:r>
      <w:r w:rsidR="00462162" w:rsidRPr="00C10107">
        <w:t>eld</w:t>
      </w:r>
      <w:r w:rsidR="0017018F" w:rsidRPr="00653D04">
        <w:t xml:space="preserve"> water </w:t>
      </w:r>
      <w:r w:rsidRPr="00653D04">
        <w:t>entitlement in</w:t>
      </w:r>
      <w:r w:rsidR="00D13EB6" w:rsidRPr="00653D04">
        <w:t xml:space="preserve"> the</w:t>
      </w:r>
      <w:r w:rsidR="0017018F" w:rsidRPr="00653D04">
        <w:t xml:space="preserve"> </w:t>
      </w:r>
      <w:r w:rsidR="0025456B" w:rsidRPr="00653D04">
        <w:t>Murray-Darling</w:t>
      </w:r>
      <w:r w:rsidR="0025456B">
        <w:t xml:space="preserve"> Basin</w:t>
      </w:r>
      <w:bookmarkEnd w:id="39"/>
      <w:bookmarkEnd w:id="40"/>
      <w:bookmarkEnd w:id="41"/>
    </w:p>
    <w:p w14:paraId="48F7DCA3" w14:textId="58E1DE45" w:rsidR="00230B51" w:rsidRPr="00230B51" w:rsidRDefault="00230B51" w:rsidP="00230B51">
      <w:pPr>
        <w:spacing w:before="120" w:line="240" w:lineRule="auto"/>
        <w:rPr>
          <w:rFonts w:ascii="Arial" w:hAnsi="Arial" w:cs="Arial"/>
          <w:szCs w:val="22"/>
        </w:rPr>
      </w:pPr>
      <w:r w:rsidRPr="00230B51">
        <w:rPr>
          <w:rFonts w:ascii="Arial" w:hAnsi="Arial" w:cs="Arial"/>
          <w:color w:val="000000"/>
          <w:szCs w:val="22"/>
          <w:lang w:val="en"/>
        </w:rPr>
        <w:t xml:space="preserve">The </w:t>
      </w:r>
      <w:r>
        <w:t xml:space="preserve">Murray-Darling Basin (MDB) </w:t>
      </w:r>
      <w:r w:rsidRPr="00230B51">
        <w:rPr>
          <w:rFonts w:ascii="Arial" w:hAnsi="Arial" w:cs="Arial"/>
          <w:color w:val="000000"/>
          <w:szCs w:val="22"/>
          <w:lang w:val="en"/>
        </w:rPr>
        <w:t xml:space="preserve">is defined by the catchment areas of the Murray and Darling rivers and their many tributaries. The MDB covers 75% of New South Wales, more than 50% of Victoria, 15% of Queensland and 8% of South Australia, and all of the Australian Capital Territory. </w:t>
      </w:r>
      <w:r w:rsidRPr="00230B51">
        <w:rPr>
          <w:rFonts w:ascii="Arial" w:hAnsi="Arial" w:cs="Arial"/>
          <w:szCs w:val="22"/>
        </w:rPr>
        <w:t>A geographic view of the northern and southern basin can be found on the Murray-Darling Basin Authority website.</w:t>
      </w:r>
      <w:r w:rsidRPr="00230B51">
        <w:rPr>
          <w:rStyle w:val="FootnoteReference0"/>
          <w:rFonts w:ascii="Arial" w:hAnsi="Arial" w:cs="Arial"/>
          <w:szCs w:val="22"/>
        </w:rPr>
        <w:footnoteReference w:id="15"/>
      </w:r>
      <w:r w:rsidRPr="00230B51">
        <w:rPr>
          <w:rFonts w:ascii="Arial" w:hAnsi="Arial" w:cs="Arial"/>
          <w:szCs w:val="22"/>
        </w:rPr>
        <w:t xml:space="preserve"> </w:t>
      </w:r>
    </w:p>
    <w:p w14:paraId="67D832E7" w14:textId="63D8D99E" w:rsidR="00230B51" w:rsidRPr="00230B51" w:rsidRDefault="00230B51" w:rsidP="00230B51">
      <w:pPr>
        <w:spacing w:before="120" w:line="240" w:lineRule="auto"/>
        <w:rPr>
          <w:rFonts w:cstheme="minorHAnsi"/>
          <w:szCs w:val="22"/>
        </w:rPr>
      </w:pPr>
      <w:r w:rsidRPr="00230B51">
        <w:rPr>
          <w:rFonts w:cstheme="minorHAnsi"/>
          <w:szCs w:val="22"/>
        </w:rPr>
        <w:t xml:space="preserve">The MDB contributes to the majority of irrigated agriculture in Australia </w:t>
      </w:r>
      <w:r w:rsidR="00666486" w:rsidRPr="00230B51">
        <w:rPr>
          <w:rFonts w:cstheme="minorHAnsi"/>
          <w:szCs w:val="22"/>
        </w:rPr>
        <w:t>- generally</w:t>
      </w:r>
      <w:r w:rsidRPr="00230B51">
        <w:rPr>
          <w:rFonts w:cstheme="minorHAnsi"/>
          <w:szCs w:val="22"/>
        </w:rPr>
        <w:t xml:space="preserve"> around 40% of agriculture (dryland and irrigated).</w:t>
      </w:r>
      <w:r w:rsidRPr="00230B51" w:rsidDel="00D246B1">
        <w:rPr>
          <w:rFonts w:cstheme="minorHAnsi"/>
          <w:szCs w:val="22"/>
        </w:rPr>
        <w:t xml:space="preserve"> </w:t>
      </w:r>
      <w:r w:rsidRPr="00230B51">
        <w:rPr>
          <w:rFonts w:cstheme="minorHAnsi"/>
          <w:szCs w:val="22"/>
        </w:rPr>
        <w:t xml:space="preserve">It covers the two longest rivers in Australia, the Murray and Darling Rivers. The MDB contains slightly </w:t>
      </w:r>
      <w:r w:rsidR="00E04F73">
        <w:rPr>
          <w:rFonts w:cstheme="minorHAnsi"/>
          <w:szCs w:val="22"/>
        </w:rPr>
        <w:t>under</w:t>
      </w:r>
      <w:r w:rsidR="00E04F73" w:rsidRPr="00230B51">
        <w:rPr>
          <w:rFonts w:cstheme="minorHAnsi"/>
          <w:szCs w:val="22"/>
        </w:rPr>
        <w:t xml:space="preserve"> </w:t>
      </w:r>
      <w:r w:rsidRPr="00230B51">
        <w:rPr>
          <w:rFonts w:cstheme="minorHAnsi"/>
          <w:szCs w:val="22"/>
        </w:rPr>
        <w:t>50% of the total volume of Australian water entitlement on issue (surface and groundwater) and covers over one million square kilometres.</w:t>
      </w:r>
    </w:p>
    <w:p w14:paraId="6C25B204" w14:textId="32B0360E" w:rsidR="00230B51" w:rsidRPr="00230B51" w:rsidRDefault="00230B51" w:rsidP="00230B51">
      <w:pPr>
        <w:spacing w:before="120" w:line="240" w:lineRule="auto"/>
        <w:rPr>
          <w:rFonts w:cstheme="minorHAnsi"/>
          <w:szCs w:val="22"/>
        </w:rPr>
      </w:pPr>
      <w:r w:rsidRPr="00230B51">
        <w:rPr>
          <w:rFonts w:cstheme="minorHAnsi"/>
          <w:szCs w:val="22"/>
        </w:rPr>
        <w:t>The</w:t>
      </w:r>
      <w:r w:rsidR="00690FC5" w:rsidRPr="00690FC5">
        <w:rPr>
          <w:rFonts w:cstheme="minorHAnsi"/>
          <w:szCs w:val="22"/>
        </w:rPr>
        <w:t xml:space="preserve"> </w:t>
      </w:r>
      <w:r w:rsidR="00690FC5">
        <w:rPr>
          <w:rFonts w:cstheme="minorHAnsi"/>
          <w:szCs w:val="22"/>
        </w:rPr>
        <w:t>Bureau</w:t>
      </w:r>
      <w:r w:rsidR="00690FC5" w:rsidRPr="00230B51" w:rsidDel="00690FC5">
        <w:rPr>
          <w:rFonts w:cstheme="minorHAnsi"/>
          <w:szCs w:val="22"/>
        </w:rPr>
        <w:t xml:space="preserve"> </w:t>
      </w:r>
      <w:r>
        <w:rPr>
          <w:rFonts w:cstheme="minorHAnsi"/>
          <w:szCs w:val="22"/>
        </w:rPr>
        <w:t xml:space="preserve">reports the </w:t>
      </w:r>
      <w:r w:rsidRPr="00230B51">
        <w:rPr>
          <w:rFonts w:cstheme="minorHAnsi"/>
          <w:szCs w:val="22"/>
        </w:rPr>
        <w:t>total 30 June 202</w:t>
      </w:r>
      <w:r w:rsidR="00B57960">
        <w:rPr>
          <w:rFonts w:cstheme="minorHAnsi"/>
          <w:szCs w:val="22"/>
        </w:rPr>
        <w:t>3</w:t>
      </w:r>
      <w:r w:rsidRPr="00230B51">
        <w:rPr>
          <w:rFonts w:cstheme="minorHAnsi"/>
          <w:szCs w:val="22"/>
        </w:rPr>
        <w:t xml:space="preserve"> water entitlement on issue in the MDB is </w:t>
      </w:r>
      <w:r w:rsidR="00B57960">
        <w:rPr>
          <w:rFonts w:cstheme="minorHAnsi"/>
          <w:szCs w:val="22"/>
        </w:rPr>
        <w:t>20,102</w:t>
      </w:r>
      <w:r w:rsidRPr="00981E1D">
        <w:rPr>
          <w:rFonts w:cstheme="minorHAnsi"/>
          <w:szCs w:val="22"/>
        </w:rPr>
        <w:t> GL</w:t>
      </w:r>
      <w:r w:rsidRPr="00230B51">
        <w:rPr>
          <w:rFonts w:cstheme="minorHAnsi"/>
          <w:szCs w:val="22"/>
        </w:rPr>
        <w:t xml:space="preserve"> with: </w:t>
      </w:r>
    </w:p>
    <w:p w14:paraId="77F56F84" w14:textId="38436053" w:rsidR="00652556" w:rsidRDefault="00652556" w:rsidP="00652556">
      <w:pPr>
        <w:pStyle w:val="ListParagraph"/>
        <w:numPr>
          <w:ilvl w:val="0"/>
          <w:numId w:val="20"/>
        </w:numPr>
        <w:spacing w:before="120" w:line="240" w:lineRule="auto"/>
      </w:pPr>
      <w:r>
        <w:rPr>
          <w:rFonts w:cstheme="minorHAnsi"/>
        </w:rPr>
        <w:t>17,690</w:t>
      </w:r>
      <w:r w:rsidRPr="00981E1D">
        <w:rPr>
          <w:rFonts w:cstheme="minorHAnsi"/>
        </w:rPr>
        <w:t xml:space="preserve"> GL</w:t>
      </w:r>
      <w:r w:rsidRPr="00230B51">
        <w:rPr>
          <w:rFonts w:cstheme="minorHAnsi"/>
        </w:rPr>
        <w:t xml:space="preserve"> for total surface water in the Northern MDB and Southern MDB</w:t>
      </w:r>
      <w:r>
        <w:rPr>
          <w:rFonts w:cstheme="minorHAnsi"/>
          <w:sz w:val="18"/>
          <w:szCs w:val="18"/>
        </w:rPr>
        <w:t xml:space="preserve"> </w:t>
      </w:r>
      <w:r w:rsidRPr="00652556">
        <w:rPr>
          <w:rFonts w:cstheme="minorHAnsi"/>
        </w:rPr>
        <w:t>and</w:t>
      </w:r>
    </w:p>
    <w:p w14:paraId="7D2B2515" w14:textId="0D838BE3" w:rsidR="00230B51" w:rsidRPr="00230B51" w:rsidRDefault="00B57960" w:rsidP="00BD308B">
      <w:pPr>
        <w:pStyle w:val="ListParagraph"/>
        <w:numPr>
          <w:ilvl w:val="0"/>
          <w:numId w:val="20"/>
        </w:numPr>
        <w:spacing w:before="120" w:line="240" w:lineRule="auto"/>
        <w:rPr>
          <w:rFonts w:cstheme="minorHAnsi"/>
        </w:rPr>
      </w:pPr>
      <w:r>
        <w:rPr>
          <w:rFonts w:cstheme="minorHAnsi"/>
        </w:rPr>
        <w:t>2,412</w:t>
      </w:r>
      <w:r w:rsidR="00230B51" w:rsidRPr="00981E1D">
        <w:rPr>
          <w:rFonts w:cstheme="minorHAnsi"/>
        </w:rPr>
        <w:t xml:space="preserve"> GL</w:t>
      </w:r>
      <w:r w:rsidR="00230B51" w:rsidRPr="00230B51">
        <w:rPr>
          <w:rFonts w:cstheme="minorHAnsi"/>
        </w:rPr>
        <w:t xml:space="preserve"> for total groundwater in the Northern MDB and Southern MDB</w:t>
      </w:r>
      <w:r w:rsidR="00652556">
        <w:rPr>
          <w:rFonts w:cstheme="minorHAnsi"/>
        </w:rPr>
        <w:t>.</w:t>
      </w:r>
    </w:p>
    <w:p w14:paraId="41694AE6" w14:textId="509E6B00" w:rsidR="000F73F0" w:rsidRDefault="000F73F0" w:rsidP="000F73F0">
      <w:r>
        <w:t xml:space="preserve">Table </w:t>
      </w:r>
      <w:r w:rsidR="00EE55ED">
        <w:t xml:space="preserve">4 </w:t>
      </w:r>
      <w:r>
        <w:t xml:space="preserve">shows </w:t>
      </w:r>
      <w:r w:rsidR="00BE5CCF">
        <w:t xml:space="preserve">the </w:t>
      </w:r>
      <w:r>
        <w:t xml:space="preserve">foreign held water entitlement in the MDB as a proportion of the total water entitlement by </w:t>
      </w:r>
      <w:r w:rsidR="004C06EC">
        <w:t>resource</w:t>
      </w:r>
      <w:r>
        <w:t xml:space="preserve"> as at 30</w:t>
      </w:r>
      <w:r w:rsidR="00AB6FEA">
        <w:t> </w:t>
      </w:r>
      <w:r>
        <w:t>June</w:t>
      </w:r>
      <w:r w:rsidR="00AB6FEA">
        <w:t> </w:t>
      </w:r>
      <w:r>
        <w:t>202</w:t>
      </w:r>
      <w:r w:rsidR="00B57960">
        <w:t>3</w:t>
      </w:r>
      <w:r w:rsidR="000D7D02">
        <w:t>.</w:t>
      </w:r>
    </w:p>
    <w:p w14:paraId="4CF32763" w14:textId="47A8AFC6" w:rsidR="000F73F0" w:rsidRPr="00502B86" w:rsidRDefault="000F73F0" w:rsidP="00502B86">
      <w:pPr>
        <w:pStyle w:val="Heading4"/>
      </w:pPr>
      <w:bookmarkStart w:id="42" w:name="_Table_3.1:_Foreign"/>
      <w:bookmarkEnd w:id="42"/>
      <w:r w:rsidRPr="00D36B04">
        <w:t xml:space="preserve">Table </w:t>
      </w:r>
      <w:r w:rsidR="00EE55ED" w:rsidRPr="00D36B04">
        <w:t>4</w:t>
      </w:r>
      <w:r w:rsidRPr="00D36B04">
        <w:t>:</w:t>
      </w:r>
      <w:r w:rsidRPr="00502B86">
        <w:t xml:space="preserve"> Foreign held water entitlement in the Murray-Darling Basin </w:t>
      </w:r>
    </w:p>
    <w:tbl>
      <w:tblPr>
        <w:tblW w:w="8695" w:type="dxa"/>
        <w:tblInd w:w="93" w:type="dxa"/>
        <w:tblBorders>
          <w:top w:val="single" w:sz="4" w:space="0" w:color="085DD8" w:themeColor="accent5" w:themeShade="BF"/>
          <w:bottom w:val="single" w:sz="4" w:space="0" w:color="085DD8" w:themeColor="accent5" w:themeShade="BF"/>
          <w:insideH w:val="single" w:sz="4" w:space="0" w:color="085DD8" w:themeColor="accent5" w:themeShade="BF"/>
        </w:tblBorders>
        <w:shd w:val="clear" w:color="auto" w:fill="FFFFFF" w:themeFill="background1"/>
        <w:tblLayout w:type="fixed"/>
        <w:tblLook w:val="04A0" w:firstRow="1" w:lastRow="0" w:firstColumn="1" w:lastColumn="0" w:noHBand="0" w:noVBand="1"/>
      </w:tblPr>
      <w:tblGrid>
        <w:gridCol w:w="2175"/>
        <w:gridCol w:w="1701"/>
        <w:gridCol w:w="2183"/>
        <w:gridCol w:w="2636"/>
      </w:tblGrid>
      <w:tr w:rsidR="00922911" w:rsidRPr="00F3046D" w14:paraId="78F98F0F" w14:textId="77777777" w:rsidTr="00502B86">
        <w:trPr>
          <w:trHeight w:val="1450"/>
        </w:trPr>
        <w:tc>
          <w:tcPr>
            <w:tcW w:w="2175" w:type="dxa"/>
            <w:shd w:val="clear" w:color="auto" w:fill="FFFFFF" w:themeFill="background1"/>
            <w:vAlign w:val="bottom"/>
            <w:hideMark/>
          </w:tcPr>
          <w:p w14:paraId="068E6A1E" w14:textId="77777777" w:rsidR="00922911" w:rsidRPr="00F54E28" w:rsidRDefault="00922911" w:rsidP="00502B86">
            <w:pPr>
              <w:spacing w:before="0" w:line="240" w:lineRule="auto"/>
              <w:ind w:left="-54"/>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Murray-Darling Basin (MDB)</w:t>
            </w:r>
          </w:p>
        </w:tc>
        <w:tc>
          <w:tcPr>
            <w:tcW w:w="1701" w:type="dxa"/>
            <w:shd w:val="clear" w:color="auto" w:fill="FFFFFF" w:themeFill="background1"/>
            <w:vAlign w:val="bottom"/>
            <w:hideMark/>
          </w:tcPr>
          <w:p w14:paraId="30CA9966" w14:textId="799AA6BE" w:rsidR="00922911" w:rsidRPr="00F54E28" w:rsidRDefault="005D3A72" w:rsidP="00502B86">
            <w:pPr>
              <w:spacing w:before="0" w:line="240" w:lineRule="auto"/>
              <w:ind w:left="-119"/>
              <w:jc w:val="center"/>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 xml:space="preserve">30 June </w:t>
            </w:r>
            <w:r w:rsidR="000F73F0" w:rsidRPr="00F54E28">
              <w:rPr>
                <w:rFonts w:asciiTheme="majorHAnsi" w:eastAsia="Times New Roman" w:hAnsiTheme="majorHAnsi" w:cs="Arial"/>
                <w:b/>
                <w:bCs/>
                <w:color w:val="000000"/>
                <w:sz w:val="20"/>
                <w:lang w:eastAsia="en-AU"/>
              </w:rPr>
              <w:t>20</w:t>
            </w:r>
            <w:r w:rsidR="000F73F0">
              <w:rPr>
                <w:rFonts w:asciiTheme="majorHAnsi" w:eastAsia="Times New Roman" w:hAnsiTheme="majorHAnsi" w:cs="Arial"/>
                <w:b/>
                <w:bCs/>
                <w:color w:val="000000"/>
                <w:sz w:val="20"/>
                <w:lang w:eastAsia="en-AU"/>
              </w:rPr>
              <w:t>2</w:t>
            </w:r>
            <w:r w:rsidR="00DA4CD8">
              <w:rPr>
                <w:rFonts w:asciiTheme="majorHAnsi" w:eastAsia="Times New Roman" w:hAnsiTheme="majorHAnsi" w:cs="Arial"/>
                <w:b/>
                <w:bCs/>
                <w:color w:val="000000"/>
                <w:sz w:val="20"/>
                <w:lang w:eastAsia="en-AU"/>
              </w:rPr>
              <w:t>3</w:t>
            </w:r>
          </w:p>
          <w:p w14:paraId="257CAF2B" w14:textId="77777777" w:rsidR="00B03C43" w:rsidRPr="00F54E28" w:rsidRDefault="00922911" w:rsidP="00502B86">
            <w:pPr>
              <w:spacing w:before="0" w:line="240" w:lineRule="auto"/>
              <w:ind w:left="-119"/>
              <w:jc w:val="center"/>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 xml:space="preserve">Foreign held water entitlement </w:t>
            </w:r>
          </w:p>
          <w:p w14:paraId="2089B1D4" w14:textId="3B58DA44" w:rsidR="00922911" w:rsidRPr="00F54E28" w:rsidRDefault="00922911" w:rsidP="00A23C1E">
            <w:pPr>
              <w:spacing w:before="0" w:line="240" w:lineRule="auto"/>
              <w:ind w:left="182" w:hanging="284"/>
              <w:jc w:val="center"/>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(GL)</w:t>
            </w:r>
          </w:p>
        </w:tc>
        <w:tc>
          <w:tcPr>
            <w:tcW w:w="2183" w:type="dxa"/>
            <w:shd w:val="clear" w:color="auto" w:fill="FFFFFF" w:themeFill="background1"/>
            <w:vAlign w:val="bottom"/>
            <w:hideMark/>
          </w:tcPr>
          <w:p w14:paraId="45545C03" w14:textId="02BBE561" w:rsidR="005D3A72" w:rsidRPr="00F54E28" w:rsidRDefault="005D3A72" w:rsidP="00502B86">
            <w:pPr>
              <w:spacing w:before="0" w:line="240" w:lineRule="auto"/>
              <w:ind w:left="-113" w:firstLine="113"/>
              <w:jc w:val="center"/>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30 June 20</w:t>
            </w:r>
            <w:r w:rsidR="00CC2E1A" w:rsidRPr="00F54E28">
              <w:rPr>
                <w:rFonts w:asciiTheme="majorHAnsi" w:eastAsia="Times New Roman" w:hAnsiTheme="majorHAnsi" w:cs="Arial"/>
                <w:b/>
                <w:bCs/>
                <w:color w:val="000000"/>
                <w:sz w:val="20"/>
                <w:lang w:eastAsia="en-AU"/>
              </w:rPr>
              <w:t>2</w:t>
            </w:r>
            <w:r w:rsidR="00DA4CD8">
              <w:rPr>
                <w:rFonts w:asciiTheme="majorHAnsi" w:eastAsia="Times New Roman" w:hAnsiTheme="majorHAnsi" w:cs="Arial"/>
                <w:b/>
                <w:bCs/>
                <w:color w:val="000000"/>
                <w:sz w:val="20"/>
                <w:lang w:eastAsia="en-AU"/>
              </w:rPr>
              <w:t>3</w:t>
            </w:r>
          </w:p>
          <w:p w14:paraId="5C93AAD0" w14:textId="77777777" w:rsidR="00502B86" w:rsidRDefault="00922911" w:rsidP="00502B86">
            <w:pPr>
              <w:spacing w:before="0" w:line="240" w:lineRule="auto"/>
              <w:ind w:left="-113" w:firstLine="113"/>
              <w:jc w:val="center"/>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 xml:space="preserve">Total </w:t>
            </w:r>
          </w:p>
          <w:p w14:paraId="5D77DCF1" w14:textId="1FFD8994" w:rsidR="00922911" w:rsidRPr="00F54E28" w:rsidRDefault="00922911" w:rsidP="00502B86">
            <w:pPr>
              <w:spacing w:before="0" w:line="240" w:lineRule="auto"/>
              <w:ind w:left="-113" w:firstLine="113"/>
              <w:jc w:val="center"/>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water entitlement on issue - MDB</w:t>
            </w:r>
            <w:r w:rsidRPr="00F54E28">
              <w:rPr>
                <w:rStyle w:val="FootnoteReference0"/>
                <w:rFonts w:asciiTheme="majorHAnsi" w:eastAsia="Times New Roman" w:hAnsiTheme="majorHAnsi" w:cs="Arial"/>
                <w:b/>
                <w:bCs/>
                <w:color w:val="000000"/>
                <w:sz w:val="20"/>
                <w:lang w:eastAsia="en-AU"/>
              </w:rPr>
              <w:footnoteReference w:id="16"/>
            </w:r>
          </w:p>
          <w:p w14:paraId="5A63FBF7" w14:textId="77777777" w:rsidR="00922911" w:rsidRPr="00F54E28" w:rsidRDefault="00922911" w:rsidP="00502B86">
            <w:pPr>
              <w:spacing w:before="0" w:line="240" w:lineRule="auto"/>
              <w:ind w:left="-113" w:firstLine="113"/>
              <w:jc w:val="center"/>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(GL)</w:t>
            </w:r>
          </w:p>
        </w:tc>
        <w:tc>
          <w:tcPr>
            <w:tcW w:w="2636" w:type="dxa"/>
            <w:shd w:val="clear" w:color="auto" w:fill="FFFFFF" w:themeFill="background1"/>
            <w:vAlign w:val="bottom"/>
            <w:hideMark/>
          </w:tcPr>
          <w:p w14:paraId="505AAC6A" w14:textId="3CE4D2DC" w:rsidR="005D3A72" w:rsidRPr="00C15057" w:rsidRDefault="005D3A72" w:rsidP="005D3A72">
            <w:pPr>
              <w:spacing w:before="0" w:line="240" w:lineRule="auto"/>
              <w:jc w:val="center"/>
              <w:rPr>
                <w:rFonts w:asciiTheme="majorHAnsi" w:eastAsia="Times New Roman" w:hAnsiTheme="majorHAnsi" w:cs="Arial"/>
                <w:b/>
                <w:color w:val="000000"/>
                <w:sz w:val="20"/>
                <w:lang w:eastAsia="en-AU"/>
              </w:rPr>
            </w:pPr>
            <w:r w:rsidRPr="00C15057">
              <w:rPr>
                <w:rFonts w:asciiTheme="majorHAnsi" w:eastAsia="Times New Roman" w:hAnsiTheme="majorHAnsi" w:cs="Arial"/>
                <w:b/>
                <w:color w:val="000000"/>
                <w:sz w:val="20"/>
                <w:lang w:eastAsia="en-AU"/>
              </w:rPr>
              <w:t>30 June 20</w:t>
            </w:r>
            <w:r w:rsidR="00CC2E1A">
              <w:rPr>
                <w:rFonts w:asciiTheme="majorHAnsi" w:eastAsia="Times New Roman" w:hAnsiTheme="majorHAnsi" w:cs="Arial"/>
                <w:b/>
                <w:color w:val="000000"/>
                <w:sz w:val="20"/>
                <w:lang w:eastAsia="en-AU"/>
              </w:rPr>
              <w:t>2</w:t>
            </w:r>
            <w:r w:rsidR="00DA4CD8">
              <w:rPr>
                <w:rFonts w:asciiTheme="majorHAnsi" w:eastAsia="Times New Roman" w:hAnsiTheme="majorHAnsi" w:cs="Arial"/>
                <w:b/>
                <w:color w:val="000000"/>
                <w:sz w:val="20"/>
                <w:lang w:eastAsia="en-AU"/>
              </w:rPr>
              <w:t>3</w:t>
            </w:r>
          </w:p>
          <w:p w14:paraId="7CA455B1" w14:textId="77777777" w:rsidR="00502B86" w:rsidRDefault="00B03C43" w:rsidP="00502B86">
            <w:pPr>
              <w:spacing w:before="0" w:line="240" w:lineRule="auto"/>
              <w:ind w:right="-113"/>
              <w:jc w:val="center"/>
              <w:rPr>
                <w:rFonts w:asciiTheme="majorHAnsi" w:eastAsia="Times New Roman" w:hAnsiTheme="majorHAnsi" w:cs="Arial"/>
                <w:b/>
                <w:color w:val="000000"/>
                <w:sz w:val="20"/>
                <w:lang w:eastAsia="en-AU"/>
              </w:rPr>
            </w:pPr>
            <w:r w:rsidRPr="00C15057">
              <w:rPr>
                <w:rFonts w:asciiTheme="majorHAnsi" w:eastAsia="Times New Roman" w:hAnsiTheme="majorHAnsi" w:cs="Arial"/>
                <w:b/>
                <w:color w:val="000000"/>
                <w:sz w:val="20"/>
                <w:lang w:eastAsia="en-AU"/>
              </w:rPr>
              <w:t xml:space="preserve">Foreign held </w:t>
            </w:r>
          </w:p>
          <w:p w14:paraId="7DEEE43F" w14:textId="67D54AD2" w:rsidR="00CF7B22" w:rsidRDefault="00B03C43" w:rsidP="00502B86">
            <w:pPr>
              <w:spacing w:before="0" w:line="240" w:lineRule="auto"/>
              <w:ind w:right="-113"/>
              <w:jc w:val="center"/>
              <w:rPr>
                <w:rFonts w:asciiTheme="majorHAnsi" w:eastAsia="Times New Roman" w:hAnsiTheme="majorHAnsi" w:cs="Arial"/>
                <w:b/>
                <w:color w:val="000000"/>
                <w:sz w:val="20"/>
                <w:lang w:eastAsia="en-AU"/>
              </w:rPr>
            </w:pPr>
            <w:r w:rsidRPr="00C15057">
              <w:rPr>
                <w:rFonts w:asciiTheme="majorHAnsi" w:eastAsia="Times New Roman" w:hAnsiTheme="majorHAnsi" w:cs="Arial"/>
                <w:b/>
                <w:color w:val="000000"/>
                <w:sz w:val="20"/>
                <w:lang w:eastAsia="en-AU"/>
              </w:rPr>
              <w:t xml:space="preserve">water entitlement as a </w:t>
            </w:r>
            <w:r w:rsidR="0041470C" w:rsidRPr="00C15057">
              <w:rPr>
                <w:rFonts w:asciiTheme="majorHAnsi" w:eastAsia="Times New Roman" w:hAnsiTheme="majorHAnsi" w:cs="Arial"/>
                <w:b/>
                <w:color w:val="000000"/>
                <w:sz w:val="20"/>
                <w:lang w:eastAsia="en-AU"/>
              </w:rPr>
              <w:t>p</w:t>
            </w:r>
            <w:r w:rsidR="00922911" w:rsidRPr="00C15057">
              <w:rPr>
                <w:rFonts w:asciiTheme="majorHAnsi" w:eastAsia="Times New Roman" w:hAnsiTheme="majorHAnsi" w:cs="Arial"/>
                <w:b/>
                <w:color w:val="000000"/>
                <w:sz w:val="20"/>
                <w:lang w:eastAsia="en-AU"/>
              </w:rPr>
              <w:t>roportion of total water entitlement on issue -</w:t>
            </w:r>
            <w:r w:rsidR="00F5208A" w:rsidRPr="00C15057">
              <w:rPr>
                <w:rFonts w:asciiTheme="majorHAnsi" w:eastAsia="Times New Roman" w:hAnsiTheme="majorHAnsi" w:cs="Arial"/>
                <w:b/>
                <w:color w:val="000000"/>
                <w:sz w:val="20"/>
                <w:lang w:eastAsia="en-AU"/>
              </w:rPr>
              <w:t xml:space="preserve"> </w:t>
            </w:r>
            <w:r w:rsidR="00922911" w:rsidRPr="00C15057">
              <w:rPr>
                <w:rFonts w:asciiTheme="majorHAnsi" w:eastAsia="Times New Roman" w:hAnsiTheme="majorHAnsi" w:cs="Arial"/>
                <w:b/>
                <w:color w:val="000000"/>
                <w:sz w:val="20"/>
                <w:lang w:eastAsia="en-AU"/>
              </w:rPr>
              <w:t xml:space="preserve">MDB </w:t>
            </w:r>
          </w:p>
          <w:p w14:paraId="72F69686" w14:textId="28F29946" w:rsidR="00922911" w:rsidRPr="00C15057" w:rsidRDefault="00922911" w:rsidP="00471529">
            <w:pPr>
              <w:spacing w:before="0" w:line="240" w:lineRule="auto"/>
              <w:jc w:val="center"/>
              <w:rPr>
                <w:rFonts w:asciiTheme="majorHAnsi" w:eastAsia="Times New Roman" w:hAnsiTheme="majorHAnsi" w:cs="Arial"/>
                <w:b/>
                <w:color w:val="000000"/>
                <w:sz w:val="20"/>
                <w:lang w:eastAsia="en-AU"/>
              </w:rPr>
            </w:pPr>
            <w:r w:rsidRPr="00C15057">
              <w:rPr>
                <w:rFonts w:asciiTheme="majorHAnsi" w:eastAsia="Times New Roman" w:hAnsiTheme="majorHAnsi" w:cs="Arial"/>
                <w:b/>
                <w:color w:val="000000"/>
                <w:sz w:val="20"/>
                <w:lang w:eastAsia="en-AU"/>
              </w:rPr>
              <w:t>(%)</w:t>
            </w:r>
          </w:p>
        </w:tc>
      </w:tr>
      <w:tr w:rsidR="00922911" w:rsidRPr="00AE4826" w14:paraId="72CFE434" w14:textId="77777777" w:rsidTr="00502B86">
        <w:trPr>
          <w:trHeight w:val="503"/>
        </w:trPr>
        <w:tc>
          <w:tcPr>
            <w:tcW w:w="2175" w:type="dxa"/>
            <w:shd w:val="clear" w:color="auto" w:fill="E5F8FF"/>
            <w:vAlign w:val="center"/>
          </w:tcPr>
          <w:p w14:paraId="18F2205F" w14:textId="676BB6C5" w:rsidR="00922911" w:rsidRDefault="00922911" w:rsidP="00502B86">
            <w:pPr>
              <w:spacing w:before="0" w:line="240" w:lineRule="auto"/>
              <w:ind w:left="-54"/>
              <w:rPr>
                <w:rFonts w:asciiTheme="majorHAnsi" w:eastAsia="Times New Roman" w:hAnsiTheme="majorHAnsi" w:cstheme="minorHAnsi"/>
                <w:color w:val="000000"/>
                <w:sz w:val="20"/>
                <w:lang w:eastAsia="en-AU"/>
              </w:rPr>
            </w:pPr>
            <w:r>
              <w:rPr>
                <w:rFonts w:asciiTheme="majorHAnsi" w:eastAsia="Times New Roman" w:hAnsiTheme="majorHAnsi" w:cstheme="minorHAnsi"/>
                <w:color w:val="000000"/>
                <w:sz w:val="20"/>
                <w:lang w:eastAsia="en-AU"/>
              </w:rPr>
              <w:t>Surface water</w:t>
            </w:r>
          </w:p>
        </w:tc>
        <w:tc>
          <w:tcPr>
            <w:tcW w:w="1701" w:type="dxa"/>
            <w:shd w:val="clear" w:color="auto" w:fill="E5F8FF"/>
            <w:vAlign w:val="center"/>
          </w:tcPr>
          <w:p w14:paraId="1BD0A1F9" w14:textId="017422E1" w:rsidR="00922911" w:rsidRPr="00CA540E" w:rsidRDefault="00922911" w:rsidP="00471529">
            <w:pPr>
              <w:spacing w:before="0"/>
              <w:jc w:val="right"/>
              <w:rPr>
                <w:rFonts w:ascii="Calibri" w:hAnsi="Calibri"/>
                <w:color w:val="auto"/>
                <w:sz w:val="20"/>
              </w:rPr>
            </w:pPr>
          </w:p>
        </w:tc>
        <w:tc>
          <w:tcPr>
            <w:tcW w:w="2183" w:type="dxa"/>
            <w:shd w:val="clear" w:color="auto" w:fill="E5F8FF"/>
            <w:vAlign w:val="center"/>
          </w:tcPr>
          <w:p w14:paraId="2DE28F8C" w14:textId="77777777" w:rsidR="00922911" w:rsidRPr="00D03002" w:rsidRDefault="00922911" w:rsidP="00502B86">
            <w:pPr>
              <w:spacing w:before="0" w:line="240" w:lineRule="auto"/>
              <w:ind w:left="-113" w:firstLine="113"/>
              <w:jc w:val="right"/>
              <w:rPr>
                <w:rFonts w:asciiTheme="majorHAnsi" w:eastAsia="Times New Roman" w:hAnsiTheme="majorHAnsi" w:cstheme="minorHAnsi"/>
                <w:color w:val="auto"/>
                <w:sz w:val="20"/>
                <w:lang w:eastAsia="en-AU"/>
              </w:rPr>
            </w:pPr>
          </w:p>
        </w:tc>
        <w:tc>
          <w:tcPr>
            <w:tcW w:w="2636" w:type="dxa"/>
            <w:shd w:val="clear" w:color="auto" w:fill="E5F8FF"/>
            <w:vAlign w:val="center"/>
          </w:tcPr>
          <w:p w14:paraId="67A9A947" w14:textId="77777777" w:rsidR="00922911" w:rsidRPr="00C15057" w:rsidRDefault="00922911" w:rsidP="00471529">
            <w:pPr>
              <w:spacing w:before="0" w:line="240" w:lineRule="auto"/>
              <w:jc w:val="center"/>
              <w:rPr>
                <w:rFonts w:asciiTheme="majorHAnsi" w:eastAsia="Times New Roman" w:hAnsiTheme="majorHAnsi" w:cstheme="minorHAnsi"/>
                <w:b/>
                <w:color w:val="auto"/>
                <w:sz w:val="20"/>
                <w:lang w:eastAsia="en-AU"/>
              </w:rPr>
            </w:pPr>
          </w:p>
        </w:tc>
      </w:tr>
      <w:tr w:rsidR="00922911" w:rsidRPr="00AE4826" w14:paraId="720B8A37" w14:textId="77777777" w:rsidTr="00502B86">
        <w:trPr>
          <w:trHeight w:val="503"/>
        </w:trPr>
        <w:tc>
          <w:tcPr>
            <w:tcW w:w="2175" w:type="dxa"/>
            <w:shd w:val="clear" w:color="auto" w:fill="FFFFFF" w:themeFill="background1"/>
            <w:vAlign w:val="center"/>
            <w:hideMark/>
          </w:tcPr>
          <w:p w14:paraId="2C728FCF" w14:textId="77777777" w:rsidR="00922911" w:rsidRPr="00F3046D" w:rsidRDefault="00922911" w:rsidP="00471529">
            <w:pPr>
              <w:spacing w:before="0" w:line="240" w:lineRule="auto"/>
              <w:ind w:left="333"/>
              <w:rPr>
                <w:rFonts w:asciiTheme="majorHAnsi" w:eastAsia="Times New Roman" w:hAnsiTheme="majorHAnsi" w:cstheme="minorHAnsi"/>
                <w:color w:val="000000"/>
                <w:sz w:val="20"/>
                <w:lang w:eastAsia="en-AU"/>
              </w:rPr>
            </w:pPr>
            <w:r>
              <w:rPr>
                <w:rFonts w:asciiTheme="majorHAnsi" w:eastAsia="Times New Roman" w:hAnsiTheme="majorHAnsi" w:cstheme="minorHAnsi"/>
                <w:color w:val="000000"/>
                <w:sz w:val="20"/>
                <w:lang w:eastAsia="en-AU"/>
              </w:rPr>
              <w:t>Northern MDB</w:t>
            </w:r>
          </w:p>
        </w:tc>
        <w:tc>
          <w:tcPr>
            <w:tcW w:w="1701" w:type="dxa"/>
            <w:shd w:val="clear" w:color="auto" w:fill="FFFFFF" w:themeFill="background1"/>
            <w:vAlign w:val="center"/>
          </w:tcPr>
          <w:p w14:paraId="4203C7D9" w14:textId="317A0848" w:rsidR="00922911" w:rsidRPr="00CA540E" w:rsidRDefault="00DA4CD8" w:rsidP="00FE4581">
            <w:pPr>
              <w:spacing w:before="0"/>
              <w:ind w:left="-609"/>
              <w:jc w:val="center"/>
              <w:rPr>
                <w:rFonts w:asciiTheme="majorHAnsi" w:hAnsiTheme="majorHAnsi"/>
                <w:color w:val="auto"/>
                <w:sz w:val="20"/>
              </w:rPr>
            </w:pPr>
            <w:r>
              <w:rPr>
                <w:rFonts w:ascii="Calibri" w:hAnsi="Calibri"/>
                <w:color w:val="auto"/>
                <w:sz w:val="20"/>
              </w:rPr>
              <w:t>1,241</w:t>
            </w:r>
          </w:p>
        </w:tc>
        <w:tc>
          <w:tcPr>
            <w:tcW w:w="2183" w:type="dxa"/>
            <w:shd w:val="clear" w:color="auto" w:fill="FFFFFF" w:themeFill="background1"/>
            <w:vAlign w:val="center"/>
          </w:tcPr>
          <w:p w14:paraId="2616ACE5" w14:textId="5E094BD4" w:rsidR="00922911" w:rsidRPr="00BF3F56" w:rsidRDefault="00DA4CD8" w:rsidP="00502B86">
            <w:pPr>
              <w:spacing w:before="0" w:line="240" w:lineRule="auto"/>
              <w:ind w:left="-113" w:firstLine="113"/>
              <w:jc w:val="center"/>
              <w:rPr>
                <w:rFonts w:asciiTheme="majorHAnsi" w:eastAsia="Times New Roman" w:hAnsiTheme="majorHAnsi" w:cstheme="minorHAnsi"/>
                <w:color w:val="auto"/>
                <w:sz w:val="20"/>
                <w:highlight w:val="yellow"/>
                <w:lang w:eastAsia="en-AU"/>
              </w:rPr>
            </w:pPr>
            <w:r>
              <w:rPr>
                <w:rFonts w:asciiTheme="majorHAnsi" w:eastAsia="Times New Roman" w:hAnsiTheme="majorHAnsi" w:cstheme="minorHAnsi"/>
                <w:color w:val="auto"/>
                <w:sz w:val="20"/>
                <w:lang w:eastAsia="en-AU"/>
              </w:rPr>
              <w:t>4,329</w:t>
            </w:r>
          </w:p>
        </w:tc>
        <w:tc>
          <w:tcPr>
            <w:tcW w:w="2636" w:type="dxa"/>
            <w:shd w:val="clear" w:color="auto" w:fill="FFFFFF" w:themeFill="background1"/>
            <w:vAlign w:val="center"/>
          </w:tcPr>
          <w:p w14:paraId="4EF39798" w14:textId="49968F03" w:rsidR="00922911" w:rsidRPr="00C15057" w:rsidRDefault="00DA4CD8" w:rsidP="00CF7B22">
            <w:pPr>
              <w:spacing w:before="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28.7</w:t>
            </w:r>
          </w:p>
        </w:tc>
      </w:tr>
      <w:tr w:rsidR="00922911" w:rsidRPr="00F3046D" w14:paraId="7916887C" w14:textId="77777777" w:rsidTr="00502B86">
        <w:trPr>
          <w:trHeight w:val="425"/>
        </w:trPr>
        <w:tc>
          <w:tcPr>
            <w:tcW w:w="2175" w:type="dxa"/>
            <w:shd w:val="clear" w:color="auto" w:fill="FFFFFF" w:themeFill="background1"/>
            <w:vAlign w:val="center"/>
            <w:hideMark/>
          </w:tcPr>
          <w:p w14:paraId="3FC264AE" w14:textId="7FDBA475" w:rsidR="00922911" w:rsidRPr="00F3046D" w:rsidRDefault="00922911" w:rsidP="00471529">
            <w:pPr>
              <w:spacing w:before="0" w:line="240" w:lineRule="auto"/>
              <w:ind w:left="333"/>
              <w:rPr>
                <w:rFonts w:asciiTheme="majorHAnsi" w:eastAsia="Times New Roman" w:hAnsiTheme="majorHAnsi" w:cstheme="minorHAnsi"/>
                <w:color w:val="FF0000"/>
                <w:sz w:val="20"/>
                <w:lang w:eastAsia="en-AU"/>
              </w:rPr>
            </w:pPr>
            <w:r w:rsidRPr="003B0F7F">
              <w:rPr>
                <w:rFonts w:asciiTheme="majorHAnsi" w:eastAsia="Times New Roman" w:hAnsiTheme="majorHAnsi" w:cstheme="minorHAnsi"/>
                <w:color w:val="auto"/>
                <w:sz w:val="20"/>
                <w:lang w:eastAsia="en-AU"/>
              </w:rPr>
              <w:t>Southern MDB</w:t>
            </w:r>
          </w:p>
        </w:tc>
        <w:tc>
          <w:tcPr>
            <w:tcW w:w="1701" w:type="dxa"/>
            <w:shd w:val="clear" w:color="auto" w:fill="FFFFFF" w:themeFill="background1"/>
            <w:vAlign w:val="center"/>
          </w:tcPr>
          <w:p w14:paraId="1F9D3510" w14:textId="781A0164" w:rsidR="00922911" w:rsidRPr="00CA540E" w:rsidRDefault="00DA4CD8" w:rsidP="00FE4581">
            <w:pPr>
              <w:spacing w:before="0"/>
              <w:ind w:left="-609"/>
              <w:jc w:val="center"/>
              <w:rPr>
                <w:rFonts w:asciiTheme="majorHAnsi" w:hAnsiTheme="majorHAnsi"/>
                <w:color w:val="auto"/>
                <w:sz w:val="20"/>
              </w:rPr>
            </w:pPr>
            <w:r>
              <w:rPr>
                <w:rFonts w:ascii="Calibri" w:hAnsi="Calibri"/>
                <w:color w:val="auto"/>
                <w:sz w:val="20"/>
              </w:rPr>
              <w:t>1,022</w:t>
            </w:r>
          </w:p>
        </w:tc>
        <w:tc>
          <w:tcPr>
            <w:tcW w:w="2183" w:type="dxa"/>
            <w:shd w:val="clear" w:color="auto" w:fill="FFFFFF" w:themeFill="background1"/>
            <w:vAlign w:val="center"/>
          </w:tcPr>
          <w:p w14:paraId="6D097616" w14:textId="3EE1A657" w:rsidR="00922911" w:rsidRPr="00BF3F56" w:rsidRDefault="00DA4CD8" w:rsidP="00502B86">
            <w:pPr>
              <w:spacing w:before="0"/>
              <w:ind w:left="-113" w:firstLine="113"/>
              <w:jc w:val="center"/>
              <w:rPr>
                <w:rFonts w:asciiTheme="majorHAnsi" w:hAnsiTheme="majorHAnsi"/>
                <w:color w:val="auto"/>
                <w:sz w:val="20"/>
                <w:highlight w:val="yellow"/>
              </w:rPr>
            </w:pPr>
            <w:r>
              <w:rPr>
                <w:rFonts w:asciiTheme="majorHAnsi" w:hAnsiTheme="majorHAnsi"/>
                <w:color w:val="auto"/>
                <w:sz w:val="20"/>
              </w:rPr>
              <w:t>13,361</w:t>
            </w:r>
          </w:p>
        </w:tc>
        <w:tc>
          <w:tcPr>
            <w:tcW w:w="2636" w:type="dxa"/>
            <w:shd w:val="clear" w:color="auto" w:fill="FFFFFF" w:themeFill="background1"/>
            <w:vAlign w:val="center"/>
          </w:tcPr>
          <w:p w14:paraId="1F040A94" w14:textId="33460EB4" w:rsidR="00922911" w:rsidRPr="00C15057" w:rsidRDefault="00DA4CD8" w:rsidP="00CF7B22">
            <w:pPr>
              <w:spacing w:before="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7.6</w:t>
            </w:r>
          </w:p>
        </w:tc>
      </w:tr>
      <w:tr w:rsidR="00922911" w:rsidRPr="00AE4826" w14:paraId="2BF5B2BF" w14:textId="77777777" w:rsidTr="00502B86">
        <w:trPr>
          <w:trHeight w:val="147"/>
        </w:trPr>
        <w:tc>
          <w:tcPr>
            <w:tcW w:w="2175" w:type="dxa"/>
            <w:shd w:val="clear" w:color="auto" w:fill="E5F8FF"/>
            <w:vAlign w:val="center"/>
          </w:tcPr>
          <w:p w14:paraId="707EEA24" w14:textId="77777777" w:rsidR="00922911" w:rsidRDefault="00922911" w:rsidP="00502B86">
            <w:pPr>
              <w:spacing w:before="0" w:line="240" w:lineRule="auto"/>
              <w:ind w:left="-54"/>
              <w:rPr>
                <w:rFonts w:asciiTheme="majorHAnsi" w:eastAsia="Times New Roman" w:hAnsiTheme="majorHAnsi" w:cstheme="minorHAnsi"/>
                <w:color w:val="000000"/>
                <w:sz w:val="20"/>
                <w:lang w:eastAsia="en-AU"/>
              </w:rPr>
            </w:pPr>
            <w:r>
              <w:rPr>
                <w:rFonts w:asciiTheme="majorHAnsi" w:eastAsia="Times New Roman" w:hAnsiTheme="majorHAnsi" w:cstheme="minorHAnsi"/>
                <w:color w:val="000000"/>
                <w:sz w:val="20"/>
                <w:lang w:eastAsia="en-AU"/>
              </w:rPr>
              <w:t>Groundwater</w:t>
            </w:r>
          </w:p>
        </w:tc>
        <w:tc>
          <w:tcPr>
            <w:tcW w:w="1701" w:type="dxa"/>
            <w:shd w:val="clear" w:color="auto" w:fill="E5F8FF"/>
            <w:vAlign w:val="center"/>
          </w:tcPr>
          <w:p w14:paraId="4FE952E6" w14:textId="7BD4DEB1" w:rsidR="00922911" w:rsidRDefault="00922911" w:rsidP="00FE4581">
            <w:pPr>
              <w:spacing w:before="0"/>
              <w:ind w:left="-609"/>
              <w:jc w:val="center"/>
              <w:rPr>
                <w:rFonts w:ascii="Calibri" w:hAnsi="Calibri"/>
                <w:color w:val="auto"/>
                <w:sz w:val="20"/>
              </w:rPr>
            </w:pPr>
          </w:p>
        </w:tc>
        <w:tc>
          <w:tcPr>
            <w:tcW w:w="2183" w:type="dxa"/>
            <w:shd w:val="clear" w:color="auto" w:fill="E5F8FF"/>
            <w:vAlign w:val="center"/>
          </w:tcPr>
          <w:p w14:paraId="451E2A14" w14:textId="77777777" w:rsidR="00922911" w:rsidRPr="00BF3F56" w:rsidRDefault="00922911" w:rsidP="00502B86">
            <w:pPr>
              <w:spacing w:before="0"/>
              <w:ind w:left="-113" w:firstLine="113"/>
              <w:jc w:val="center"/>
              <w:rPr>
                <w:rFonts w:asciiTheme="majorHAnsi" w:hAnsiTheme="majorHAnsi"/>
                <w:color w:val="auto"/>
                <w:sz w:val="20"/>
                <w:highlight w:val="yellow"/>
              </w:rPr>
            </w:pPr>
          </w:p>
        </w:tc>
        <w:tc>
          <w:tcPr>
            <w:tcW w:w="2636" w:type="dxa"/>
            <w:shd w:val="clear" w:color="auto" w:fill="E5F8FF"/>
            <w:vAlign w:val="center"/>
          </w:tcPr>
          <w:p w14:paraId="31412A04" w14:textId="77777777" w:rsidR="00922911" w:rsidRPr="00C15057" w:rsidRDefault="00922911" w:rsidP="00CF7B22">
            <w:pPr>
              <w:spacing w:before="0" w:line="240" w:lineRule="auto"/>
              <w:jc w:val="center"/>
              <w:rPr>
                <w:rFonts w:asciiTheme="majorHAnsi" w:eastAsia="Times New Roman" w:hAnsiTheme="majorHAnsi" w:cstheme="minorHAnsi"/>
                <w:b/>
                <w:color w:val="auto"/>
                <w:sz w:val="20"/>
                <w:lang w:eastAsia="en-AU"/>
              </w:rPr>
            </w:pPr>
          </w:p>
        </w:tc>
      </w:tr>
      <w:tr w:rsidR="00922911" w:rsidRPr="00AE4826" w14:paraId="275CFC9F" w14:textId="77777777" w:rsidTr="00502B86">
        <w:trPr>
          <w:trHeight w:val="425"/>
        </w:trPr>
        <w:tc>
          <w:tcPr>
            <w:tcW w:w="2175" w:type="dxa"/>
            <w:shd w:val="clear" w:color="auto" w:fill="FFFFFF" w:themeFill="background1"/>
            <w:vAlign w:val="center"/>
          </w:tcPr>
          <w:p w14:paraId="0BD71452" w14:textId="2910007D" w:rsidR="00922911" w:rsidRPr="003B0F7F" w:rsidRDefault="005A39E8" w:rsidP="00471529">
            <w:pPr>
              <w:spacing w:before="0" w:line="240" w:lineRule="auto"/>
              <w:ind w:left="333"/>
              <w:rPr>
                <w:rFonts w:asciiTheme="majorHAnsi" w:eastAsia="Times New Roman" w:hAnsiTheme="majorHAnsi" w:cstheme="minorHAnsi"/>
                <w:color w:val="auto"/>
                <w:sz w:val="20"/>
                <w:lang w:eastAsia="en-AU"/>
              </w:rPr>
            </w:pPr>
            <w:r>
              <w:rPr>
                <w:rFonts w:asciiTheme="majorHAnsi" w:eastAsia="Times New Roman" w:hAnsiTheme="majorHAnsi" w:cstheme="minorHAnsi"/>
                <w:color w:val="000000"/>
                <w:sz w:val="20"/>
                <w:lang w:eastAsia="en-AU"/>
              </w:rPr>
              <w:t xml:space="preserve">MDB </w:t>
            </w:r>
            <w:r w:rsidR="004E2560">
              <w:rPr>
                <w:rFonts w:asciiTheme="majorHAnsi" w:eastAsia="Times New Roman" w:hAnsiTheme="majorHAnsi" w:cstheme="minorHAnsi"/>
                <w:color w:val="000000"/>
                <w:sz w:val="20"/>
                <w:lang w:eastAsia="en-AU"/>
              </w:rPr>
              <w:t>Groundwater</w:t>
            </w:r>
          </w:p>
        </w:tc>
        <w:tc>
          <w:tcPr>
            <w:tcW w:w="1701" w:type="dxa"/>
            <w:shd w:val="clear" w:color="auto" w:fill="FFFFFF" w:themeFill="background1"/>
            <w:vAlign w:val="center"/>
          </w:tcPr>
          <w:p w14:paraId="5533337A" w14:textId="7BBF93EF" w:rsidR="00922911" w:rsidRPr="00CA540E" w:rsidRDefault="00DA4CD8" w:rsidP="00FE4581">
            <w:pPr>
              <w:spacing w:before="0"/>
              <w:ind w:left="-609"/>
              <w:jc w:val="center"/>
              <w:rPr>
                <w:rFonts w:ascii="Calibri" w:hAnsi="Calibri"/>
                <w:color w:val="auto"/>
                <w:sz w:val="20"/>
              </w:rPr>
            </w:pPr>
            <w:r>
              <w:rPr>
                <w:rFonts w:ascii="Calibri" w:hAnsi="Calibri"/>
                <w:color w:val="auto"/>
                <w:sz w:val="20"/>
              </w:rPr>
              <w:t xml:space="preserve">270 </w:t>
            </w:r>
          </w:p>
        </w:tc>
        <w:tc>
          <w:tcPr>
            <w:tcW w:w="2183" w:type="dxa"/>
            <w:shd w:val="clear" w:color="auto" w:fill="FFFFFF" w:themeFill="background1"/>
            <w:vAlign w:val="center"/>
          </w:tcPr>
          <w:p w14:paraId="284AB72C" w14:textId="0EE3DB54" w:rsidR="00922911" w:rsidRPr="00BF3F56" w:rsidRDefault="00DA4CD8" w:rsidP="00502B86">
            <w:pPr>
              <w:spacing w:before="0"/>
              <w:ind w:left="-113" w:firstLine="113"/>
              <w:jc w:val="center"/>
              <w:rPr>
                <w:rFonts w:asciiTheme="majorHAnsi" w:hAnsiTheme="majorHAnsi"/>
                <w:color w:val="auto"/>
                <w:sz w:val="20"/>
                <w:highlight w:val="yellow"/>
              </w:rPr>
            </w:pPr>
            <w:r>
              <w:rPr>
                <w:rFonts w:asciiTheme="majorHAnsi" w:hAnsiTheme="majorHAnsi"/>
                <w:color w:val="auto"/>
                <w:sz w:val="20"/>
              </w:rPr>
              <w:t>2,412</w:t>
            </w:r>
          </w:p>
        </w:tc>
        <w:tc>
          <w:tcPr>
            <w:tcW w:w="2636" w:type="dxa"/>
            <w:shd w:val="clear" w:color="auto" w:fill="FFFFFF" w:themeFill="background1"/>
            <w:vAlign w:val="center"/>
          </w:tcPr>
          <w:p w14:paraId="5561E362" w14:textId="567E2129" w:rsidR="00922911" w:rsidRPr="00C15057" w:rsidRDefault="00DA4CD8" w:rsidP="00CF7B22">
            <w:pPr>
              <w:spacing w:before="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11.2</w:t>
            </w:r>
          </w:p>
        </w:tc>
      </w:tr>
      <w:tr w:rsidR="00922911" w:rsidRPr="00F3046D" w14:paraId="12F247C2" w14:textId="77777777" w:rsidTr="00502B86">
        <w:trPr>
          <w:trHeight w:val="463"/>
        </w:trPr>
        <w:tc>
          <w:tcPr>
            <w:tcW w:w="2175" w:type="dxa"/>
            <w:shd w:val="clear" w:color="auto" w:fill="E5F8FF"/>
            <w:vAlign w:val="center"/>
            <w:hideMark/>
          </w:tcPr>
          <w:p w14:paraId="666AF06C" w14:textId="77777777" w:rsidR="00922911" w:rsidRPr="00F3046D" w:rsidRDefault="00922911" w:rsidP="00502B86">
            <w:pPr>
              <w:spacing w:before="0" w:line="240" w:lineRule="auto"/>
              <w:ind w:left="-54"/>
              <w:rPr>
                <w:rFonts w:asciiTheme="majorHAnsi" w:eastAsia="Times New Roman" w:hAnsiTheme="majorHAnsi" w:cs="Arial"/>
                <w:b/>
                <w:bCs/>
                <w:color w:val="000000"/>
                <w:sz w:val="20"/>
                <w:lang w:eastAsia="en-AU"/>
              </w:rPr>
            </w:pPr>
            <w:r w:rsidRPr="00F3046D">
              <w:rPr>
                <w:rFonts w:asciiTheme="majorHAnsi" w:eastAsia="Times New Roman" w:hAnsiTheme="majorHAnsi" w:cs="Arial"/>
                <w:b/>
                <w:bCs/>
                <w:color w:val="000000"/>
                <w:sz w:val="20"/>
                <w:lang w:eastAsia="en-AU"/>
              </w:rPr>
              <w:t>Total</w:t>
            </w:r>
          </w:p>
        </w:tc>
        <w:tc>
          <w:tcPr>
            <w:tcW w:w="1701" w:type="dxa"/>
            <w:shd w:val="clear" w:color="auto" w:fill="E5F8FF"/>
            <w:vAlign w:val="center"/>
            <w:hideMark/>
          </w:tcPr>
          <w:p w14:paraId="2F965925" w14:textId="36FC039F" w:rsidR="00922911" w:rsidRPr="006B7745" w:rsidRDefault="00DA4CD8" w:rsidP="00FE4581">
            <w:pPr>
              <w:spacing w:before="0"/>
              <w:ind w:left="-609"/>
              <w:jc w:val="center"/>
              <w:rPr>
                <w:rFonts w:ascii="Calibri" w:hAnsi="Calibri"/>
                <w:b/>
                <w:bCs/>
                <w:color w:val="FF0000"/>
                <w:sz w:val="20"/>
              </w:rPr>
            </w:pPr>
            <w:r>
              <w:rPr>
                <w:rFonts w:ascii="Calibri" w:hAnsi="Calibri"/>
                <w:b/>
                <w:bCs/>
                <w:color w:val="auto"/>
                <w:sz w:val="20"/>
              </w:rPr>
              <w:t>2,533</w:t>
            </w:r>
          </w:p>
        </w:tc>
        <w:tc>
          <w:tcPr>
            <w:tcW w:w="2183" w:type="dxa"/>
            <w:shd w:val="clear" w:color="auto" w:fill="E5F8FF"/>
            <w:vAlign w:val="center"/>
            <w:hideMark/>
          </w:tcPr>
          <w:p w14:paraId="35E6A839" w14:textId="4FB188DA" w:rsidR="00922911" w:rsidRPr="00BF3F56" w:rsidRDefault="00DA4CD8" w:rsidP="00502B86">
            <w:pPr>
              <w:spacing w:before="0"/>
              <w:ind w:left="-113" w:firstLine="113"/>
              <w:jc w:val="center"/>
              <w:rPr>
                <w:rFonts w:ascii="Calibri" w:hAnsi="Calibri"/>
                <w:b/>
                <w:bCs/>
                <w:color w:val="auto"/>
                <w:sz w:val="20"/>
                <w:highlight w:val="yellow"/>
              </w:rPr>
            </w:pPr>
            <w:r>
              <w:rPr>
                <w:rFonts w:ascii="Calibri" w:hAnsi="Calibri"/>
                <w:b/>
                <w:bCs/>
                <w:color w:val="auto"/>
                <w:sz w:val="20"/>
              </w:rPr>
              <w:t>20,102</w:t>
            </w:r>
          </w:p>
        </w:tc>
        <w:tc>
          <w:tcPr>
            <w:tcW w:w="2636" w:type="dxa"/>
            <w:shd w:val="clear" w:color="auto" w:fill="E5F8FF"/>
            <w:vAlign w:val="center"/>
          </w:tcPr>
          <w:p w14:paraId="6CD06CFE" w14:textId="3BCE524C" w:rsidR="00922911" w:rsidRPr="00D03002" w:rsidRDefault="00DA4CD8" w:rsidP="00CF7B22">
            <w:pPr>
              <w:spacing w:before="0" w:line="240" w:lineRule="auto"/>
              <w:jc w:val="center"/>
              <w:rPr>
                <w:rFonts w:asciiTheme="majorHAnsi" w:eastAsia="Times New Roman" w:hAnsiTheme="majorHAnsi" w:cs="Arial"/>
                <w:b/>
                <w:bCs/>
                <w:color w:val="auto"/>
                <w:sz w:val="20"/>
                <w:lang w:eastAsia="en-AU"/>
              </w:rPr>
            </w:pPr>
            <w:r>
              <w:rPr>
                <w:rFonts w:asciiTheme="majorHAnsi" w:eastAsia="Times New Roman" w:hAnsiTheme="majorHAnsi" w:cs="Arial"/>
                <w:b/>
                <w:bCs/>
                <w:color w:val="auto"/>
                <w:sz w:val="20"/>
                <w:lang w:eastAsia="en-AU"/>
              </w:rPr>
              <w:t>12.6</w:t>
            </w:r>
          </w:p>
        </w:tc>
      </w:tr>
    </w:tbl>
    <w:p w14:paraId="7393E511" w14:textId="4A4C5FBE" w:rsidR="00653D04" w:rsidRDefault="00653D04" w:rsidP="00502B86">
      <w:pPr>
        <w:spacing w:before="120" w:line="240" w:lineRule="auto"/>
        <w:rPr>
          <w:rFonts w:cstheme="minorHAnsi"/>
        </w:rPr>
      </w:pPr>
      <w:r>
        <w:rPr>
          <w:rFonts w:ascii="Calibri" w:hAnsi="Calibri"/>
          <w:b/>
        </w:rPr>
        <w:t>Notes</w:t>
      </w:r>
      <w:r w:rsidRPr="00982A35">
        <w:rPr>
          <w:rFonts w:ascii="Calibri" w:hAnsi="Calibri"/>
          <w:b/>
        </w:rPr>
        <w:t>:</w:t>
      </w:r>
    </w:p>
    <w:p w14:paraId="5084707C" w14:textId="0028712F" w:rsidR="00BE5CCF" w:rsidRPr="00CA3E0B" w:rsidRDefault="00BE5CCF" w:rsidP="00510B4F">
      <w:pPr>
        <w:pStyle w:val="Bulletedlist1"/>
        <w:numPr>
          <w:ilvl w:val="0"/>
          <w:numId w:val="12"/>
        </w:numPr>
        <w:rPr>
          <w:color w:val="auto"/>
          <w:sz w:val="20"/>
        </w:rPr>
      </w:pPr>
      <w:r w:rsidRPr="00CA3E0B">
        <w:rPr>
          <w:color w:val="auto"/>
          <w:sz w:val="20"/>
        </w:rPr>
        <w:t>The ‘foreign held water entitlement as a proportion of total water entitlement on issue – MDB</w:t>
      </w:r>
      <w:r w:rsidR="00CC6167">
        <w:rPr>
          <w:color w:val="auto"/>
          <w:sz w:val="20"/>
        </w:rPr>
        <w:t xml:space="preserve"> %</w:t>
      </w:r>
      <w:r w:rsidRPr="00CA3E0B">
        <w:rPr>
          <w:color w:val="auto"/>
          <w:sz w:val="20"/>
        </w:rPr>
        <w:t>’ is the ratio of foreign held water entitlement in the MDB to the total water entitlement on issue in the MDB by surface water and groundwater in the Northern and Southern basins.</w:t>
      </w:r>
    </w:p>
    <w:p w14:paraId="716E4D5B" w14:textId="687BADF9" w:rsidR="0025456B" w:rsidRPr="00CA3E0B" w:rsidRDefault="004110C6" w:rsidP="00510B4F">
      <w:pPr>
        <w:pStyle w:val="Bulletedlist1"/>
        <w:numPr>
          <w:ilvl w:val="0"/>
          <w:numId w:val="12"/>
        </w:numPr>
        <w:rPr>
          <w:color w:val="auto"/>
          <w:sz w:val="20"/>
        </w:rPr>
      </w:pPr>
      <w:r w:rsidRPr="00CA3E0B">
        <w:rPr>
          <w:color w:val="auto"/>
          <w:sz w:val="20"/>
        </w:rPr>
        <w:t>Foreign</w:t>
      </w:r>
      <w:r w:rsidR="004473C7" w:rsidRPr="00CA3E0B">
        <w:rPr>
          <w:color w:val="auto"/>
          <w:sz w:val="20"/>
        </w:rPr>
        <w:t xml:space="preserve"> held water entitlements</w:t>
      </w:r>
      <w:r w:rsidRPr="00CA3E0B">
        <w:rPr>
          <w:color w:val="auto"/>
          <w:sz w:val="20"/>
        </w:rPr>
        <w:t xml:space="preserve"> in the</w:t>
      </w:r>
      <w:r w:rsidR="0025456B" w:rsidRPr="00CA3E0B">
        <w:rPr>
          <w:color w:val="auto"/>
          <w:sz w:val="20"/>
        </w:rPr>
        <w:t xml:space="preserve"> </w:t>
      </w:r>
      <w:bookmarkStart w:id="43" w:name="_Hlk56788348"/>
      <w:r w:rsidR="0025456B" w:rsidRPr="00CA3E0B">
        <w:rPr>
          <w:color w:val="auto"/>
          <w:sz w:val="20"/>
        </w:rPr>
        <w:t>Northern</w:t>
      </w:r>
      <w:r w:rsidR="00343509" w:rsidRPr="00CA3E0B">
        <w:rPr>
          <w:color w:val="auto"/>
          <w:sz w:val="20"/>
        </w:rPr>
        <w:t xml:space="preserve"> </w:t>
      </w:r>
      <w:r w:rsidR="0025456B" w:rsidRPr="00CA3E0B">
        <w:rPr>
          <w:color w:val="auto"/>
          <w:sz w:val="20"/>
        </w:rPr>
        <w:t xml:space="preserve">and Southern MDB </w:t>
      </w:r>
      <w:bookmarkEnd w:id="43"/>
      <w:r w:rsidR="00B44560">
        <w:rPr>
          <w:color w:val="auto"/>
          <w:sz w:val="20"/>
        </w:rPr>
        <w:t>are</w:t>
      </w:r>
      <w:r w:rsidR="00B44560" w:rsidRPr="00CA3E0B">
        <w:rPr>
          <w:color w:val="auto"/>
          <w:sz w:val="20"/>
        </w:rPr>
        <w:t xml:space="preserve"> </w:t>
      </w:r>
      <w:r w:rsidRPr="00CA3E0B">
        <w:rPr>
          <w:color w:val="auto"/>
          <w:sz w:val="20"/>
        </w:rPr>
        <w:t xml:space="preserve">derived by </w:t>
      </w:r>
      <w:r w:rsidR="004473C7" w:rsidRPr="00CA3E0B">
        <w:rPr>
          <w:color w:val="auto"/>
          <w:sz w:val="20"/>
        </w:rPr>
        <w:t xml:space="preserve">manually mapping the </w:t>
      </w:r>
      <w:r w:rsidRPr="00CA3E0B">
        <w:rPr>
          <w:color w:val="auto"/>
          <w:sz w:val="20"/>
        </w:rPr>
        <w:t xml:space="preserve">water </w:t>
      </w:r>
      <w:r w:rsidR="004473C7" w:rsidRPr="00CA3E0B">
        <w:rPr>
          <w:color w:val="auto"/>
          <w:sz w:val="20"/>
        </w:rPr>
        <w:t>system notified by the registrant</w:t>
      </w:r>
      <w:r w:rsidR="0025456B" w:rsidRPr="00CA3E0B">
        <w:rPr>
          <w:color w:val="auto"/>
          <w:sz w:val="20"/>
        </w:rPr>
        <w:t xml:space="preserve"> to </w:t>
      </w:r>
      <w:r w:rsidRPr="00CA3E0B">
        <w:rPr>
          <w:color w:val="auto"/>
          <w:sz w:val="20"/>
        </w:rPr>
        <w:t xml:space="preserve">third party </w:t>
      </w:r>
      <w:r w:rsidR="009609AA" w:rsidRPr="00CA3E0B">
        <w:rPr>
          <w:color w:val="auto"/>
          <w:sz w:val="20"/>
        </w:rPr>
        <w:t xml:space="preserve">Northern and Southern </w:t>
      </w:r>
      <w:r w:rsidR="0025456B" w:rsidRPr="00CA3E0B">
        <w:rPr>
          <w:color w:val="auto"/>
          <w:sz w:val="20"/>
        </w:rPr>
        <w:t>MDB</w:t>
      </w:r>
      <w:r w:rsidR="004473C7" w:rsidRPr="00CA3E0B">
        <w:rPr>
          <w:color w:val="auto"/>
          <w:sz w:val="20"/>
        </w:rPr>
        <w:t xml:space="preserve"> </w:t>
      </w:r>
      <w:r w:rsidR="00690FC5" w:rsidRPr="00F81B44">
        <w:rPr>
          <w:color w:val="auto"/>
          <w:sz w:val="20"/>
        </w:rPr>
        <w:t>Bureau</w:t>
      </w:r>
      <w:r w:rsidR="003C1D1B" w:rsidRPr="00CA3E0B">
        <w:rPr>
          <w:color w:val="auto"/>
          <w:sz w:val="20"/>
        </w:rPr>
        <w:t xml:space="preserve"> </w:t>
      </w:r>
      <w:r w:rsidRPr="00CA3E0B">
        <w:rPr>
          <w:color w:val="auto"/>
          <w:sz w:val="20"/>
        </w:rPr>
        <w:t>information</w:t>
      </w:r>
      <w:r w:rsidR="00CC6167">
        <w:rPr>
          <w:color w:val="auto"/>
          <w:sz w:val="20"/>
        </w:rPr>
        <w:t>;</w:t>
      </w:r>
      <w:r w:rsidR="003A6299">
        <w:rPr>
          <w:color w:val="auto"/>
          <w:sz w:val="20"/>
        </w:rPr>
        <w:t xml:space="preserve"> </w:t>
      </w:r>
      <w:r w:rsidR="00B44560">
        <w:rPr>
          <w:color w:val="auto"/>
          <w:sz w:val="20"/>
        </w:rPr>
        <w:t xml:space="preserve">this is then </w:t>
      </w:r>
      <w:r w:rsidR="003A6299">
        <w:rPr>
          <w:color w:val="auto"/>
          <w:sz w:val="20"/>
        </w:rPr>
        <w:t>checked</w:t>
      </w:r>
      <w:r w:rsidR="00B44560">
        <w:rPr>
          <w:color w:val="auto"/>
          <w:sz w:val="20"/>
        </w:rPr>
        <w:t xml:space="preserve"> with the data available from </w:t>
      </w:r>
      <w:r w:rsidR="00690FC5">
        <w:rPr>
          <w:color w:val="auto"/>
          <w:sz w:val="20"/>
        </w:rPr>
        <w:t xml:space="preserve">the </w:t>
      </w:r>
      <w:r w:rsidR="00690FC5" w:rsidRPr="00F81B44">
        <w:rPr>
          <w:color w:val="auto"/>
          <w:sz w:val="20"/>
        </w:rPr>
        <w:t>Bureau</w:t>
      </w:r>
      <w:r w:rsidR="00B44560">
        <w:rPr>
          <w:color w:val="auto"/>
          <w:sz w:val="20"/>
        </w:rPr>
        <w:t>.</w:t>
      </w:r>
      <w:r w:rsidR="0025456B" w:rsidRPr="00CA3E0B">
        <w:rPr>
          <w:color w:val="auto"/>
          <w:sz w:val="20"/>
        </w:rPr>
        <w:t xml:space="preserve"> </w:t>
      </w:r>
    </w:p>
    <w:p w14:paraId="14C9692B" w14:textId="33B5B150" w:rsidR="009609AA" w:rsidRPr="00CA3E0B" w:rsidRDefault="0025456B" w:rsidP="00510B4F">
      <w:pPr>
        <w:pStyle w:val="Bulletedlist1"/>
        <w:numPr>
          <w:ilvl w:val="0"/>
          <w:numId w:val="12"/>
        </w:numPr>
        <w:rPr>
          <w:color w:val="auto"/>
          <w:sz w:val="20"/>
        </w:rPr>
      </w:pPr>
      <w:r w:rsidRPr="00CA3E0B">
        <w:rPr>
          <w:color w:val="auto"/>
          <w:sz w:val="20"/>
        </w:rPr>
        <w:t>Lachlan surface water is included in Southern MDB</w:t>
      </w:r>
      <w:r w:rsidR="006D3CB7">
        <w:rPr>
          <w:rStyle w:val="FootnoteReference0"/>
          <w:color w:val="auto"/>
          <w:sz w:val="20"/>
        </w:rPr>
        <w:footnoteReference w:id="17"/>
      </w:r>
      <w:r w:rsidRPr="00CA3E0B">
        <w:rPr>
          <w:color w:val="auto"/>
          <w:sz w:val="20"/>
        </w:rPr>
        <w:t xml:space="preserve"> – Surface water figures. </w:t>
      </w:r>
    </w:p>
    <w:p w14:paraId="26092D2B" w14:textId="77777777" w:rsidR="00D62042" w:rsidRDefault="00D62042" w:rsidP="00230B51">
      <w:bookmarkStart w:id="44" w:name="_Toc33698849"/>
    </w:p>
    <w:p w14:paraId="565B5307" w14:textId="498A60A7" w:rsidR="00230B51" w:rsidRPr="00230B51" w:rsidRDefault="00913D5F" w:rsidP="00230B51">
      <w:pPr>
        <w:rPr>
          <w:rFonts w:cstheme="minorHAnsi"/>
          <w:szCs w:val="22"/>
        </w:rPr>
      </w:pPr>
      <w:r>
        <w:t xml:space="preserve">Table </w:t>
      </w:r>
      <w:r w:rsidR="00EE55ED">
        <w:t xml:space="preserve">5 </w:t>
      </w:r>
      <w:r>
        <w:t>shows the foreign held water entitlement in the Northern and Southern MDB</w:t>
      </w:r>
      <w:r w:rsidR="00DC7312">
        <w:t xml:space="preserve"> </w:t>
      </w:r>
      <w:r>
        <w:t xml:space="preserve">as at 30 June </w:t>
      </w:r>
      <w:r w:rsidR="00224E83">
        <w:t>f</w:t>
      </w:r>
      <w:r w:rsidR="00224E83" w:rsidRPr="00D51511">
        <w:t xml:space="preserve">or </w:t>
      </w:r>
      <w:r w:rsidR="00224E83">
        <w:t xml:space="preserve">each year from </w:t>
      </w:r>
      <w:r>
        <w:t>20</w:t>
      </w:r>
      <w:r w:rsidR="00DA2159">
        <w:t>2</w:t>
      </w:r>
      <w:r w:rsidR="007231BA">
        <w:t>1</w:t>
      </w:r>
      <w:r>
        <w:t xml:space="preserve"> to 202</w:t>
      </w:r>
      <w:r w:rsidR="007231BA">
        <w:t>3</w:t>
      </w:r>
      <w:r>
        <w:t xml:space="preserve"> by resource. </w:t>
      </w:r>
      <w:r w:rsidR="00230B51" w:rsidRPr="00230B51">
        <w:rPr>
          <w:rFonts w:cstheme="minorHAnsi"/>
          <w:szCs w:val="22"/>
        </w:rPr>
        <w:t xml:space="preserve">There is an overall </w:t>
      </w:r>
      <w:r w:rsidR="00DA2159">
        <w:rPr>
          <w:rFonts w:cstheme="minorHAnsi"/>
          <w:szCs w:val="22"/>
        </w:rPr>
        <w:t>increase</w:t>
      </w:r>
      <w:r w:rsidR="00DA2159" w:rsidRPr="00230B51">
        <w:rPr>
          <w:rFonts w:cstheme="minorHAnsi"/>
          <w:szCs w:val="22"/>
        </w:rPr>
        <w:t xml:space="preserve"> </w:t>
      </w:r>
      <w:r w:rsidR="00230B51" w:rsidRPr="00230B51">
        <w:rPr>
          <w:rFonts w:cstheme="minorHAnsi"/>
          <w:szCs w:val="22"/>
        </w:rPr>
        <w:t xml:space="preserve">in foreign held water entitlements of </w:t>
      </w:r>
      <w:r w:rsidR="00C31FFB">
        <w:rPr>
          <w:rFonts w:cstheme="minorHAnsi"/>
          <w:szCs w:val="22"/>
        </w:rPr>
        <w:t>9.2</w:t>
      </w:r>
      <w:r w:rsidR="00230B51" w:rsidRPr="00230B51">
        <w:rPr>
          <w:rFonts w:cstheme="minorHAnsi"/>
          <w:szCs w:val="22"/>
        </w:rPr>
        <w:t>% in the MDB as at 30 June 202</w:t>
      </w:r>
      <w:r w:rsidR="00C31FFB">
        <w:rPr>
          <w:rFonts w:cstheme="minorHAnsi"/>
          <w:szCs w:val="22"/>
        </w:rPr>
        <w:t>3</w:t>
      </w:r>
      <w:r w:rsidR="00230B51" w:rsidRPr="00230B51">
        <w:rPr>
          <w:rFonts w:cstheme="minorHAnsi"/>
          <w:szCs w:val="22"/>
        </w:rPr>
        <w:t xml:space="preserve"> when compared to foreign held water entitlements as at 30 June 20</w:t>
      </w:r>
      <w:r w:rsidR="00A83DBA">
        <w:rPr>
          <w:rFonts w:cstheme="minorHAnsi"/>
          <w:szCs w:val="22"/>
        </w:rPr>
        <w:t>2</w:t>
      </w:r>
      <w:r w:rsidR="00C31FFB">
        <w:rPr>
          <w:rFonts w:cstheme="minorHAnsi"/>
          <w:szCs w:val="22"/>
        </w:rPr>
        <w:t>2</w:t>
      </w:r>
      <w:r w:rsidR="00230B51" w:rsidRPr="00230B51">
        <w:rPr>
          <w:rFonts w:cstheme="minorHAnsi"/>
          <w:szCs w:val="22"/>
        </w:rPr>
        <w:t xml:space="preserve">.  </w:t>
      </w:r>
    </w:p>
    <w:p w14:paraId="4FC7CA62" w14:textId="543AF635" w:rsidR="00922911" w:rsidRDefault="00922911" w:rsidP="00913D5F">
      <w:pPr>
        <w:pStyle w:val="Heading4"/>
      </w:pPr>
      <w:r w:rsidRPr="00D36B04">
        <w:t xml:space="preserve">Table </w:t>
      </w:r>
      <w:r w:rsidR="00EE55ED" w:rsidRPr="00D36B04">
        <w:t>5</w:t>
      </w:r>
      <w:r w:rsidRPr="00D36B04">
        <w:t>:</w:t>
      </w:r>
      <w:r>
        <w:t xml:space="preserve"> </w:t>
      </w:r>
      <w:r w:rsidR="00B24529">
        <w:t>Foreign held</w:t>
      </w:r>
      <w:r w:rsidR="00D13EB6">
        <w:t xml:space="preserve"> water entitlement in the </w:t>
      </w:r>
      <w:r w:rsidR="00BC012E">
        <w:t xml:space="preserve">Murray-Darling Basin </w:t>
      </w:r>
      <w:bookmarkEnd w:id="44"/>
    </w:p>
    <w:tbl>
      <w:tblPr>
        <w:tblW w:w="8696" w:type="dxa"/>
        <w:tblInd w:w="93" w:type="dxa"/>
        <w:tblBorders>
          <w:top w:val="single" w:sz="8" w:space="0" w:color="085DD8" w:themeColor="accent5" w:themeShade="BF"/>
          <w:bottom w:val="single" w:sz="8" w:space="0" w:color="085DD8" w:themeColor="accent5" w:themeShade="BF"/>
          <w:insideH w:val="single" w:sz="8" w:space="0" w:color="085DD8" w:themeColor="accent5" w:themeShade="BF"/>
        </w:tblBorders>
        <w:shd w:val="clear" w:color="auto" w:fill="FFFFFF" w:themeFill="background1"/>
        <w:tblLayout w:type="fixed"/>
        <w:tblLook w:val="04A0" w:firstRow="1" w:lastRow="0" w:firstColumn="1" w:lastColumn="0" w:noHBand="0" w:noVBand="1"/>
      </w:tblPr>
      <w:tblGrid>
        <w:gridCol w:w="1608"/>
        <w:gridCol w:w="1843"/>
        <w:gridCol w:w="1985"/>
        <w:gridCol w:w="1842"/>
        <w:gridCol w:w="1418"/>
      </w:tblGrid>
      <w:tr w:rsidR="00064878" w:rsidRPr="00922911" w14:paraId="2A322A83" w14:textId="77777777" w:rsidTr="00C41861">
        <w:trPr>
          <w:trHeight w:val="1236"/>
        </w:trPr>
        <w:tc>
          <w:tcPr>
            <w:tcW w:w="1608" w:type="dxa"/>
            <w:tcBorders>
              <w:bottom w:val="single" w:sz="8" w:space="0" w:color="085DD8" w:themeColor="accent5" w:themeShade="BF"/>
            </w:tcBorders>
            <w:shd w:val="clear" w:color="auto" w:fill="FFFFFF" w:themeFill="background1"/>
            <w:vAlign w:val="bottom"/>
            <w:hideMark/>
          </w:tcPr>
          <w:p w14:paraId="29D80797" w14:textId="700EBDEC" w:rsidR="00064878" w:rsidRPr="00F54E28" w:rsidRDefault="00064878" w:rsidP="00895F4F">
            <w:pPr>
              <w:spacing w:before="0" w:line="240" w:lineRule="auto"/>
              <w:rPr>
                <w:rFonts w:ascii="Calibri" w:eastAsia="Times New Roman" w:hAnsi="Calibri"/>
                <w:b/>
                <w:bCs/>
                <w:color w:val="000000"/>
                <w:sz w:val="20"/>
                <w:lang w:eastAsia="en-AU"/>
              </w:rPr>
            </w:pPr>
            <w:r w:rsidRPr="00F54E28">
              <w:rPr>
                <w:rFonts w:ascii="Calibri" w:eastAsia="Times New Roman" w:hAnsi="Calibri"/>
                <w:b/>
                <w:bCs/>
                <w:color w:val="000000"/>
                <w:sz w:val="20"/>
                <w:lang w:eastAsia="en-AU"/>
              </w:rPr>
              <w:t>Murray</w:t>
            </w:r>
            <w:r>
              <w:rPr>
                <w:rFonts w:ascii="Calibri" w:eastAsia="Times New Roman" w:hAnsi="Calibri"/>
                <w:b/>
                <w:bCs/>
                <w:color w:val="000000"/>
                <w:sz w:val="20"/>
                <w:lang w:eastAsia="en-AU"/>
              </w:rPr>
              <w:t>-</w:t>
            </w:r>
            <w:r w:rsidRPr="00F54E28">
              <w:rPr>
                <w:rFonts w:ascii="Calibri" w:eastAsia="Times New Roman" w:hAnsi="Calibri"/>
                <w:b/>
                <w:bCs/>
                <w:color w:val="000000"/>
                <w:sz w:val="20"/>
                <w:lang w:eastAsia="en-AU"/>
              </w:rPr>
              <w:t xml:space="preserve">Darling Basin </w:t>
            </w:r>
          </w:p>
        </w:tc>
        <w:tc>
          <w:tcPr>
            <w:tcW w:w="1843" w:type="dxa"/>
            <w:tcBorders>
              <w:bottom w:val="single" w:sz="8" w:space="0" w:color="085DD8" w:themeColor="accent5" w:themeShade="BF"/>
            </w:tcBorders>
            <w:shd w:val="clear" w:color="auto" w:fill="FFFFFF" w:themeFill="background1"/>
            <w:vAlign w:val="bottom"/>
          </w:tcPr>
          <w:p w14:paraId="475CCA67" w14:textId="480FF0E7" w:rsidR="00064878" w:rsidRPr="00F54E28" w:rsidRDefault="00064878" w:rsidP="00895F4F">
            <w:pPr>
              <w:spacing w:before="0" w:line="240" w:lineRule="auto"/>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30 June 20</w:t>
            </w:r>
            <w:r>
              <w:rPr>
                <w:rFonts w:asciiTheme="majorHAnsi" w:eastAsia="Times New Roman" w:hAnsiTheme="majorHAnsi" w:cs="Arial"/>
                <w:b/>
                <w:bCs/>
                <w:color w:val="000000"/>
                <w:sz w:val="20"/>
                <w:lang w:eastAsia="en-AU"/>
              </w:rPr>
              <w:t>2</w:t>
            </w:r>
            <w:r w:rsidR="00FC64A2">
              <w:rPr>
                <w:rFonts w:asciiTheme="majorHAnsi" w:eastAsia="Times New Roman" w:hAnsiTheme="majorHAnsi" w:cs="Arial"/>
                <w:b/>
                <w:bCs/>
                <w:color w:val="000000"/>
                <w:sz w:val="20"/>
                <w:lang w:eastAsia="en-AU"/>
              </w:rPr>
              <w:t>1</w:t>
            </w:r>
          </w:p>
          <w:p w14:paraId="4DCDB1DA" w14:textId="77777777" w:rsidR="00064878" w:rsidRPr="00F54E28" w:rsidRDefault="00064878" w:rsidP="00895F4F">
            <w:pPr>
              <w:spacing w:before="0" w:line="240" w:lineRule="auto"/>
              <w:jc w:val="center"/>
              <w:rPr>
                <w:rFonts w:ascii="Calibri" w:eastAsia="Times New Roman" w:hAnsi="Calibri"/>
                <w:b/>
                <w:bCs/>
                <w:color w:val="000000"/>
                <w:sz w:val="20"/>
                <w:lang w:eastAsia="en-AU"/>
              </w:rPr>
            </w:pPr>
            <w:r w:rsidRPr="00F54E28">
              <w:rPr>
                <w:rFonts w:ascii="Calibri" w:eastAsia="Times New Roman" w:hAnsi="Calibri"/>
                <w:b/>
                <w:bCs/>
                <w:color w:val="000000"/>
                <w:sz w:val="20"/>
                <w:lang w:eastAsia="en-AU"/>
              </w:rPr>
              <w:t xml:space="preserve">Foreign held water entitlement </w:t>
            </w:r>
          </w:p>
          <w:p w14:paraId="488AE77F" w14:textId="672CC944" w:rsidR="00064878" w:rsidRPr="00F54E28" w:rsidRDefault="00064878" w:rsidP="00895F4F">
            <w:pPr>
              <w:spacing w:before="0" w:line="240" w:lineRule="auto"/>
              <w:jc w:val="center"/>
              <w:rPr>
                <w:rFonts w:asciiTheme="majorHAnsi" w:eastAsia="Times New Roman" w:hAnsiTheme="majorHAnsi" w:cs="Arial"/>
                <w:b/>
                <w:bCs/>
                <w:color w:val="000000"/>
                <w:sz w:val="20"/>
                <w:lang w:eastAsia="en-AU"/>
              </w:rPr>
            </w:pPr>
            <w:r w:rsidRPr="00F54E28">
              <w:rPr>
                <w:rFonts w:ascii="Calibri" w:eastAsia="Times New Roman" w:hAnsi="Calibri"/>
                <w:b/>
                <w:bCs/>
                <w:color w:val="000000"/>
                <w:sz w:val="20"/>
                <w:lang w:eastAsia="en-AU"/>
              </w:rPr>
              <w:t>(GL)</w:t>
            </w:r>
          </w:p>
        </w:tc>
        <w:tc>
          <w:tcPr>
            <w:tcW w:w="1985" w:type="dxa"/>
            <w:tcBorders>
              <w:bottom w:val="single" w:sz="8" w:space="0" w:color="085DD8" w:themeColor="accent5" w:themeShade="BF"/>
            </w:tcBorders>
            <w:shd w:val="clear" w:color="auto" w:fill="FFFFFF" w:themeFill="background1"/>
            <w:vAlign w:val="bottom"/>
            <w:hideMark/>
          </w:tcPr>
          <w:p w14:paraId="13BFB53C" w14:textId="3DD6E8FD" w:rsidR="00064878" w:rsidRPr="00F54E28" w:rsidRDefault="00064878" w:rsidP="00895F4F">
            <w:pPr>
              <w:spacing w:before="0" w:line="240" w:lineRule="auto"/>
              <w:jc w:val="center"/>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30 June 202</w:t>
            </w:r>
            <w:r w:rsidR="00FC64A2">
              <w:rPr>
                <w:rFonts w:asciiTheme="majorHAnsi" w:eastAsia="Times New Roman" w:hAnsiTheme="majorHAnsi" w:cs="Arial"/>
                <w:b/>
                <w:bCs/>
                <w:color w:val="000000"/>
                <w:sz w:val="20"/>
                <w:lang w:eastAsia="en-AU"/>
              </w:rPr>
              <w:t>2</w:t>
            </w:r>
          </w:p>
          <w:p w14:paraId="21319E08" w14:textId="77777777" w:rsidR="00064878" w:rsidRPr="00F54E28" w:rsidRDefault="00064878" w:rsidP="00895F4F">
            <w:pPr>
              <w:spacing w:before="0" w:line="240" w:lineRule="auto"/>
              <w:jc w:val="center"/>
              <w:rPr>
                <w:rFonts w:ascii="Calibri" w:eastAsia="Times New Roman" w:hAnsi="Calibri"/>
                <w:b/>
                <w:bCs/>
                <w:color w:val="000000"/>
                <w:sz w:val="20"/>
                <w:lang w:eastAsia="en-AU"/>
              </w:rPr>
            </w:pPr>
            <w:r w:rsidRPr="00F54E28">
              <w:rPr>
                <w:rFonts w:ascii="Calibri" w:eastAsia="Times New Roman" w:hAnsi="Calibri"/>
                <w:b/>
                <w:bCs/>
                <w:color w:val="000000"/>
                <w:sz w:val="20"/>
                <w:lang w:eastAsia="en-AU"/>
              </w:rPr>
              <w:t xml:space="preserve">Foreign held water entitlement </w:t>
            </w:r>
          </w:p>
          <w:p w14:paraId="4C11CDC9" w14:textId="07885933" w:rsidR="00064878" w:rsidRPr="00F54E28" w:rsidRDefault="00064878" w:rsidP="00895F4F">
            <w:pPr>
              <w:spacing w:before="0" w:line="240" w:lineRule="auto"/>
              <w:jc w:val="center"/>
              <w:rPr>
                <w:rFonts w:ascii="Calibri" w:eastAsia="Times New Roman" w:hAnsi="Calibri"/>
                <w:b/>
                <w:bCs/>
                <w:color w:val="000000"/>
                <w:sz w:val="20"/>
                <w:lang w:eastAsia="en-AU"/>
              </w:rPr>
            </w:pPr>
            <w:r w:rsidRPr="00F54E28">
              <w:rPr>
                <w:rFonts w:ascii="Calibri" w:eastAsia="Times New Roman" w:hAnsi="Calibri"/>
                <w:b/>
                <w:bCs/>
                <w:color w:val="000000"/>
                <w:sz w:val="20"/>
                <w:lang w:eastAsia="en-AU"/>
              </w:rPr>
              <w:t>(GL)</w:t>
            </w:r>
          </w:p>
        </w:tc>
        <w:tc>
          <w:tcPr>
            <w:tcW w:w="1842" w:type="dxa"/>
            <w:tcBorders>
              <w:bottom w:val="single" w:sz="8" w:space="0" w:color="085DD8" w:themeColor="accent5" w:themeShade="BF"/>
            </w:tcBorders>
            <w:shd w:val="clear" w:color="auto" w:fill="FFFFFF" w:themeFill="background1"/>
            <w:vAlign w:val="bottom"/>
          </w:tcPr>
          <w:p w14:paraId="29B8CFAB" w14:textId="1767B613" w:rsidR="00064878" w:rsidRPr="00F54E28" w:rsidRDefault="00064878" w:rsidP="00895F4F">
            <w:pPr>
              <w:spacing w:before="0" w:line="240" w:lineRule="auto"/>
              <w:jc w:val="center"/>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30 June 202</w:t>
            </w:r>
            <w:r w:rsidR="00FC64A2">
              <w:rPr>
                <w:rFonts w:asciiTheme="majorHAnsi" w:eastAsia="Times New Roman" w:hAnsiTheme="majorHAnsi" w:cs="Arial"/>
                <w:b/>
                <w:bCs/>
                <w:color w:val="000000"/>
                <w:sz w:val="20"/>
                <w:lang w:eastAsia="en-AU"/>
              </w:rPr>
              <w:t>3</w:t>
            </w:r>
          </w:p>
          <w:p w14:paraId="32038B65" w14:textId="77777777" w:rsidR="00064878" w:rsidRPr="00F54E28" w:rsidRDefault="00064878" w:rsidP="00895F4F">
            <w:pPr>
              <w:spacing w:before="0" w:line="240" w:lineRule="auto"/>
              <w:jc w:val="center"/>
              <w:rPr>
                <w:rFonts w:ascii="Calibri" w:eastAsia="Times New Roman" w:hAnsi="Calibri"/>
                <w:b/>
                <w:bCs/>
                <w:color w:val="000000"/>
                <w:sz w:val="20"/>
                <w:lang w:eastAsia="en-AU"/>
              </w:rPr>
            </w:pPr>
            <w:r w:rsidRPr="00F54E28">
              <w:rPr>
                <w:rFonts w:ascii="Calibri" w:eastAsia="Times New Roman" w:hAnsi="Calibri"/>
                <w:b/>
                <w:bCs/>
                <w:color w:val="000000"/>
                <w:sz w:val="20"/>
                <w:lang w:eastAsia="en-AU"/>
              </w:rPr>
              <w:t xml:space="preserve">Foreign held water entitlement </w:t>
            </w:r>
          </w:p>
          <w:p w14:paraId="2A41AEB2" w14:textId="4D0764FA" w:rsidR="00064878" w:rsidRDefault="00064878" w:rsidP="00895F4F">
            <w:pPr>
              <w:spacing w:before="0" w:line="240" w:lineRule="auto"/>
              <w:jc w:val="center"/>
            </w:pPr>
            <w:r w:rsidRPr="00F54E28">
              <w:rPr>
                <w:rFonts w:ascii="Calibri" w:eastAsia="Times New Roman" w:hAnsi="Calibri"/>
                <w:b/>
                <w:bCs/>
                <w:color w:val="000000"/>
                <w:sz w:val="20"/>
                <w:lang w:eastAsia="en-AU"/>
              </w:rPr>
              <w:t>(GL)</w:t>
            </w:r>
          </w:p>
        </w:tc>
        <w:tc>
          <w:tcPr>
            <w:tcW w:w="1418" w:type="dxa"/>
            <w:tcBorders>
              <w:bottom w:val="single" w:sz="8" w:space="0" w:color="085DD8" w:themeColor="accent5" w:themeShade="BF"/>
            </w:tcBorders>
            <w:shd w:val="clear" w:color="auto" w:fill="FFFFFF" w:themeFill="background1"/>
            <w:vAlign w:val="bottom"/>
            <w:hideMark/>
          </w:tcPr>
          <w:p w14:paraId="77497F67" w14:textId="4943818B" w:rsidR="00064878" w:rsidRPr="00F54E28" w:rsidRDefault="00314602" w:rsidP="00895F4F">
            <w:pPr>
              <w:spacing w:before="0" w:line="240" w:lineRule="auto"/>
              <w:jc w:val="center"/>
              <w:rPr>
                <w:rFonts w:ascii="Calibri" w:eastAsia="Times New Roman" w:hAnsi="Calibri"/>
                <w:b/>
                <w:bCs/>
                <w:sz w:val="20"/>
                <w:lang w:eastAsia="en-AU"/>
              </w:rPr>
            </w:pPr>
            <w:hyperlink w:anchor="RANGE!_ftn1" w:history="1">
              <w:r w:rsidR="00064878" w:rsidRPr="00F54E28">
                <w:rPr>
                  <w:rFonts w:ascii="Calibri" w:eastAsia="Times New Roman" w:hAnsi="Calibri"/>
                  <w:b/>
                  <w:bCs/>
                  <w:sz w:val="20"/>
                  <w:lang w:eastAsia="en-AU"/>
                </w:rPr>
                <w:t>Change</w:t>
              </w:r>
            </w:hyperlink>
          </w:p>
          <w:p w14:paraId="62106651" w14:textId="392362C0" w:rsidR="00064878" w:rsidRPr="00F54E28" w:rsidRDefault="00064878" w:rsidP="00895F4F">
            <w:pPr>
              <w:spacing w:before="0" w:line="240" w:lineRule="auto"/>
              <w:jc w:val="center"/>
              <w:rPr>
                <w:rFonts w:ascii="Calibri" w:eastAsia="Times New Roman" w:hAnsi="Calibri"/>
                <w:b/>
                <w:bCs/>
                <w:color w:val="0000FF"/>
                <w:szCs w:val="22"/>
                <w:u w:val="single"/>
                <w:lang w:eastAsia="en-AU"/>
              </w:rPr>
            </w:pPr>
            <w:r w:rsidRPr="00F54E28">
              <w:rPr>
                <w:rFonts w:ascii="Calibri" w:eastAsia="Times New Roman" w:hAnsi="Calibri"/>
                <w:b/>
                <w:bCs/>
                <w:sz w:val="20"/>
                <w:lang w:eastAsia="en-AU"/>
              </w:rPr>
              <w:t>(%)</w:t>
            </w:r>
          </w:p>
        </w:tc>
      </w:tr>
      <w:tr w:rsidR="00064878" w:rsidRPr="00922911" w14:paraId="360D1C97" w14:textId="77777777" w:rsidTr="00C41861">
        <w:trPr>
          <w:trHeight w:val="425"/>
        </w:trPr>
        <w:tc>
          <w:tcPr>
            <w:tcW w:w="1608" w:type="dxa"/>
            <w:shd w:val="clear" w:color="auto" w:fill="E5F8FF"/>
            <w:noWrap/>
            <w:vAlign w:val="center"/>
            <w:hideMark/>
          </w:tcPr>
          <w:p w14:paraId="7AFE625E" w14:textId="77777777" w:rsidR="00064878" w:rsidRPr="00B045E7" w:rsidRDefault="00064878" w:rsidP="00895F4F">
            <w:pPr>
              <w:spacing w:before="0" w:line="240" w:lineRule="auto"/>
              <w:rPr>
                <w:rFonts w:ascii="Calibri" w:eastAsia="Times New Roman" w:hAnsi="Calibri"/>
                <w:b/>
                <w:bCs/>
                <w:color w:val="000000"/>
                <w:sz w:val="20"/>
                <w:lang w:eastAsia="en-AU"/>
              </w:rPr>
            </w:pPr>
            <w:r w:rsidRPr="00B045E7">
              <w:rPr>
                <w:rFonts w:ascii="Calibri" w:eastAsia="Times New Roman" w:hAnsi="Calibri"/>
                <w:b/>
                <w:bCs/>
                <w:color w:val="000000"/>
                <w:sz w:val="20"/>
                <w:lang w:eastAsia="en-AU"/>
              </w:rPr>
              <w:t>Surface water</w:t>
            </w:r>
          </w:p>
        </w:tc>
        <w:tc>
          <w:tcPr>
            <w:tcW w:w="1843" w:type="dxa"/>
            <w:shd w:val="clear" w:color="auto" w:fill="E5F8FF"/>
          </w:tcPr>
          <w:p w14:paraId="0C823C17" w14:textId="77777777" w:rsidR="00064878" w:rsidRPr="00922911" w:rsidRDefault="00064878" w:rsidP="00895F4F">
            <w:pPr>
              <w:spacing w:before="0" w:line="240" w:lineRule="auto"/>
              <w:jc w:val="center"/>
              <w:rPr>
                <w:rFonts w:ascii="Calibri" w:eastAsia="Times New Roman" w:hAnsi="Calibri"/>
                <w:color w:val="auto"/>
                <w:sz w:val="20"/>
                <w:lang w:eastAsia="en-AU"/>
              </w:rPr>
            </w:pPr>
          </w:p>
        </w:tc>
        <w:tc>
          <w:tcPr>
            <w:tcW w:w="1985" w:type="dxa"/>
            <w:shd w:val="clear" w:color="auto" w:fill="E5F8FF"/>
            <w:noWrap/>
            <w:vAlign w:val="center"/>
            <w:hideMark/>
          </w:tcPr>
          <w:p w14:paraId="7541F5EC" w14:textId="3ECC47B5" w:rsidR="00064878" w:rsidRPr="00922911" w:rsidRDefault="00064878" w:rsidP="00895F4F">
            <w:pPr>
              <w:spacing w:before="0" w:line="240" w:lineRule="auto"/>
              <w:jc w:val="center"/>
              <w:rPr>
                <w:rFonts w:ascii="Calibri" w:eastAsia="Times New Roman" w:hAnsi="Calibri"/>
                <w:color w:val="auto"/>
                <w:sz w:val="20"/>
                <w:lang w:eastAsia="en-AU"/>
              </w:rPr>
            </w:pPr>
          </w:p>
        </w:tc>
        <w:tc>
          <w:tcPr>
            <w:tcW w:w="1842" w:type="dxa"/>
            <w:shd w:val="clear" w:color="auto" w:fill="E5F8FF"/>
            <w:vAlign w:val="center"/>
          </w:tcPr>
          <w:p w14:paraId="4F3A22A5" w14:textId="77777777" w:rsidR="00064878" w:rsidRPr="00922911" w:rsidRDefault="00064878" w:rsidP="00895F4F">
            <w:pPr>
              <w:spacing w:before="0" w:line="240" w:lineRule="auto"/>
              <w:jc w:val="center"/>
              <w:rPr>
                <w:rFonts w:ascii="Calibri" w:eastAsia="Times New Roman" w:hAnsi="Calibri"/>
                <w:color w:val="auto"/>
                <w:sz w:val="20"/>
                <w:lang w:eastAsia="en-AU"/>
              </w:rPr>
            </w:pPr>
          </w:p>
        </w:tc>
        <w:tc>
          <w:tcPr>
            <w:tcW w:w="1418" w:type="dxa"/>
            <w:shd w:val="clear" w:color="auto" w:fill="E5F8FF"/>
            <w:noWrap/>
            <w:vAlign w:val="center"/>
            <w:hideMark/>
          </w:tcPr>
          <w:p w14:paraId="7E845711" w14:textId="13E55735" w:rsidR="00064878" w:rsidRPr="00922911" w:rsidRDefault="00064878" w:rsidP="00895F4F">
            <w:pPr>
              <w:spacing w:before="0" w:line="240" w:lineRule="auto"/>
              <w:jc w:val="center"/>
              <w:rPr>
                <w:rFonts w:ascii="Calibri" w:eastAsia="Times New Roman" w:hAnsi="Calibri"/>
                <w:color w:val="auto"/>
                <w:sz w:val="20"/>
                <w:lang w:eastAsia="en-AU"/>
              </w:rPr>
            </w:pPr>
          </w:p>
        </w:tc>
      </w:tr>
      <w:tr w:rsidR="00064878" w:rsidRPr="00922911" w14:paraId="427DDAA6" w14:textId="77777777" w:rsidTr="00C41861">
        <w:trPr>
          <w:trHeight w:val="425"/>
        </w:trPr>
        <w:tc>
          <w:tcPr>
            <w:tcW w:w="1608" w:type="dxa"/>
            <w:shd w:val="clear" w:color="auto" w:fill="FFFFFF" w:themeFill="background1"/>
            <w:noWrap/>
            <w:vAlign w:val="center"/>
            <w:hideMark/>
          </w:tcPr>
          <w:p w14:paraId="300E989C" w14:textId="77777777" w:rsidR="00064878" w:rsidRPr="00922911" w:rsidRDefault="00064878" w:rsidP="00895F4F">
            <w:pPr>
              <w:spacing w:before="0" w:line="240" w:lineRule="auto"/>
              <w:rPr>
                <w:rFonts w:ascii="Calibri" w:eastAsia="Times New Roman" w:hAnsi="Calibri"/>
                <w:color w:val="000000"/>
                <w:sz w:val="20"/>
                <w:lang w:eastAsia="en-AU"/>
              </w:rPr>
            </w:pPr>
            <w:r w:rsidRPr="00922911">
              <w:rPr>
                <w:rFonts w:ascii="Calibri" w:eastAsia="Times New Roman" w:hAnsi="Calibri"/>
                <w:color w:val="000000"/>
                <w:sz w:val="20"/>
                <w:lang w:eastAsia="en-AU"/>
              </w:rPr>
              <w:t>Northern MDB</w:t>
            </w:r>
          </w:p>
        </w:tc>
        <w:tc>
          <w:tcPr>
            <w:tcW w:w="1843" w:type="dxa"/>
            <w:shd w:val="clear" w:color="auto" w:fill="FFFFFF" w:themeFill="background1"/>
            <w:vAlign w:val="center"/>
          </w:tcPr>
          <w:p w14:paraId="121DE9AA" w14:textId="1211376A" w:rsidR="00064878" w:rsidRPr="00922911" w:rsidRDefault="00FC64A2" w:rsidP="00895F4F">
            <w:pPr>
              <w:spacing w:before="0" w:line="240" w:lineRule="auto"/>
              <w:jc w:val="center"/>
              <w:rPr>
                <w:rFonts w:ascii="Calibri" w:eastAsia="Times New Roman" w:hAnsi="Calibri"/>
                <w:color w:val="auto"/>
                <w:sz w:val="20"/>
                <w:lang w:eastAsia="en-AU"/>
              </w:rPr>
            </w:pPr>
            <w:r>
              <w:rPr>
                <w:rFonts w:ascii="Calibri" w:eastAsia="Times New Roman" w:hAnsi="Calibri"/>
                <w:color w:val="auto"/>
                <w:sz w:val="20"/>
                <w:lang w:eastAsia="en-AU"/>
              </w:rPr>
              <w:t>1,199</w:t>
            </w:r>
          </w:p>
        </w:tc>
        <w:tc>
          <w:tcPr>
            <w:tcW w:w="1985" w:type="dxa"/>
            <w:shd w:val="clear" w:color="auto" w:fill="FFFFFF" w:themeFill="background1"/>
            <w:noWrap/>
            <w:vAlign w:val="center"/>
            <w:hideMark/>
          </w:tcPr>
          <w:p w14:paraId="3F7F1530" w14:textId="161963E0" w:rsidR="00064878" w:rsidRPr="00922911" w:rsidRDefault="00FC64A2" w:rsidP="00895F4F">
            <w:pPr>
              <w:spacing w:before="0" w:line="240" w:lineRule="auto"/>
              <w:jc w:val="center"/>
              <w:rPr>
                <w:rFonts w:ascii="Calibri" w:eastAsia="Times New Roman" w:hAnsi="Calibri"/>
                <w:color w:val="auto"/>
                <w:sz w:val="20"/>
                <w:lang w:eastAsia="en-AU"/>
              </w:rPr>
            </w:pPr>
            <w:r>
              <w:rPr>
                <w:rFonts w:ascii="Calibri" w:eastAsia="Times New Roman" w:hAnsi="Calibri"/>
                <w:color w:val="auto"/>
                <w:sz w:val="20"/>
                <w:lang w:eastAsia="en-AU"/>
              </w:rPr>
              <w:t>1,176</w:t>
            </w:r>
          </w:p>
        </w:tc>
        <w:tc>
          <w:tcPr>
            <w:tcW w:w="1842" w:type="dxa"/>
            <w:shd w:val="clear" w:color="auto" w:fill="FFFFFF" w:themeFill="background1"/>
            <w:vAlign w:val="center"/>
          </w:tcPr>
          <w:p w14:paraId="091726B2" w14:textId="45776B03" w:rsidR="00064878" w:rsidRDefault="00FC64A2" w:rsidP="00895F4F">
            <w:pPr>
              <w:spacing w:before="0" w:line="240" w:lineRule="auto"/>
              <w:jc w:val="center"/>
              <w:rPr>
                <w:rFonts w:ascii="Calibri" w:eastAsia="Times New Roman" w:hAnsi="Calibri"/>
                <w:color w:val="auto"/>
                <w:sz w:val="20"/>
                <w:lang w:eastAsia="en-AU"/>
              </w:rPr>
            </w:pPr>
            <w:r>
              <w:rPr>
                <w:rFonts w:ascii="Calibri" w:eastAsia="Times New Roman" w:hAnsi="Calibri"/>
                <w:color w:val="auto"/>
                <w:sz w:val="20"/>
                <w:lang w:eastAsia="en-AU"/>
              </w:rPr>
              <w:t>1,241</w:t>
            </w:r>
          </w:p>
        </w:tc>
        <w:tc>
          <w:tcPr>
            <w:tcW w:w="1418" w:type="dxa"/>
            <w:shd w:val="clear" w:color="auto" w:fill="FFFFFF" w:themeFill="background1"/>
            <w:noWrap/>
            <w:vAlign w:val="center"/>
            <w:hideMark/>
          </w:tcPr>
          <w:p w14:paraId="095CA6F6" w14:textId="5779E658" w:rsidR="00064878" w:rsidRPr="00922911" w:rsidRDefault="00FC64A2" w:rsidP="00895F4F">
            <w:pPr>
              <w:spacing w:before="0" w:line="240" w:lineRule="auto"/>
              <w:jc w:val="center"/>
              <w:rPr>
                <w:rFonts w:ascii="Calibri" w:eastAsia="Times New Roman" w:hAnsi="Calibri"/>
                <w:color w:val="auto"/>
                <w:sz w:val="20"/>
                <w:lang w:eastAsia="en-AU"/>
              </w:rPr>
            </w:pPr>
            <w:r>
              <w:rPr>
                <w:rFonts w:ascii="Calibri" w:eastAsia="Times New Roman" w:hAnsi="Calibri"/>
                <w:color w:val="auto"/>
                <w:sz w:val="20"/>
                <w:lang w:eastAsia="en-AU"/>
              </w:rPr>
              <w:t>5.5</w:t>
            </w:r>
          </w:p>
        </w:tc>
      </w:tr>
      <w:tr w:rsidR="00064878" w:rsidRPr="00922911" w14:paraId="4241AA1B" w14:textId="77777777" w:rsidTr="00C41861">
        <w:trPr>
          <w:trHeight w:val="425"/>
        </w:trPr>
        <w:tc>
          <w:tcPr>
            <w:tcW w:w="1608" w:type="dxa"/>
            <w:tcBorders>
              <w:bottom w:val="single" w:sz="8" w:space="0" w:color="085DD8" w:themeColor="accent5" w:themeShade="BF"/>
            </w:tcBorders>
            <w:shd w:val="clear" w:color="auto" w:fill="FFFFFF" w:themeFill="background1"/>
            <w:noWrap/>
            <w:vAlign w:val="center"/>
            <w:hideMark/>
          </w:tcPr>
          <w:p w14:paraId="7139DD61" w14:textId="77777777" w:rsidR="00064878" w:rsidRPr="00922911" w:rsidRDefault="00064878" w:rsidP="00895F4F">
            <w:pPr>
              <w:spacing w:before="0" w:line="240" w:lineRule="auto"/>
              <w:rPr>
                <w:rFonts w:ascii="Calibri" w:eastAsia="Times New Roman" w:hAnsi="Calibri"/>
                <w:color w:val="auto"/>
                <w:sz w:val="20"/>
                <w:lang w:eastAsia="en-AU"/>
              </w:rPr>
            </w:pPr>
            <w:r w:rsidRPr="00922911">
              <w:rPr>
                <w:rFonts w:ascii="Calibri" w:eastAsia="Times New Roman" w:hAnsi="Calibri"/>
                <w:color w:val="auto"/>
                <w:sz w:val="20"/>
                <w:lang w:eastAsia="en-AU"/>
              </w:rPr>
              <w:t xml:space="preserve">Southern MDB </w:t>
            </w:r>
          </w:p>
        </w:tc>
        <w:tc>
          <w:tcPr>
            <w:tcW w:w="1843" w:type="dxa"/>
            <w:tcBorders>
              <w:bottom w:val="single" w:sz="8" w:space="0" w:color="085DD8" w:themeColor="accent5" w:themeShade="BF"/>
            </w:tcBorders>
            <w:shd w:val="clear" w:color="auto" w:fill="FFFFFF" w:themeFill="background1"/>
            <w:vAlign w:val="center"/>
          </w:tcPr>
          <w:p w14:paraId="4BFA2D3D" w14:textId="2475BDCF" w:rsidR="00064878" w:rsidRPr="00922911" w:rsidRDefault="00FC64A2" w:rsidP="00895F4F">
            <w:pPr>
              <w:spacing w:before="0" w:line="240" w:lineRule="auto"/>
              <w:jc w:val="center"/>
              <w:rPr>
                <w:rFonts w:ascii="Calibri" w:eastAsia="Times New Roman" w:hAnsi="Calibri"/>
                <w:color w:val="auto"/>
                <w:sz w:val="20"/>
                <w:lang w:eastAsia="en-AU"/>
              </w:rPr>
            </w:pPr>
            <w:r>
              <w:rPr>
                <w:rFonts w:ascii="Calibri" w:eastAsia="Times New Roman" w:hAnsi="Calibri"/>
                <w:color w:val="auto"/>
                <w:sz w:val="20"/>
                <w:lang w:eastAsia="en-AU"/>
              </w:rPr>
              <w:t>771</w:t>
            </w:r>
          </w:p>
        </w:tc>
        <w:tc>
          <w:tcPr>
            <w:tcW w:w="1985" w:type="dxa"/>
            <w:tcBorders>
              <w:bottom w:val="single" w:sz="8" w:space="0" w:color="085DD8" w:themeColor="accent5" w:themeShade="BF"/>
            </w:tcBorders>
            <w:shd w:val="clear" w:color="auto" w:fill="FFFFFF" w:themeFill="background1"/>
            <w:noWrap/>
            <w:vAlign w:val="center"/>
            <w:hideMark/>
          </w:tcPr>
          <w:p w14:paraId="0C11CA8B" w14:textId="5D4342CD" w:rsidR="00064878" w:rsidRPr="00922911" w:rsidRDefault="00FC64A2" w:rsidP="00895F4F">
            <w:pPr>
              <w:spacing w:before="0" w:line="240" w:lineRule="auto"/>
              <w:jc w:val="center"/>
              <w:rPr>
                <w:rFonts w:ascii="Calibri" w:eastAsia="Times New Roman" w:hAnsi="Calibri"/>
                <w:color w:val="auto"/>
                <w:sz w:val="20"/>
                <w:lang w:eastAsia="en-AU"/>
              </w:rPr>
            </w:pPr>
            <w:r>
              <w:rPr>
                <w:rFonts w:ascii="Calibri" w:eastAsia="Times New Roman" w:hAnsi="Calibri"/>
                <w:color w:val="auto"/>
                <w:sz w:val="20"/>
                <w:lang w:eastAsia="en-AU"/>
              </w:rPr>
              <w:t>886</w:t>
            </w:r>
          </w:p>
        </w:tc>
        <w:tc>
          <w:tcPr>
            <w:tcW w:w="1842" w:type="dxa"/>
            <w:tcBorders>
              <w:bottom w:val="single" w:sz="8" w:space="0" w:color="085DD8" w:themeColor="accent5" w:themeShade="BF"/>
            </w:tcBorders>
            <w:shd w:val="clear" w:color="auto" w:fill="FFFFFF" w:themeFill="background1"/>
            <w:vAlign w:val="center"/>
          </w:tcPr>
          <w:p w14:paraId="6398FB3C" w14:textId="48895514" w:rsidR="00064878" w:rsidRDefault="00FC64A2" w:rsidP="00895F4F">
            <w:pPr>
              <w:spacing w:before="0" w:line="240" w:lineRule="auto"/>
              <w:jc w:val="center"/>
              <w:rPr>
                <w:rFonts w:ascii="Calibri" w:eastAsia="Times New Roman" w:hAnsi="Calibri"/>
                <w:color w:val="auto"/>
                <w:sz w:val="20"/>
                <w:lang w:eastAsia="en-AU"/>
              </w:rPr>
            </w:pPr>
            <w:r>
              <w:rPr>
                <w:rFonts w:ascii="Calibri" w:eastAsia="Times New Roman" w:hAnsi="Calibri"/>
                <w:color w:val="auto"/>
                <w:sz w:val="20"/>
                <w:lang w:eastAsia="en-AU"/>
              </w:rPr>
              <w:t>1,022</w:t>
            </w:r>
          </w:p>
        </w:tc>
        <w:tc>
          <w:tcPr>
            <w:tcW w:w="1418" w:type="dxa"/>
            <w:tcBorders>
              <w:bottom w:val="single" w:sz="8" w:space="0" w:color="085DD8" w:themeColor="accent5" w:themeShade="BF"/>
            </w:tcBorders>
            <w:shd w:val="clear" w:color="auto" w:fill="FFFFFF" w:themeFill="background1"/>
            <w:noWrap/>
            <w:vAlign w:val="center"/>
            <w:hideMark/>
          </w:tcPr>
          <w:p w14:paraId="2193E840" w14:textId="19314C63" w:rsidR="00064878" w:rsidRPr="00922911" w:rsidRDefault="00FC64A2" w:rsidP="00895F4F">
            <w:pPr>
              <w:spacing w:before="0" w:line="240" w:lineRule="auto"/>
              <w:jc w:val="center"/>
              <w:rPr>
                <w:rFonts w:ascii="Calibri" w:eastAsia="Times New Roman" w:hAnsi="Calibri"/>
                <w:color w:val="auto"/>
                <w:sz w:val="20"/>
                <w:lang w:eastAsia="en-AU"/>
              </w:rPr>
            </w:pPr>
            <w:r>
              <w:rPr>
                <w:rFonts w:ascii="Calibri" w:eastAsia="Times New Roman" w:hAnsi="Calibri"/>
                <w:color w:val="auto"/>
                <w:sz w:val="20"/>
                <w:lang w:eastAsia="en-AU"/>
              </w:rPr>
              <w:t>15.</w:t>
            </w:r>
            <w:r w:rsidR="00F1332A">
              <w:rPr>
                <w:rFonts w:ascii="Calibri" w:eastAsia="Times New Roman" w:hAnsi="Calibri"/>
                <w:color w:val="auto"/>
                <w:sz w:val="20"/>
                <w:lang w:eastAsia="en-AU"/>
              </w:rPr>
              <w:t>3</w:t>
            </w:r>
          </w:p>
        </w:tc>
      </w:tr>
      <w:tr w:rsidR="00064878" w:rsidRPr="00922911" w14:paraId="7B2557E6" w14:textId="77777777" w:rsidTr="00C41861">
        <w:trPr>
          <w:trHeight w:val="425"/>
        </w:trPr>
        <w:tc>
          <w:tcPr>
            <w:tcW w:w="1608" w:type="dxa"/>
            <w:shd w:val="clear" w:color="auto" w:fill="E5F8FF"/>
            <w:noWrap/>
            <w:vAlign w:val="center"/>
            <w:hideMark/>
          </w:tcPr>
          <w:p w14:paraId="6C2792E4" w14:textId="77777777" w:rsidR="00064878" w:rsidRPr="00B045E7" w:rsidRDefault="00064878" w:rsidP="00895F4F">
            <w:pPr>
              <w:spacing w:before="0" w:line="240" w:lineRule="auto"/>
              <w:rPr>
                <w:rFonts w:ascii="Calibri" w:eastAsia="Times New Roman" w:hAnsi="Calibri"/>
                <w:b/>
                <w:bCs/>
                <w:color w:val="000000"/>
                <w:sz w:val="20"/>
                <w:lang w:eastAsia="en-AU"/>
              </w:rPr>
            </w:pPr>
            <w:r w:rsidRPr="00B045E7">
              <w:rPr>
                <w:rFonts w:ascii="Calibri" w:eastAsia="Times New Roman" w:hAnsi="Calibri"/>
                <w:b/>
                <w:bCs/>
                <w:color w:val="000000"/>
                <w:sz w:val="20"/>
                <w:lang w:eastAsia="en-AU"/>
              </w:rPr>
              <w:t>Groundwater</w:t>
            </w:r>
          </w:p>
        </w:tc>
        <w:tc>
          <w:tcPr>
            <w:tcW w:w="1843" w:type="dxa"/>
            <w:shd w:val="clear" w:color="auto" w:fill="E5F8FF"/>
            <w:vAlign w:val="center"/>
          </w:tcPr>
          <w:p w14:paraId="24D45C1F" w14:textId="77777777" w:rsidR="00064878" w:rsidRPr="00922911" w:rsidRDefault="00064878" w:rsidP="00895F4F">
            <w:pPr>
              <w:spacing w:before="0" w:line="240" w:lineRule="auto"/>
              <w:jc w:val="center"/>
              <w:rPr>
                <w:rFonts w:ascii="Calibri" w:eastAsia="Times New Roman" w:hAnsi="Calibri"/>
                <w:color w:val="auto"/>
                <w:sz w:val="20"/>
                <w:lang w:eastAsia="en-AU"/>
              </w:rPr>
            </w:pPr>
          </w:p>
        </w:tc>
        <w:tc>
          <w:tcPr>
            <w:tcW w:w="1985" w:type="dxa"/>
            <w:shd w:val="clear" w:color="auto" w:fill="E5F8FF"/>
            <w:noWrap/>
            <w:vAlign w:val="center"/>
            <w:hideMark/>
          </w:tcPr>
          <w:p w14:paraId="08662893" w14:textId="26D8205C" w:rsidR="00064878" w:rsidRPr="00922911" w:rsidRDefault="00064878" w:rsidP="00895F4F">
            <w:pPr>
              <w:spacing w:before="0" w:line="240" w:lineRule="auto"/>
              <w:jc w:val="center"/>
              <w:rPr>
                <w:rFonts w:ascii="Calibri" w:eastAsia="Times New Roman" w:hAnsi="Calibri"/>
                <w:color w:val="auto"/>
                <w:sz w:val="20"/>
                <w:lang w:eastAsia="en-AU"/>
              </w:rPr>
            </w:pPr>
          </w:p>
        </w:tc>
        <w:tc>
          <w:tcPr>
            <w:tcW w:w="1842" w:type="dxa"/>
            <w:shd w:val="clear" w:color="auto" w:fill="E5F8FF"/>
            <w:vAlign w:val="center"/>
          </w:tcPr>
          <w:p w14:paraId="19872B99" w14:textId="77777777" w:rsidR="00064878" w:rsidRPr="00922911" w:rsidRDefault="00064878" w:rsidP="00895F4F">
            <w:pPr>
              <w:spacing w:before="0" w:line="240" w:lineRule="auto"/>
              <w:jc w:val="center"/>
              <w:rPr>
                <w:rFonts w:ascii="Calibri" w:eastAsia="Times New Roman" w:hAnsi="Calibri"/>
                <w:color w:val="auto"/>
                <w:sz w:val="20"/>
                <w:lang w:eastAsia="en-AU"/>
              </w:rPr>
            </w:pPr>
          </w:p>
        </w:tc>
        <w:tc>
          <w:tcPr>
            <w:tcW w:w="1418" w:type="dxa"/>
            <w:shd w:val="clear" w:color="auto" w:fill="E5F8FF"/>
            <w:noWrap/>
            <w:vAlign w:val="center"/>
            <w:hideMark/>
          </w:tcPr>
          <w:p w14:paraId="522F498C" w14:textId="62641A63" w:rsidR="00064878" w:rsidRPr="00922911" w:rsidRDefault="00064878" w:rsidP="00895F4F">
            <w:pPr>
              <w:spacing w:before="0" w:line="240" w:lineRule="auto"/>
              <w:jc w:val="center"/>
              <w:rPr>
                <w:rFonts w:ascii="Calibri" w:eastAsia="Times New Roman" w:hAnsi="Calibri"/>
                <w:color w:val="auto"/>
                <w:sz w:val="20"/>
                <w:lang w:eastAsia="en-AU"/>
              </w:rPr>
            </w:pPr>
          </w:p>
        </w:tc>
      </w:tr>
      <w:tr w:rsidR="00064878" w:rsidRPr="00922911" w14:paraId="747BCE71" w14:textId="77777777" w:rsidTr="00C41861">
        <w:trPr>
          <w:trHeight w:val="425"/>
        </w:trPr>
        <w:tc>
          <w:tcPr>
            <w:tcW w:w="1608" w:type="dxa"/>
            <w:shd w:val="clear" w:color="auto" w:fill="FFFFFF" w:themeFill="background1"/>
            <w:noWrap/>
            <w:vAlign w:val="center"/>
            <w:hideMark/>
          </w:tcPr>
          <w:p w14:paraId="62A9FCCD" w14:textId="7D19FAB7" w:rsidR="00064878" w:rsidRPr="00AE7823" w:rsidRDefault="00064878" w:rsidP="00895F4F">
            <w:pPr>
              <w:spacing w:before="0" w:line="240" w:lineRule="auto"/>
              <w:rPr>
                <w:rFonts w:ascii="Calibri" w:eastAsia="Times New Roman" w:hAnsi="Calibri"/>
                <w:color w:val="000000"/>
                <w:sz w:val="20"/>
                <w:lang w:eastAsia="en-AU"/>
              </w:rPr>
            </w:pPr>
            <w:r>
              <w:rPr>
                <w:rFonts w:ascii="Calibri" w:eastAsia="Times New Roman" w:hAnsi="Calibri"/>
                <w:color w:val="000000"/>
                <w:sz w:val="20"/>
                <w:lang w:eastAsia="en-AU"/>
              </w:rPr>
              <w:t>MDB Groundwater</w:t>
            </w:r>
          </w:p>
        </w:tc>
        <w:tc>
          <w:tcPr>
            <w:tcW w:w="1843" w:type="dxa"/>
            <w:shd w:val="clear" w:color="auto" w:fill="FFFFFF" w:themeFill="background1"/>
            <w:vAlign w:val="center"/>
          </w:tcPr>
          <w:p w14:paraId="5B8D088E" w14:textId="339181F0" w:rsidR="00064878" w:rsidRPr="00AE7823" w:rsidRDefault="00FC64A2" w:rsidP="00895F4F">
            <w:pPr>
              <w:spacing w:before="0" w:line="240" w:lineRule="auto"/>
              <w:jc w:val="center"/>
              <w:rPr>
                <w:rFonts w:ascii="Calibri" w:eastAsia="Times New Roman" w:hAnsi="Calibri"/>
                <w:color w:val="auto"/>
                <w:sz w:val="20"/>
                <w:lang w:eastAsia="en-AU"/>
              </w:rPr>
            </w:pPr>
            <w:r>
              <w:rPr>
                <w:rFonts w:ascii="Calibri" w:eastAsia="Times New Roman" w:hAnsi="Calibri"/>
                <w:color w:val="auto"/>
                <w:sz w:val="20"/>
                <w:lang w:eastAsia="en-AU"/>
              </w:rPr>
              <w:t>259</w:t>
            </w:r>
          </w:p>
        </w:tc>
        <w:tc>
          <w:tcPr>
            <w:tcW w:w="1985" w:type="dxa"/>
            <w:shd w:val="clear" w:color="auto" w:fill="FFFFFF" w:themeFill="background1"/>
            <w:noWrap/>
            <w:vAlign w:val="center"/>
            <w:hideMark/>
          </w:tcPr>
          <w:p w14:paraId="6F630EF8" w14:textId="4B06B1B5" w:rsidR="00064878" w:rsidRPr="00AE7823" w:rsidRDefault="00FC64A2" w:rsidP="00895F4F">
            <w:pPr>
              <w:spacing w:before="0" w:line="240" w:lineRule="auto"/>
              <w:jc w:val="center"/>
              <w:rPr>
                <w:rFonts w:ascii="Calibri" w:eastAsia="Times New Roman" w:hAnsi="Calibri"/>
                <w:color w:val="auto"/>
                <w:sz w:val="20"/>
                <w:lang w:eastAsia="en-AU"/>
              </w:rPr>
            </w:pPr>
            <w:r>
              <w:rPr>
                <w:rFonts w:ascii="Calibri" w:eastAsia="Times New Roman" w:hAnsi="Calibri"/>
                <w:color w:val="auto"/>
                <w:sz w:val="20"/>
                <w:lang w:eastAsia="en-AU"/>
              </w:rPr>
              <w:t>258</w:t>
            </w:r>
          </w:p>
        </w:tc>
        <w:tc>
          <w:tcPr>
            <w:tcW w:w="1842" w:type="dxa"/>
            <w:shd w:val="clear" w:color="auto" w:fill="FFFFFF" w:themeFill="background1"/>
            <w:vAlign w:val="center"/>
          </w:tcPr>
          <w:p w14:paraId="2B47D6D0" w14:textId="6CE94D1B" w:rsidR="00064878" w:rsidRPr="00AE7823" w:rsidRDefault="00FC64A2" w:rsidP="00895F4F">
            <w:pPr>
              <w:spacing w:before="0" w:line="240" w:lineRule="auto"/>
              <w:jc w:val="center"/>
              <w:rPr>
                <w:rFonts w:ascii="Calibri" w:eastAsia="Times New Roman" w:hAnsi="Calibri"/>
                <w:color w:val="auto"/>
                <w:sz w:val="20"/>
                <w:lang w:eastAsia="en-AU"/>
              </w:rPr>
            </w:pPr>
            <w:r>
              <w:rPr>
                <w:rFonts w:ascii="Calibri" w:eastAsia="Times New Roman" w:hAnsi="Calibri"/>
                <w:color w:val="auto"/>
                <w:sz w:val="20"/>
                <w:lang w:eastAsia="en-AU"/>
              </w:rPr>
              <w:t>2</w:t>
            </w:r>
            <w:r w:rsidR="008F11F6">
              <w:rPr>
                <w:rFonts w:ascii="Calibri" w:eastAsia="Times New Roman" w:hAnsi="Calibri"/>
                <w:color w:val="auto"/>
                <w:sz w:val="20"/>
                <w:lang w:eastAsia="en-AU"/>
              </w:rPr>
              <w:t>7</w:t>
            </w:r>
            <w:r w:rsidR="00096CC0">
              <w:rPr>
                <w:rFonts w:ascii="Calibri" w:eastAsia="Times New Roman" w:hAnsi="Calibri"/>
                <w:color w:val="auto"/>
                <w:sz w:val="20"/>
                <w:lang w:eastAsia="en-AU"/>
              </w:rPr>
              <w:t>0</w:t>
            </w:r>
          </w:p>
        </w:tc>
        <w:tc>
          <w:tcPr>
            <w:tcW w:w="1418" w:type="dxa"/>
            <w:shd w:val="clear" w:color="auto" w:fill="FFFFFF" w:themeFill="background1"/>
            <w:noWrap/>
            <w:vAlign w:val="center"/>
            <w:hideMark/>
          </w:tcPr>
          <w:p w14:paraId="464231C3" w14:textId="509D4768" w:rsidR="00064878" w:rsidRPr="00AE7823" w:rsidRDefault="008F11F6" w:rsidP="00895F4F">
            <w:pPr>
              <w:spacing w:before="0" w:line="240" w:lineRule="auto"/>
              <w:jc w:val="center"/>
              <w:rPr>
                <w:rFonts w:ascii="Calibri" w:eastAsia="Times New Roman" w:hAnsi="Calibri"/>
                <w:color w:val="auto"/>
                <w:sz w:val="20"/>
                <w:lang w:eastAsia="en-AU"/>
              </w:rPr>
            </w:pPr>
            <w:r>
              <w:rPr>
                <w:rFonts w:ascii="Calibri" w:eastAsia="Times New Roman" w:hAnsi="Calibri"/>
                <w:color w:val="auto"/>
                <w:sz w:val="20"/>
                <w:lang w:eastAsia="en-AU"/>
              </w:rPr>
              <w:t>4</w:t>
            </w:r>
            <w:r w:rsidR="00A31DA2">
              <w:rPr>
                <w:rFonts w:ascii="Calibri" w:eastAsia="Times New Roman" w:hAnsi="Calibri"/>
                <w:color w:val="auto"/>
                <w:sz w:val="20"/>
                <w:lang w:eastAsia="en-AU"/>
              </w:rPr>
              <w:t>.</w:t>
            </w:r>
            <w:r>
              <w:rPr>
                <w:rFonts w:ascii="Calibri" w:eastAsia="Times New Roman" w:hAnsi="Calibri"/>
                <w:color w:val="auto"/>
                <w:sz w:val="20"/>
                <w:lang w:eastAsia="en-AU"/>
              </w:rPr>
              <w:t>7</w:t>
            </w:r>
          </w:p>
        </w:tc>
      </w:tr>
      <w:tr w:rsidR="00064878" w:rsidRPr="00922911" w14:paraId="26CC2313" w14:textId="77777777" w:rsidTr="00C41861">
        <w:trPr>
          <w:trHeight w:val="425"/>
        </w:trPr>
        <w:tc>
          <w:tcPr>
            <w:tcW w:w="1608" w:type="dxa"/>
            <w:shd w:val="clear" w:color="auto" w:fill="E5F8FF"/>
            <w:noWrap/>
            <w:vAlign w:val="center"/>
            <w:hideMark/>
          </w:tcPr>
          <w:p w14:paraId="4620BC87" w14:textId="77777777" w:rsidR="00064878" w:rsidRPr="00922911" w:rsidRDefault="00064878" w:rsidP="00895F4F">
            <w:pPr>
              <w:spacing w:before="0" w:line="240" w:lineRule="auto"/>
              <w:rPr>
                <w:rFonts w:ascii="Calibri" w:eastAsia="Times New Roman" w:hAnsi="Calibri"/>
                <w:b/>
                <w:bCs/>
                <w:color w:val="000000"/>
                <w:sz w:val="20"/>
                <w:lang w:eastAsia="en-AU"/>
              </w:rPr>
            </w:pPr>
            <w:r w:rsidRPr="00922911">
              <w:rPr>
                <w:rFonts w:ascii="Calibri" w:eastAsia="Times New Roman" w:hAnsi="Calibri"/>
                <w:b/>
                <w:bCs/>
                <w:color w:val="000000"/>
                <w:sz w:val="20"/>
                <w:lang w:eastAsia="en-AU"/>
              </w:rPr>
              <w:t>Total</w:t>
            </w:r>
          </w:p>
        </w:tc>
        <w:tc>
          <w:tcPr>
            <w:tcW w:w="1843" w:type="dxa"/>
            <w:shd w:val="clear" w:color="auto" w:fill="E5F8FF"/>
            <w:vAlign w:val="center"/>
          </w:tcPr>
          <w:p w14:paraId="1BC752D0" w14:textId="6A62B56E" w:rsidR="00064878" w:rsidRPr="00922911" w:rsidRDefault="00FC64A2" w:rsidP="00895F4F">
            <w:pPr>
              <w:spacing w:before="0" w:line="240" w:lineRule="auto"/>
              <w:jc w:val="center"/>
              <w:rPr>
                <w:rFonts w:ascii="Calibri" w:eastAsia="Times New Roman" w:hAnsi="Calibri"/>
                <w:b/>
                <w:bCs/>
                <w:color w:val="auto"/>
                <w:sz w:val="20"/>
                <w:lang w:eastAsia="en-AU"/>
              </w:rPr>
            </w:pPr>
            <w:r>
              <w:rPr>
                <w:rFonts w:ascii="Calibri" w:eastAsia="Times New Roman" w:hAnsi="Calibri"/>
                <w:b/>
                <w:bCs/>
                <w:color w:val="auto"/>
                <w:sz w:val="20"/>
                <w:lang w:eastAsia="en-AU"/>
              </w:rPr>
              <w:t>2,229</w:t>
            </w:r>
          </w:p>
        </w:tc>
        <w:tc>
          <w:tcPr>
            <w:tcW w:w="1985" w:type="dxa"/>
            <w:shd w:val="clear" w:color="auto" w:fill="E5F8FF"/>
            <w:noWrap/>
            <w:vAlign w:val="center"/>
            <w:hideMark/>
          </w:tcPr>
          <w:p w14:paraId="5EB8C39D" w14:textId="07E0AF69" w:rsidR="00064878" w:rsidRPr="00922911" w:rsidRDefault="00FC64A2" w:rsidP="00895F4F">
            <w:pPr>
              <w:spacing w:before="0" w:line="240" w:lineRule="auto"/>
              <w:jc w:val="center"/>
              <w:rPr>
                <w:rFonts w:ascii="Calibri" w:eastAsia="Times New Roman" w:hAnsi="Calibri"/>
                <w:b/>
                <w:bCs/>
                <w:color w:val="auto"/>
                <w:sz w:val="20"/>
                <w:lang w:eastAsia="en-AU"/>
              </w:rPr>
            </w:pPr>
            <w:r>
              <w:rPr>
                <w:rFonts w:ascii="Calibri" w:eastAsia="Times New Roman" w:hAnsi="Calibri"/>
                <w:b/>
                <w:bCs/>
                <w:color w:val="auto"/>
                <w:sz w:val="20"/>
                <w:lang w:eastAsia="en-AU"/>
              </w:rPr>
              <w:t>2,320</w:t>
            </w:r>
          </w:p>
        </w:tc>
        <w:tc>
          <w:tcPr>
            <w:tcW w:w="1842" w:type="dxa"/>
            <w:shd w:val="clear" w:color="auto" w:fill="E5F8FF"/>
            <w:vAlign w:val="center"/>
          </w:tcPr>
          <w:p w14:paraId="3F0D7D3D" w14:textId="50E33808" w:rsidR="00064878" w:rsidRDefault="00FC64A2" w:rsidP="00895F4F">
            <w:pPr>
              <w:spacing w:before="0" w:line="240" w:lineRule="auto"/>
              <w:jc w:val="center"/>
              <w:rPr>
                <w:rFonts w:ascii="Calibri" w:eastAsia="Times New Roman" w:hAnsi="Calibri"/>
                <w:b/>
                <w:bCs/>
                <w:color w:val="auto"/>
                <w:sz w:val="20"/>
                <w:lang w:eastAsia="en-AU"/>
              </w:rPr>
            </w:pPr>
            <w:r>
              <w:rPr>
                <w:rFonts w:ascii="Calibri" w:eastAsia="Times New Roman" w:hAnsi="Calibri"/>
                <w:b/>
                <w:bCs/>
                <w:color w:val="auto"/>
                <w:sz w:val="20"/>
                <w:lang w:eastAsia="en-AU"/>
              </w:rPr>
              <w:t>2,5</w:t>
            </w:r>
            <w:r w:rsidR="00943BEF">
              <w:rPr>
                <w:rFonts w:ascii="Calibri" w:eastAsia="Times New Roman" w:hAnsi="Calibri"/>
                <w:b/>
                <w:bCs/>
                <w:color w:val="auto"/>
                <w:sz w:val="20"/>
                <w:lang w:eastAsia="en-AU"/>
              </w:rPr>
              <w:t>2</w:t>
            </w:r>
            <w:r>
              <w:rPr>
                <w:rFonts w:ascii="Calibri" w:eastAsia="Times New Roman" w:hAnsi="Calibri"/>
                <w:b/>
                <w:bCs/>
                <w:color w:val="auto"/>
                <w:sz w:val="20"/>
                <w:lang w:eastAsia="en-AU"/>
              </w:rPr>
              <w:t>3</w:t>
            </w:r>
          </w:p>
        </w:tc>
        <w:tc>
          <w:tcPr>
            <w:tcW w:w="1418" w:type="dxa"/>
            <w:shd w:val="clear" w:color="auto" w:fill="E5F8FF"/>
            <w:noWrap/>
            <w:vAlign w:val="center"/>
            <w:hideMark/>
          </w:tcPr>
          <w:p w14:paraId="71355A0A" w14:textId="3D2672A6" w:rsidR="00064878" w:rsidRPr="00922911" w:rsidRDefault="00943BEF" w:rsidP="00895F4F">
            <w:pPr>
              <w:spacing w:before="0" w:line="240" w:lineRule="auto"/>
              <w:jc w:val="center"/>
              <w:rPr>
                <w:rFonts w:ascii="Calibri" w:eastAsia="Times New Roman" w:hAnsi="Calibri"/>
                <w:b/>
                <w:bCs/>
                <w:color w:val="auto"/>
                <w:sz w:val="20"/>
                <w:lang w:eastAsia="en-AU"/>
              </w:rPr>
            </w:pPr>
            <w:r>
              <w:rPr>
                <w:rFonts w:ascii="Calibri" w:eastAsia="Times New Roman" w:hAnsi="Calibri"/>
                <w:b/>
                <w:bCs/>
                <w:color w:val="auto"/>
                <w:sz w:val="20"/>
                <w:lang w:eastAsia="en-AU"/>
              </w:rPr>
              <w:t>8.8</w:t>
            </w:r>
          </w:p>
        </w:tc>
      </w:tr>
    </w:tbl>
    <w:p w14:paraId="294637DF" w14:textId="5DEF9C95" w:rsidR="00415C14" w:rsidRDefault="00FD3ED0" w:rsidP="00FC0C5F">
      <w:pPr>
        <w:ind w:firstLine="142"/>
        <w:rPr>
          <w:rFonts w:cstheme="minorHAnsi"/>
          <w:sz w:val="20"/>
        </w:rPr>
      </w:pPr>
      <w:r w:rsidRPr="00415C14">
        <w:rPr>
          <w:rFonts w:ascii="Calibri" w:hAnsi="Calibri" w:cs="Arial"/>
          <w:b/>
        </w:rPr>
        <w:t>Note</w:t>
      </w:r>
      <w:r w:rsidR="0093749E" w:rsidRPr="00415C14">
        <w:rPr>
          <w:rFonts w:ascii="Calibri" w:hAnsi="Calibri" w:cs="Arial"/>
          <w:b/>
        </w:rPr>
        <w:t xml:space="preserve">:  </w:t>
      </w:r>
      <w:r w:rsidR="00415C14" w:rsidRPr="00487EBD">
        <w:rPr>
          <w:rFonts w:cstheme="minorHAnsi"/>
          <w:sz w:val="20"/>
        </w:rPr>
        <w:t xml:space="preserve">The </w:t>
      </w:r>
      <w:r w:rsidR="008F122D">
        <w:rPr>
          <w:rFonts w:cstheme="minorHAnsi"/>
          <w:sz w:val="20"/>
        </w:rPr>
        <w:t>‘C</w:t>
      </w:r>
      <w:r w:rsidR="00415C14" w:rsidRPr="00487EBD">
        <w:rPr>
          <w:rFonts w:cstheme="minorHAnsi"/>
          <w:sz w:val="20"/>
        </w:rPr>
        <w:t>hange</w:t>
      </w:r>
      <w:r w:rsidR="008F122D">
        <w:rPr>
          <w:rFonts w:cstheme="minorHAnsi"/>
          <w:sz w:val="20"/>
        </w:rPr>
        <w:t>’</w:t>
      </w:r>
      <w:r w:rsidR="00415C14" w:rsidRPr="00487EBD">
        <w:rPr>
          <w:rFonts w:cstheme="minorHAnsi"/>
          <w:sz w:val="20"/>
        </w:rPr>
        <w:t xml:space="preserve"> </w:t>
      </w:r>
      <w:r w:rsidR="00650553">
        <w:rPr>
          <w:rFonts w:cstheme="minorHAnsi"/>
          <w:sz w:val="20"/>
        </w:rPr>
        <w:t>percentage</w:t>
      </w:r>
      <w:r w:rsidR="00415C14" w:rsidRPr="00487EBD">
        <w:rPr>
          <w:rFonts w:cstheme="minorHAnsi"/>
          <w:sz w:val="20"/>
        </w:rPr>
        <w:t xml:space="preserve"> shows the change in the volume from 20</w:t>
      </w:r>
      <w:r w:rsidR="00895F4F">
        <w:rPr>
          <w:rFonts w:cstheme="minorHAnsi"/>
          <w:sz w:val="20"/>
        </w:rPr>
        <w:t>2</w:t>
      </w:r>
      <w:r w:rsidR="007231BA">
        <w:rPr>
          <w:rFonts w:cstheme="minorHAnsi"/>
          <w:sz w:val="20"/>
        </w:rPr>
        <w:t>2</w:t>
      </w:r>
      <w:r w:rsidR="00415C14" w:rsidRPr="00487EBD">
        <w:rPr>
          <w:rFonts w:cstheme="minorHAnsi"/>
          <w:sz w:val="20"/>
        </w:rPr>
        <w:t xml:space="preserve"> to 202</w:t>
      </w:r>
      <w:r w:rsidR="007231BA">
        <w:rPr>
          <w:rFonts w:cstheme="minorHAnsi"/>
          <w:sz w:val="20"/>
        </w:rPr>
        <w:t>3</w:t>
      </w:r>
      <w:r w:rsidR="00415C14" w:rsidRPr="00487EBD">
        <w:rPr>
          <w:rFonts w:cstheme="minorHAnsi"/>
          <w:sz w:val="20"/>
        </w:rPr>
        <w:t xml:space="preserve"> by resource</w:t>
      </w:r>
      <w:r w:rsidR="00EF09CF" w:rsidRPr="00487EBD">
        <w:rPr>
          <w:rFonts w:cstheme="minorHAnsi"/>
          <w:sz w:val="20"/>
        </w:rPr>
        <w:t>.</w:t>
      </w:r>
    </w:p>
    <w:p w14:paraId="79A38FF7" w14:textId="77777777" w:rsidR="00C023C1" w:rsidRDefault="00C023C1" w:rsidP="00C023C1"/>
    <w:p w14:paraId="338C75E1" w14:textId="7650FD1C" w:rsidR="00C023C1" w:rsidRDefault="00C023C1" w:rsidP="00C023C1">
      <w:pPr>
        <w:pStyle w:val="Heading4"/>
      </w:pPr>
    </w:p>
    <w:p w14:paraId="5C44FD8A" w14:textId="730CE8E6" w:rsidR="00C023C1" w:rsidRDefault="00C023C1">
      <w:pPr>
        <w:spacing w:before="0" w:line="240" w:lineRule="auto"/>
        <w:rPr>
          <w:rFonts w:ascii="Arial" w:eastAsiaTheme="majorEastAsia" w:hAnsi="Arial" w:cstheme="majorBidi"/>
          <w:bCs/>
          <w:color w:val="002341" w:themeColor="accent2"/>
          <w:sz w:val="34"/>
        </w:rPr>
      </w:pPr>
      <w:bookmarkStart w:id="45" w:name="_Toc33698850"/>
      <w:r>
        <w:br w:type="page"/>
      </w:r>
    </w:p>
    <w:p w14:paraId="7CF3B72A" w14:textId="312D6B7A" w:rsidR="0093749E" w:rsidRPr="00415C14" w:rsidRDefault="00B24529" w:rsidP="00415C14">
      <w:pPr>
        <w:pStyle w:val="Heading3"/>
      </w:pPr>
      <w:bookmarkStart w:id="46" w:name="_Toc164713558"/>
      <w:r w:rsidRPr="00415C14">
        <w:t>Foreign held</w:t>
      </w:r>
      <w:r w:rsidR="0093749E" w:rsidRPr="00415C14">
        <w:t xml:space="preserve"> water entitlement by regulate</w:t>
      </w:r>
      <w:r w:rsidR="000118A8" w:rsidRPr="00415C14">
        <w:t>d</w:t>
      </w:r>
      <w:r w:rsidR="0093749E" w:rsidRPr="00415C14">
        <w:t>/unregulated water resource</w:t>
      </w:r>
      <w:bookmarkEnd w:id="46"/>
      <w:r w:rsidR="00606FE3" w:rsidRPr="00415C14">
        <w:t xml:space="preserve"> </w:t>
      </w:r>
      <w:bookmarkEnd w:id="45"/>
    </w:p>
    <w:p w14:paraId="2918A6DE" w14:textId="0FBF2907" w:rsidR="00523339" w:rsidRPr="00523339" w:rsidRDefault="00523339" w:rsidP="00510B4F">
      <w:pPr>
        <w:pStyle w:val="Bulletedlist1"/>
        <w:numPr>
          <w:ilvl w:val="0"/>
          <w:numId w:val="0"/>
        </w:numPr>
        <w:rPr>
          <w:color w:val="auto"/>
          <w:szCs w:val="22"/>
        </w:rPr>
      </w:pPr>
      <w:r w:rsidRPr="00D51511">
        <w:t xml:space="preserve">Table </w:t>
      </w:r>
      <w:r w:rsidR="008B4A0B">
        <w:t>6</w:t>
      </w:r>
      <w:r w:rsidR="00EE55ED" w:rsidRPr="00D51511">
        <w:t xml:space="preserve"> </w:t>
      </w:r>
      <w:r w:rsidRPr="00D51511">
        <w:t xml:space="preserve">shows the foreign held water entitlement by </w:t>
      </w:r>
      <w:r>
        <w:t xml:space="preserve">regulated and </w:t>
      </w:r>
      <w:r w:rsidR="009A7994">
        <w:t>unregulated</w:t>
      </w:r>
      <w:r>
        <w:t xml:space="preserve"> water resource for surface water</w:t>
      </w:r>
      <w:r w:rsidRPr="00D51511">
        <w:t xml:space="preserve"> as </w:t>
      </w:r>
      <w:r>
        <w:t xml:space="preserve">at </w:t>
      </w:r>
      <w:r w:rsidRPr="00D51511">
        <w:t xml:space="preserve">30 June </w:t>
      </w:r>
      <w:r w:rsidR="00224E83">
        <w:t xml:space="preserve">from </w:t>
      </w:r>
      <w:r w:rsidRPr="00D51511">
        <w:t>20</w:t>
      </w:r>
      <w:r w:rsidR="00DA2159">
        <w:t>2</w:t>
      </w:r>
      <w:r w:rsidR="00F867EB">
        <w:t>1</w:t>
      </w:r>
      <w:r w:rsidRPr="00D51511">
        <w:t xml:space="preserve"> to 202</w:t>
      </w:r>
      <w:r w:rsidR="00F867EB">
        <w:t>3</w:t>
      </w:r>
      <w:r>
        <w:rPr>
          <w:color w:val="auto"/>
          <w:szCs w:val="22"/>
        </w:rPr>
        <w:t xml:space="preserve">. </w:t>
      </w:r>
      <w:r w:rsidRPr="007A690D">
        <w:rPr>
          <w:color w:val="auto"/>
          <w:szCs w:val="22"/>
        </w:rPr>
        <w:t xml:space="preserve">The </w:t>
      </w:r>
      <w:r>
        <w:rPr>
          <w:color w:val="auto"/>
          <w:szCs w:val="22"/>
        </w:rPr>
        <w:t xml:space="preserve">table also shows the </w:t>
      </w:r>
      <w:r>
        <w:rPr>
          <w:rFonts w:ascii="Arial" w:hAnsi="Arial" w:cs="Arial"/>
          <w:color w:val="000000"/>
          <w:szCs w:val="22"/>
        </w:rPr>
        <w:t>proportion of</w:t>
      </w:r>
      <w:r>
        <w:rPr>
          <w:rFonts w:cstheme="minorHAnsi"/>
          <w:color w:val="auto"/>
        </w:rPr>
        <w:t xml:space="preserve"> </w:t>
      </w:r>
      <w:r>
        <w:rPr>
          <w:rFonts w:ascii="Arial" w:hAnsi="Arial" w:cs="Arial"/>
          <w:color w:val="000000"/>
          <w:szCs w:val="22"/>
        </w:rPr>
        <w:t>water entitlement with a level of foreign ownership at 30 June</w:t>
      </w:r>
      <w:r w:rsidR="00D9560F">
        <w:rPr>
          <w:rFonts w:ascii="Arial" w:hAnsi="Arial" w:cs="Arial"/>
          <w:color w:val="000000"/>
          <w:szCs w:val="22"/>
        </w:rPr>
        <w:t xml:space="preserve"> 202</w:t>
      </w:r>
      <w:r w:rsidR="00F867EB">
        <w:rPr>
          <w:rFonts w:ascii="Arial" w:hAnsi="Arial" w:cs="Arial"/>
          <w:color w:val="000000"/>
          <w:szCs w:val="22"/>
        </w:rPr>
        <w:t>3</w:t>
      </w:r>
      <w:r>
        <w:rPr>
          <w:rFonts w:ascii="Arial" w:hAnsi="Arial" w:cs="Arial"/>
          <w:color w:val="000000"/>
          <w:szCs w:val="22"/>
        </w:rPr>
        <w:t xml:space="preserve"> </w:t>
      </w:r>
      <w:r>
        <w:rPr>
          <w:color w:val="auto"/>
          <w:szCs w:val="22"/>
        </w:rPr>
        <w:t xml:space="preserve">by </w:t>
      </w:r>
      <w:r w:rsidR="009A7994">
        <w:rPr>
          <w:color w:val="auto"/>
          <w:szCs w:val="22"/>
        </w:rPr>
        <w:t>water resource</w:t>
      </w:r>
      <w:r w:rsidRPr="007A690D">
        <w:rPr>
          <w:color w:val="auto"/>
          <w:szCs w:val="22"/>
        </w:rPr>
        <w:t>.</w:t>
      </w:r>
    </w:p>
    <w:p w14:paraId="716DAB19" w14:textId="459B0145" w:rsidR="00913D5F" w:rsidRPr="00913D5F" w:rsidRDefault="00913D5F" w:rsidP="00EF7570">
      <w:pPr>
        <w:pStyle w:val="Heading4"/>
      </w:pPr>
      <w:bookmarkStart w:id="47" w:name="_Hlk56786656"/>
      <w:r w:rsidRPr="00D36B04">
        <w:t xml:space="preserve">Table </w:t>
      </w:r>
      <w:r w:rsidR="008B4A0B" w:rsidRPr="00D36B04">
        <w:t>6</w:t>
      </w:r>
      <w:r w:rsidRPr="00D36B04">
        <w:t>:</w:t>
      </w:r>
      <w:r>
        <w:t xml:space="preserve"> Foreign held water entitlement by regulated</w:t>
      </w:r>
      <w:r w:rsidR="00523339">
        <w:t xml:space="preserve"> and </w:t>
      </w:r>
      <w:r>
        <w:t xml:space="preserve">unregulated water resource – Surface water  </w:t>
      </w:r>
    </w:p>
    <w:bookmarkEnd w:id="47"/>
    <w:tbl>
      <w:tblPr>
        <w:tblW w:w="8789" w:type="dxa"/>
        <w:tblBorders>
          <w:top w:val="single" w:sz="8" w:space="0" w:color="085DD8" w:themeColor="accent5" w:themeShade="BF"/>
          <w:bottom w:val="single" w:sz="8" w:space="0" w:color="085DD8" w:themeColor="accent5" w:themeShade="BF"/>
          <w:insideH w:val="single" w:sz="8" w:space="0" w:color="085DD8" w:themeColor="accent5" w:themeShade="BF"/>
        </w:tblBorders>
        <w:shd w:val="clear" w:color="auto" w:fill="FFFFFF" w:themeFill="background1"/>
        <w:tblLayout w:type="fixed"/>
        <w:tblLook w:val="04A0" w:firstRow="1" w:lastRow="0" w:firstColumn="1" w:lastColumn="0" w:noHBand="0" w:noVBand="1"/>
      </w:tblPr>
      <w:tblGrid>
        <w:gridCol w:w="1232"/>
        <w:gridCol w:w="1276"/>
        <w:gridCol w:w="992"/>
        <w:gridCol w:w="1178"/>
        <w:gridCol w:w="1374"/>
        <w:gridCol w:w="44"/>
        <w:gridCol w:w="2693"/>
      </w:tblGrid>
      <w:tr w:rsidR="00632B13" w:rsidRPr="000F65B8" w14:paraId="76D2E075" w14:textId="77777777" w:rsidTr="00C41861">
        <w:trPr>
          <w:trHeight w:val="542"/>
        </w:trPr>
        <w:tc>
          <w:tcPr>
            <w:tcW w:w="1232" w:type="dxa"/>
            <w:shd w:val="clear" w:color="auto" w:fill="FFFFFF" w:themeFill="background1"/>
            <w:vAlign w:val="bottom"/>
          </w:tcPr>
          <w:p w14:paraId="04C5BD67" w14:textId="77777777" w:rsidR="00632B13" w:rsidRPr="00F54E28" w:rsidRDefault="00632B13" w:rsidP="00506485">
            <w:pPr>
              <w:spacing w:before="0" w:line="240" w:lineRule="auto"/>
              <w:rPr>
                <w:rFonts w:ascii="Calibri" w:eastAsia="Times New Roman" w:hAnsi="Calibri"/>
                <w:b/>
                <w:bCs/>
                <w:color w:val="0000FF"/>
                <w:szCs w:val="22"/>
                <w:u w:val="single"/>
                <w:lang w:eastAsia="en-AU"/>
              </w:rPr>
            </w:pPr>
          </w:p>
        </w:tc>
        <w:tc>
          <w:tcPr>
            <w:tcW w:w="3446" w:type="dxa"/>
            <w:gridSpan w:val="3"/>
            <w:shd w:val="clear" w:color="auto" w:fill="FFFFFF" w:themeFill="background1"/>
          </w:tcPr>
          <w:p w14:paraId="759C909A" w14:textId="77777777" w:rsidR="00A23C1E" w:rsidRDefault="00A23C1E" w:rsidP="00E36F21">
            <w:pPr>
              <w:spacing w:before="0" w:line="240" w:lineRule="auto"/>
              <w:jc w:val="right"/>
              <w:rPr>
                <w:rFonts w:ascii="Calibri" w:eastAsia="Times New Roman" w:hAnsi="Calibri"/>
                <w:b/>
                <w:bCs/>
                <w:color w:val="000000"/>
                <w:sz w:val="20"/>
                <w:lang w:eastAsia="en-AU"/>
              </w:rPr>
            </w:pPr>
          </w:p>
          <w:p w14:paraId="44E69971" w14:textId="77777777" w:rsidR="00A23C1E" w:rsidRDefault="00A23C1E" w:rsidP="00E36F21">
            <w:pPr>
              <w:spacing w:before="0" w:line="240" w:lineRule="auto"/>
              <w:jc w:val="right"/>
              <w:rPr>
                <w:rFonts w:ascii="Calibri" w:eastAsia="Times New Roman" w:hAnsi="Calibri"/>
                <w:b/>
                <w:bCs/>
                <w:color w:val="000000"/>
                <w:sz w:val="20"/>
                <w:lang w:eastAsia="en-AU"/>
              </w:rPr>
            </w:pPr>
          </w:p>
          <w:p w14:paraId="59E0C952" w14:textId="77777777" w:rsidR="00A23C1E" w:rsidRDefault="00A23C1E" w:rsidP="00E36F21">
            <w:pPr>
              <w:spacing w:before="0" w:line="240" w:lineRule="auto"/>
              <w:jc w:val="right"/>
              <w:rPr>
                <w:rFonts w:ascii="Calibri" w:eastAsia="Times New Roman" w:hAnsi="Calibri"/>
                <w:b/>
                <w:bCs/>
                <w:color w:val="000000"/>
                <w:sz w:val="20"/>
                <w:lang w:eastAsia="en-AU"/>
              </w:rPr>
            </w:pPr>
          </w:p>
          <w:p w14:paraId="1C44CB19" w14:textId="77777777" w:rsidR="00A23C1E" w:rsidRDefault="00A23C1E" w:rsidP="00E36F21">
            <w:pPr>
              <w:spacing w:before="0" w:line="240" w:lineRule="auto"/>
              <w:jc w:val="right"/>
              <w:rPr>
                <w:rFonts w:ascii="Calibri" w:eastAsia="Times New Roman" w:hAnsi="Calibri"/>
                <w:b/>
                <w:bCs/>
                <w:color w:val="000000"/>
                <w:sz w:val="20"/>
                <w:lang w:eastAsia="en-AU"/>
              </w:rPr>
            </w:pPr>
          </w:p>
          <w:p w14:paraId="3462C237" w14:textId="3DE3B3CB" w:rsidR="00632B13" w:rsidRDefault="00A23C1E" w:rsidP="00E36F21">
            <w:pPr>
              <w:spacing w:before="0" w:line="240" w:lineRule="auto"/>
              <w:jc w:val="right"/>
              <w:rPr>
                <w:rFonts w:ascii="Calibri" w:eastAsia="Times New Roman" w:hAnsi="Calibri"/>
                <w:b/>
                <w:bCs/>
                <w:color w:val="000000"/>
                <w:sz w:val="20"/>
                <w:lang w:eastAsia="en-AU"/>
              </w:rPr>
            </w:pPr>
            <w:r w:rsidRPr="00A23C1E">
              <w:rPr>
                <w:rFonts w:ascii="Calibri" w:eastAsia="Times New Roman" w:hAnsi="Calibri"/>
                <w:b/>
                <w:bCs/>
                <w:color w:val="000000"/>
                <w:sz w:val="20"/>
                <w:lang w:eastAsia="en-AU"/>
              </w:rPr>
              <w:t>Foreign held water entitlement</w:t>
            </w:r>
          </w:p>
        </w:tc>
        <w:tc>
          <w:tcPr>
            <w:tcW w:w="1418" w:type="dxa"/>
            <w:gridSpan w:val="2"/>
            <w:shd w:val="clear" w:color="auto" w:fill="FFFFFF" w:themeFill="background1"/>
            <w:vAlign w:val="bottom"/>
          </w:tcPr>
          <w:p w14:paraId="18D04C2E" w14:textId="77777777" w:rsidR="00632B13" w:rsidRDefault="00632B13" w:rsidP="00064878">
            <w:pPr>
              <w:spacing w:before="0" w:line="240" w:lineRule="auto"/>
              <w:jc w:val="center"/>
              <w:rPr>
                <w:rFonts w:ascii="Calibri" w:eastAsia="Times New Roman" w:hAnsi="Calibri"/>
                <w:b/>
                <w:bCs/>
                <w:color w:val="000000"/>
                <w:sz w:val="20"/>
                <w:lang w:eastAsia="en-AU"/>
              </w:rPr>
            </w:pPr>
            <w:r w:rsidRPr="00F54E28">
              <w:rPr>
                <w:rFonts w:ascii="Calibri" w:eastAsia="Times New Roman" w:hAnsi="Calibri"/>
                <w:b/>
                <w:bCs/>
                <w:color w:val="000000"/>
                <w:sz w:val="20"/>
                <w:lang w:eastAsia="en-AU"/>
              </w:rPr>
              <w:t>Total water</w:t>
            </w:r>
          </w:p>
          <w:p w14:paraId="0BD0AF87" w14:textId="5718A274" w:rsidR="00632B13" w:rsidRDefault="00632B13" w:rsidP="00064878">
            <w:pPr>
              <w:spacing w:before="0" w:line="240" w:lineRule="auto"/>
              <w:jc w:val="center"/>
              <w:rPr>
                <w:rFonts w:ascii="Calibri" w:eastAsia="Times New Roman" w:hAnsi="Calibri"/>
                <w:b/>
                <w:bCs/>
                <w:color w:val="000000"/>
                <w:sz w:val="20"/>
                <w:lang w:eastAsia="en-AU"/>
              </w:rPr>
            </w:pPr>
            <w:r w:rsidRPr="00F54E28">
              <w:rPr>
                <w:rFonts w:ascii="Calibri" w:eastAsia="Times New Roman" w:hAnsi="Calibri"/>
                <w:b/>
                <w:bCs/>
                <w:color w:val="000000"/>
                <w:sz w:val="20"/>
                <w:lang w:eastAsia="en-AU"/>
              </w:rPr>
              <w:t>entitlement</w:t>
            </w:r>
          </w:p>
          <w:p w14:paraId="070D9FF1" w14:textId="53FC297E" w:rsidR="00632B13" w:rsidRPr="00506485" w:rsidRDefault="00632B13" w:rsidP="00064878">
            <w:pPr>
              <w:spacing w:before="0" w:line="240" w:lineRule="auto"/>
              <w:jc w:val="center"/>
              <w:rPr>
                <w:rFonts w:ascii="Calibri" w:eastAsia="Times New Roman" w:hAnsi="Calibri"/>
                <w:b/>
                <w:bCs/>
                <w:color w:val="000000"/>
                <w:sz w:val="20"/>
                <w:lang w:eastAsia="en-AU"/>
              </w:rPr>
            </w:pPr>
            <w:r w:rsidRPr="00F54E28">
              <w:rPr>
                <w:rFonts w:ascii="Calibri" w:eastAsia="Times New Roman" w:hAnsi="Calibri"/>
                <w:b/>
                <w:bCs/>
                <w:color w:val="000000"/>
                <w:sz w:val="20"/>
                <w:lang w:eastAsia="en-AU"/>
              </w:rPr>
              <w:t>on issue</w:t>
            </w:r>
          </w:p>
        </w:tc>
        <w:tc>
          <w:tcPr>
            <w:tcW w:w="2693" w:type="dxa"/>
            <w:shd w:val="clear" w:color="auto" w:fill="FFFFFF" w:themeFill="background1"/>
            <w:vAlign w:val="bottom"/>
          </w:tcPr>
          <w:p w14:paraId="30BDA796" w14:textId="4169272B" w:rsidR="00632B13" w:rsidRPr="000E5CB9" w:rsidRDefault="00632B13" w:rsidP="00506485">
            <w:pPr>
              <w:spacing w:before="0" w:line="240" w:lineRule="auto"/>
              <w:jc w:val="center"/>
              <w:rPr>
                <w:rFonts w:ascii="Calibri" w:eastAsia="Times New Roman" w:hAnsi="Calibri"/>
                <w:b/>
                <w:bCs/>
                <w:color w:val="000000"/>
                <w:sz w:val="20"/>
                <w:lang w:eastAsia="en-AU"/>
              </w:rPr>
            </w:pPr>
            <w:r w:rsidRPr="000F65B8">
              <w:rPr>
                <w:rFonts w:ascii="Calibri" w:eastAsia="Times New Roman" w:hAnsi="Calibri"/>
                <w:b/>
                <w:bCs/>
                <w:color w:val="000000"/>
                <w:sz w:val="20"/>
                <w:lang w:eastAsia="en-AU"/>
              </w:rPr>
              <w:t xml:space="preserve">Foreign held water entitlement as a proportion of total water entitlement on issue </w:t>
            </w:r>
          </w:p>
        </w:tc>
      </w:tr>
      <w:tr w:rsidR="009B478B" w:rsidRPr="000F65B8" w14:paraId="680D8845" w14:textId="77777777" w:rsidTr="00C41861">
        <w:trPr>
          <w:trHeight w:val="425"/>
        </w:trPr>
        <w:tc>
          <w:tcPr>
            <w:tcW w:w="1232" w:type="dxa"/>
            <w:shd w:val="clear" w:color="auto" w:fill="FFFFFF" w:themeFill="background1"/>
            <w:vAlign w:val="bottom"/>
          </w:tcPr>
          <w:p w14:paraId="200EA92C" w14:textId="11FD5E37" w:rsidR="009B478B" w:rsidRPr="00F54E28" w:rsidRDefault="009B478B" w:rsidP="00080506">
            <w:pPr>
              <w:spacing w:before="0" w:line="240" w:lineRule="auto"/>
              <w:rPr>
                <w:rFonts w:ascii="Calibri" w:eastAsia="Times New Roman" w:hAnsi="Calibri"/>
                <w:b/>
                <w:bCs/>
                <w:color w:val="0000FF"/>
                <w:szCs w:val="22"/>
                <w:u w:val="single"/>
                <w:lang w:eastAsia="en-AU"/>
              </w:rPr>
            </w:pPr>
            <w:r w:rsidRPr="00F51B39">
              <w:rPr>
                <w:rFonts w:ascii="Calibri" w:eastAsia="Times New Roman" w:hAnsi="Calibri"/>
                <w:b/>
                <w:bCs/>
                <w:szCs w:val="22"/>
                <w:lang w:eastAsia="en-AU"/>
              </w:rPr>
              <w:t>Water Resource</w:t>
            </w:r>
            <w:r w:rsidRPr="00F51B39">
              <w:rPr>
                <w:rStyle w:val="FootnoteReference0"/>
                <w:rFonts w:ascii="Calibri" w:eastAsia="Times New Roman" w:hAnsi="Calibri"/>
                <w:b/>
                <w:bCs/>
                <w:szCs w:val="22"/>
                <w:u w:val="single"/>
                <w:lang w:eastAsia="en-AU"/>
              </w:rPr>
              <w:footnoteReference w:id="18"/>
            </w:r>
          </w:p>
        </w:tc>
        <w:tc>
          <w:tcPr>
            <w:tcW w:w="1276" w:type="dxa"/>
            <w:shd w:val="clear" w:color="auto" w:fill="FFFFFF" w:themeFill="background1"/>
            <w:vAlign w:val="bottom"/>
          </w:tcPr>
          <w:p w14:paraId="3207B459" w14:textId="25DE80B4" w:rsidR="009B478B" w:rsidRDefault="009B478B" w:rsidP="00080506">
            <w:pPr>
              <w:spacing w:before="0" w:line="240" w:lineRule="auto"/>
              <w:jc w:val="center"/>
              <w:rPr>
                <w:rFonts w:ascii="Calibri" w:eastAsia="Times New Roman" w:hAnsi="Calibri"/>
                <w:b/>
                <w:bCs/>
                <w:color w:val="000000"/>
                <w:sz w:val="20"/>
                <w:lang w:eastAsia="en-AU"/>
              </w:rPr>
            </w:pPr>
            <w:r>
              <w:rPr>
                <w:rFonts w:ascii="Calibri" w:eastAsia="Times New Roman" w:hAnsi="Calibri"/>
                <w:b/>
                <w:bCs/>
                <w:color w:val="000000"/>
                <w:sz w:val="20"/>
                <w:lang w:eastAsia="en-AU"/>
              </w:rPr>
              <w:t>30 June 202</w:t>
            </w:r>
            <w:r w:rsidR="00F867EB">
              <w:rPr>
                <w:rFonts w:ascii="Calibri" w:eastAsia="Times New Roman" w:hAnsi="Calibri"/>
                <w:b/>
                <w:bCs/>
                <w:color w:val="000000"/>
                <w:sz w:val="20"/>
                <w:lang w:eastAsia="en-AU"/>
              </w:rPr>
              <w:t>1</w:t>
            </w:r>
          </w:p>
          <w:p w14:paraId="66AF4C53" w14:textId="6C9E76CC" w:rsidR="009B478B" w:rsidRPr="00F54E28" w:rsidRDefault="009B478B" w:rsidP="00080506">
            <w:pPr>
              <w:spacing w:before="0" w:line="240" w:lineRule="auto"/>
              <w:jc w:val="center"/>
              <w:rPr>
                <w:rFonts w:ascii="Calibri" w:eastAsia="Times New Roman" w:hAnsi="Calibri"/>
                <w:b/>
                <w:bCs/>
                <w:color w:val="000000"/>
                <w:sz w:val="20"/>
                <w:lang w:eastAsia="en-AU"/>
              </w:rPr>
            </w:pPr>
            <w:r w:rsidRPr="00F54E28">
              <w:rPr>
                <w:rFonts w:ascii="Calibri" w:eastAsia="Times New Roman" w:hAnsi="Calibri"/>
                <w:b/>
                <w:bCs/>
                <w:color w:val="000000"/>
                <w:sz w:val="20"/>
                <w:lang w:eastAsia="en-AU"/>
              </w:rPr>
              <w:t>(GL)</w:t>
            </w:r>
          </w:p>
        </w:tc>
        <w:tc>
          <w:tcPr>
            <w:tcW w:w="992" w:type="dxa"/>
            <w:shd w:val="clear" w:color="auto" w:fill="FFFFFF" w:themeFill="background1"/>
            <w:vAlign w:val="bottom"/>
          </w:tcPr>
          <w:p w14:paraId="3EBD3A6E" w14:textId="5A99BF6B" w:rsidR="009B478B" w:rsidRDefault="009B478B" w:rsidP="00080506">
            <w:pPr>
              <w:spacing w:before="0" w:line="240" w:lineRule="auto"/>
              <w:jc w:val="center"/>
              <w:rPr>
                <w:rFonts w:ascii="Calibri" w:eastAsia="Times New Roman" w:hAnsi="Calibri"/>
                <w:b/>
                <w:bCs/>
                <w:color w:val="000000"/>
                <w:sz w:val="20"/>
                <w:lang w:eastAsia="en-AU"/>
              </w:rPr>
            </w:pPr>
            <w:r>
              <w:rPr>
                <w:rFonts w:ascii="Calibri" w:eastAsia="Times New Roman" w:hAnsi="Calibri"/>
                <w:b/>
                <w:bCs/>
                <w:color w:val="000000"/>
                <w:sz w:val="20"/>
                <w:lang w:eastAsia="en-AU"/>
              </w:rPr>
              <w:t>30 June 202</w:t>
            </w:r>
            <w:r w:rsidR="00F867EB">
              <w:rPr>
                <w:rFonts w:ascii="Calibri" w:eastAsia="Times New Roman" w:hAnsi="Calibri"/>
                <w:b/>
                <w:bCs/>
                <w:color w:val="000000"/>
                <w:sz w:val="20"/>
                <w:lang w:eastAsia="en-AU"/>
              </w:rPr>
              <w:t>2</w:t>
            </w:r>
          </w:p>
          <w:p w14:paraId="6E10090E" w14:textId="7C7770B7" w:rsidR="009B478B" w:rsidRPr="00F54E28" w:rsidRDefault="009B478B" w:rsidP="00080506">
            <w:pPr>
              <w:spacing w:before="0" w:line="240" w:lineRule="auto"/>
              <w:jc w:val="center"/>
              <w:rPr>
                <w:rFonts w:ascii="Calibri" w:eastAsia="Times New Roman" w:hAnsi="Calibri"/>
                <w:b/>
                <w:bCs/>
                <w:color w:val="000000"/>
                <w:sz w:val="20"/>
                <w:lang w:eastAsia="en-AU"/>
              </w:rPr>
            </w:pPr>
            <w:r w:rsidRPr="00F54E28">
              <w:rPr>
                <w:rFonts w:ascii="Calibri" w:eastAsia="Times New Roman" w:hAnsi="Calibri"/>
                <w:b/>
                <w:bCs/>
                <w:color w:val="000000"/>
                <w:sz w:val="20"/>
                <w:lang w:eastAsia="en-AU"/>
              </w:rPr>
              <w:t>(GL)</w:t>
            </w:r>
          </w:p>
        </w:tc>
        <w:tc>
          <w:tcPr>
            <w:tcW w:w="1178" w:type="dxa"/>
            <w:shd w:val="clear" w:color="auto" w:fill="FFFFFF" w:themeFill="background1"/>
            <w:vAlign w:val="bottom"/>
          </w:tcPr>
          <w:p w14:paraId="42DE466E" w14:textId="198B5E41" w:rsidR="009B478B" w:rsidRDefault="009B478B" w:rsidP="00080506">
            <w:pPr>
              <w:spacing w:before="0" w:line="240" w:lineRule="auto"/>
              <w:jc w:val="center"/>
              <w:rPr>
                <w:rFonts w:ascii="Calibri" w:eastAsia="Times New Roman" w:hAnsi="Calibri"/>
                <w:b/>
                <w:bCs/>
                <w:color w:val="000000"/>
                <w:sz w:val="20"/>
                <w:lang w:eastAsia="en-AU"/>
              </w:rPr>
            </w:pPr>
            <w:r>
              <w:rPr>
                <w:rFonts w:ascii="Calibri" w:eastAsia="Times New Roman" w:hAnsi="Calibri"/>
                <w:b/>
                <w:bCs/>
                <w:color w:val="000000"/>
                <w:sz w:val="20"/>
                <w:lang w:eastAsia="en-AU"/>
              </w:rPr>
              <w:t>30 June 202</w:t>
            </w:r>
            <w:r w:rsidR="00F867EB">
              <w:rPr>
                <w:rFonts w:ascii="Calibri" w:eastAsia="Times New Roman" w:hAnsi="Calibri"/>
                <w:b/>
                <w:bCs/>
                <w:color w:val="000000"/>
                <w:sz w:val="20"/>
                <w:lang w:eastAsia="en-AU"/>
              </w:rPr>
              <w:t>3</w:t>
            </w:r>
          </w:p>
          <w:p w14:paraId="3CD2DC2E" w14:textId="6440B81C" w:rsidR="009B478B" w:rsidRDefault="009B478B" w:rsidP="00080506">
            <w:pPr>
              <w:spacing w:before="0" w:line="240" w:lineRule="auto"/>
              <w:jc w:val="center"/>
              <w:rPr>
                <w:rFonts w:ascii="Calibri" w:eastAsia="Times New Roman" w:hAnsi="Calibri"/>
                <w:b/>
                <w:bCs/>
                <w:color w:val="000000"/>
                <w:sz w:val="20"/>
                <w:lang w:eastAsia="en-AU"/>
              </w:rPr>
            </w:pPr>
            <w:r w:rsidRPr="00F54E28">
              <w:rPr>
                <w:rFonts w:ascii="Calibri" w:eastAsia="Times New Roman" w:hAnsi="Calibri"/>
                <w:b/>
                <w:bCs/>
                <w:color w:val="000000"/>
                <w:sz w:val="20"/>
                <w:lang w:eastAsia="en-AU"/>
              </w:rPr>
              <w:t>(GL)</w:t>
            </w:r>
          </w:p>
        </w:tc>
        <w:tc>
          <w:tcPr>
            <w:tcW w:w="1374" w:type="dxa"/>
            <w:shd w:val="clear" w:color="auto" w:fill="FFFFFF" w:themeFill="background1"/>
            <w:vAlign w:val="bottom"/>
          </w:tcPr>
          <w:p w14:paraId="6CE59EE4" w14:textId="40C54A89" w:rsidR="009B478B" w:rsidRPr="00BA20C6" w:rsidRDefault="009B478B" w:rsidP="00080506">
            <w:pPr>
              <w:spacing w:before="0" w:line="240" w:lineRule="auto"/>
              <w:jc w:val="center"/>
              <w:rPr>
                <w:rFonts w:ascii="Calibri" w:eastAsia="Times New Roman" w:hAnsi="Calibri"/>
                <w:b/>
                <w:bCs/>
                <w:color w:val="000000"/>
                <w:sz w:val="20"/>
                <w:lang w:eastAsia="en-AU"/>
              </w:rPr>
            </w:pPr>
            <w:r w:rsidRPr="00BA20C6">
              <w:rPr>
                <w:rFonts w:ascii="Calibri" w:eastAsia="Times New Roman" w:hAnsi="Calibri"/>
                <w:b/>
                <w:bCs/>
                <w:color w:val="000000"/>
                <w:sz w:val="20"/>
                <w:lang w:eastAsia="en-AU"/>
              </w:rPr>
              <w:t>30 June 202</w:t>
            </w:r>
            <w:r w:rsidR="00F867EB">
              <w:rPr>
                <w:rFonts w:ascii="Calibri" w:eastAsia="Times New Roman" w:hAnsi="Calibri"/>
                <w:b/>
                <w:bCs/>
                <w:color w:val="000000"/>
                <w:sz w:val="20"/>
                <w:lang w:eastAsia="en-AU"/>
              </w:rPr>
              <w:t>3</w:t>
            </w:r>
          </w:p>
          <w:p w14:paraId="7838566B" w14:textId="400D929B" w:rsidR="009B478B" w:rsidRPr="00080506" w:rsidRDefault="009B478B" w:rsidP="00080506">
            <w:pPr>
              <w:spacing w:before="0" w:line="240" w:lineRule="auto"/>
              <w:jc w:val="center"/>
              <w:rPr>
                <w:rFonts w:ascii="Calibri" w:eastAsia="Times New Roman" w:hAnsi="Calibri"/>
                <w:b/>
                <w:bCs/>
                <w:color w:val="000000"/>
                <w:sz w:val="20"/>
                <w:highlight w:val="yellow"/>
                <w:lang w:eastAsia="en-AU"/>
              </w:rPr>
            </w:pPr>
            <w:r w:rsidRPr="00BA20C6">
              <w:rPr>
                <w:rFonts w:ascii="Calibri" w:eastAsia="Times New Roman" w:hAnsi="Calibri"/>
                <w:b/>
                <w:bCs/>
                <w:color w:val="000000"/>
                <w:sz w:val="20"/>
                <w:lang w:eastAsia="en-AU"/>
              </w:rPr>
              <w:t>(GL)</w:t>
            </w:r>
          </w:p>
        </w:tc>
        <w:tc>
          <w:tcPr>
            <w:tcW w:w="2737" w:type="dxa"/>
            <w:gridSpan w:val="2"/>
            <w:shd w:val="clear" w:color="auto" w:fill="FFFFFF" w:themeFill="background1"/>
            <w:vAlign w:val="bottom"/>
          </w:tcPr>
          <w:p w14:paraId="0D4D03DD" w14:textId="6BC93273" w:rsidR="009B478B" w:rsidRDefault="009B478B" w:rsidP="00080506">
            <w:pPr>
              <w:spacing w:before="0" w:line="240" w:lineRule="auto"/>
              <w:jc w:val="center"/>
              <w:rPr>
                <w:rFonts w:ascii="Calibri" w:eastAsia="Times New Roman" w:hAnsi="Calibri"/>
                <w:b/>
                <w:bCs/>
                <w:color w:val="000000"/>
                <w:sz w:val="20"/>
                <w:lang w:eastAsia="en-AU"/>
              </w:rPr>
            </w:pPr>
            <w:r>
              <w:rPr>
                <w:rFonts w:ascii="Calibri" w:eastAsia="Times New Roman" w:hAnsi="Calibri"/>
                <w:b/>
                <w:bCs/>
                <w:color w:val="000000"/>
                <w:sz w:val="20"/>
                <w:lang w:eastAsia="en-AU"/>
              </w:rPr>
              <w:t>30 June 202</w:t>
            </w:r>
            <w:r w:rsidR="00F867EB">
              <w:rPr>
                <w:rFonts w:ascii="Calibri" w:eastAsia="Times New Roman" w:hAnsi="Calibri"/>
                <w:b/>
                <w:bCs/>
                <w:color w:val="000000"/>
                <w:sz w:val="20"/>
                <w:lang w:eastAsia="en-AU"/>
              </w:rPr>
              <w:t>3</w:t>
            </w:r>
          </w:p>
          <w:p w14:paraId="24583C49" w14:textId="2C409673" w:rsidR="009B478B" w:rsidRPr="000F65B8" w:rsidRDefault="009B478B" w:rsidP="00080506">
            <w:pPr>
              <w:spacing w:before="0" w:line="240" w:lineRule="auto"/>
              <w:jc w:val="center"/>
              <w:rPr>
                <w:rFonts w:ascii="Calibri" w:eastAsia="Times New Roman" w:hAnsi="Calibri"/>
                <w:b/>
                <w:bCs/>
                <w:color w:val="000000"/>
                <w:sz w:val="20"/>
                <w:lang w:eastAsia="en-AU"/>
              </w:rPr>
            </w:pPr>
            <w:r>
              <w:rPr>
                <w:rFonts w:ascii="Calibri" w:eastAsia="Times New Roman" w:hAnsi="Calibri"/>
                <w:b/>
                <w:bCs/>
                <w:color w:val="000000"/>
                <w:sz w:val="20"/>
                <w:lang w:eastAsia="en-AU"/>
              </w:rPr>
              <w:t>(%)</w:t>
            </w:r>
          </w:p>
        </w:tc>
      </w:tr>
      <w:tr w:rsidR="00F867EB" w:rsidRPr="000F65B8" w14:paraId="3818A9AC" w14:textId="77777777" w:rsidTr="00C41861">
        <w:trPr>
          <w:trHeight w:val="425"/>
        </w:trPr>
        <w:tc>
          <w:tcPr>
            <w:tcW w:w="1232" w:type="dxa"/>
            <w:shd w:val="clear" w:color="auto" w:fill="E5F8FF"/>
            <w:vAlign w:val="center"/>
            <w:hideMark/>
          </w:tcPr>
          <w:p w14:paraId="48864A27" w14:textId="77777777" w:rsidR="00F867EB" w:rsidRPr="000F65B8" w:rsidRDefault="00F867EB" w:rsidP="00F867EB">
            <w:pPr>
              <w:spacing w:before="0" w:line="240" w:lineRule="auto"/>
              <w:rPr>
                <w:rFonts w:ascii="Calibri" w:eastAsia="Times New Roman" w:hAnsi="Calibri"/>
                <w:color w:val="000000"/>
                <w:sz w:val="20"/>
                <w:lang w:eastAsia="en-AU"/>
              </w:rPr>
            </w:pPr>
            <w:r w:rsidRPr="000F65B8">
              <w:rPr>
                <w:rFonts w:ascii="Calibri" w:eastAsia="Times New Roman" w:hAnsi="Calibri"/>
                <w:color w:val="000000"/>
                <w:sz w:val="20"/>
                <w:lang w:eastAsia="en-AU"/>
              </w:rPr>
              <w:t>Regulated</w:t>
            </w:r>
          </w:p>
        </w:tc>
        <w:tc>
          <w:tcPr>
            <w:tcW w:w="1276" w:type="dxa"/>
            <w:shd w:val="clear" w:color="auto" w:fill="E5F8FF"/>
            <w:vAlign w:val="center"/>
            <w:hideMark/>
          </w:tcPr>
          <w:p w14:paraId="05472C07" w14:textId="2D83F83B" w:rsidR="00F867EB" w:rsidRPr="000F65B8" w:rsidRDefault="00F867EB" w:rsidP="00F867EB">
            <w:pPr>
              <w:spacing w:before="0" w:line="240" w:lineRule="auto"/>
              <w:jc w:val="center"/>
              <w:rPr>
                <w:rFonts w:ascii="Calibri" w:eastAsia="Times New Roman" w:hAnsi="Calibri"/>
                <w:color w:val="000000"/>
                <w:sz w:val="20"/>
                <w:lang w:eastAsia="en-AU"/>
              </w:rPr>
            </w:pPr>
            <w:r>
              <w:rPr>
                <w:rFonts w:ascii="Calibri" w:eastAsia="Times New Roman" w:hAnsi="Calibri"/>
                <w:color w:val="000000"/>
                <w:sz w:val="20"/>
                <w:lang w:eastAsia="en-AU"/>
              </w:rPr>
              <w:t>2,181</w:t>
            </w:r>
          </w:p>
        </w:tc>
        <w:tc>
          <w:tcPr>
            <w:tcW w:w="992" w:type="dxa"/>
            <w:shd w:val="clear" w:color="auto" w:fill="E5F8FF"/>
            <w:vAlign w:val="center"/>
            <w:hideMark/>
          </w:tcPr>
          <w:p w14:paraId="1670CB88" w14:textId="4239E418" w:rsidR="00F867EB" w:rsidRPr="000F65B8" w:rsidRDefault="00F867EB" w:rsidP="00F867EB">
            <w:pPr>
              <w:spacing w:before="0" w:line="240" w:lineRule="auto"/>
              <w:jc w:val="center"/>
              <w:rPr>
                <w:rFonts w:ascii="Calibri" w:eastAsia="Times New Roman" w:hAnsi="Calibri"/>
                <w:color w:val="000000"/>
                <w:sz w:val="20"/>
                <w:lang w:eastAsia="en-AU"/>
              </w:rPr>
            </w:pPr>
            <w:r>
              <w:rPr>
                <w:rFonts w:ascii="Calibri" w:eastAsia="Times New Roman" w:hAnsi="Calibri"/>
                <w:color w:val="000000"/>
                <w:sz w:val="20"/>
                <w:lang w:eastAsia="en-AU"/>
              </w:rPr>
              <w:t>2,336</w:t>
            </w:r>
          </w:p>
        </w:tc>
        <w:tc>
          <w:tcPr>
            <w:tcW w:w="1178" w:type="dxa"/>
            <w:shd w:val="clear" w:color="auto" w:fill="E5F8FF"/>
            <w:vAlign w:val="center"/>
          </w:tcPr>
          <w:p w14:paraId="72B326ED" w14:textId="06E5676D" w:rsidR="00F867EB" w:rsidRPr="000F65B8" w:rsidRDefault="00F867EB" w:rsidP="00F867EB">
            <w:pPr>
              <w:spacing w:before="0" w:line="240" w:lineRule="auto"/>
              <w:jc w:val="center"/>
              <w:rPr>
                <w:rFonts w:ascii="Calibri" w:eastAsia="Times New Roman" w:hAnsi="Calibri"/>
                <w:color w:val="000000"/>
                <w:sz w:val="20"/>
                <w:lang w:eastAsia="en-AU"/>
              </w:rPr>
            </w:pPr>
            <w:r>
              <w:rPr>
                <w:rFonts w:ascii="Calibri" w:eastAsia="Times New Roman" w:hAnsi="Calibri"/>
                <w:color w:val="000000"/>
                <w:sz w:val="20"/>
                <w:lang w:eastAsia="en-AU"/>
              </w:rPr>
              <w:t>2,405</w:t>
            </w:r>
          </w:p>
        </w:tc>
        <w:tc>
          <w:tcPr>
            <w:tcW w:w="1374" w:type="dxa"/>
            <w:shd w:val="clear" w:color="auto" w:fill="E5F8FF"/>
            <w:vAlign w:val="center"/>
            <w:hideMark/>
          </w:tcPr>
          <w:p w14:paraId="003CE2B9" w14:textId="1EC6E66B" w:rsidR="00F867EB" w:rsidRPr="00080506" w:rsidRDefault="00F867EB" w:rsidP="00F867EB">
            <w:pPr>
              <w:spacing w:before="0" w:line="240" w:lineRule="auto"/>
              <w:jc w:val="center"/>
              <w:rPr>
                <w:rFonts w:ascii="Calibri" w:eastAsia="Times New Roman" w:hAnsi="Calibri"/>
                <w:color w:val="000000"/>
                <w:sz w:val="20"/>
                <w:highlight w:val="yellow"/>
                <w:lang w:eastAsia="en-AU"/>
              </w:rPr>
            </w:pPr>
            <w:r>
              <w:rPr>
                <w:rFonts w:ascii="Calibri" w:eastAsia="Times New Roman" w:hAnsi="Calibri"/>
                <w:color w:val="000000"/>
                <w:sz w:val="20"/>
                <w:lang w:eastAsia="en-AU"/>
              </w:rPr>
              <w:t>20,117</w:t>
            </w:r>
          </w:p>
        </w:tc>
        <w:tc>
          <w:tcPr>
            <w:tcW w:w="2737" w:type="dxa"/>
            <w:gridSpan w:val="2"/>
            <w:shd w:val="clear" w:color="auto" w:fill="E5F8FF"/>
            <w:vAlign w:val="center"/>
            <w:hideMark/>
          </w:tcPr>
          <w:p w14:paraId="3AD27D2B" w14:textId="1AC013AA" w:rsidR="00F867EB" w:rsidRPr="000F65B8" w:rsidRDefault="00F867EB" w:rsidP="00F867EB">
            <w:pPr>
              <w:spacing w:before="0" w:line="240" w:lineRule="auto"/>
              <w:jc w:val="center"/>
              <w:rPr>
                <w:rFonts w:ascii="Calibri" w:eastAsia="Times New Roman" w:hAnsi="Calibri"/>
                <w:b/>
                <w:bCs/>
                <w:color w:val="000000"/>
                <w:sz w:val="20"/>
                <w:lang w:eastAsia="en-AU"/>
              </w:rPr>
            </w:pPr>
            <w:r>
              <w:rPr>
                <w:rFonts w:ascii="Calibri" w:eastAsia="Times New Roman" w:hAnsi="Calibri"/>
                <w:b/>
                <w:bCs/>
                <w:color w:val="000000"/>
                <w:sz w:val="20"/>
                <w:lang w:eastAsia="en-AU"/>
              </w:rPr>
              <w:t>12.0</w:t>
            </w:r>
          </w:p>
        </w:tc>
      </w:tr>
      <w:tr w:rsidR="00F867EB" w:rsidRPr="000F65B8" w14:paraId="4B6BFD8E" w14:textId="77777777" w:rsidTr="00C41861">
        <w:trPr>
          <w:trHeight w:val="425"/>
        </w:trPr>
        <w:tc>
          <w:tcPr>
            <w:tcW w:w="1232" w:type="dxa"/>
            <w:shd w:val="clear" w:color="auto" w:fill="FFFFFF" w:themeFill="background1"/>
            <w:vAlign w:val="center"/>
            <w:hideMark/>
          </w:tcPr>
          <w:p w14:paraId="2532058D" w14:textId="77777777" w:rsidR="00F867EB" w:rsidRPr="000F65B8" w:rsidRDefault="00F867EB" w:rsidP="00F867EB">
            <w:pPr>
              <w:spacing w:before="0" w:line="240" w:lineRule="auto"/>
              <w:rPr>
                <w:rFonts w:ascii="Calibri" w:eastAsia="Times New Roman" w:hAnsi="Calibri"/>
                <w:color w:val="000000"/>
                <w:sz w:val="20"/>
                <w:lang w:eastAsia="en-AU"/>
              </w:rPr>
            </w:pPr>
            <w:r w:rsidRPr="000F65B8">
              <w:rPr>
                <w:rFonts w:ascii="Calibri" w:eastAsia="Times New Roman" w:hAnsi="Calibri"/>
                <w:color w:val="000000"/>
                <w:sz w:val="20"/>
                <w:lang w:eastAsia="en-AU"/>
              </w:rPr>
              <w:t>Unregulated</w:t>
            </w:r>
          </w:p>
        </w:tc>
        <w:tc>
          <w:tcPr>
            <w:tcW w:w="1276" w:type="dxa"/>
            <w:shd w:val="clear" w:color="auto" w:fill="FFFFFF" w:themeFill="background1"/>
            <w:vAlign w:val="center"/>
            <w:hideMark/>
          </w:tcPr>
          <w:p w14:paraId="5AC93FB6" w14:textId="693FD1BC" w:rsidR="00F867EB" w:rsidRPr="000F65B8" w:rsidRDefault="00F867EB" w:rsidP="00F867EB">
            <w:pPr>
              <w:spacing w:before="0" w:line="240" w:lineRule="auto"/>
              <w:jc w:val="center"/>
              <w:rPr>
                <w:rFonts w:ascii="Calibri" w:eastAsia="Times New Roman" w:hAnsi="Calibri"/>
                <w:color w:val="000000"/>
                <w:sz w:val="20"/>
                <w:lang w:eastAsia="en-AU"/>
              </w:rPr>
            </w:pPr>
            <w:r>
              <w:rPr>
                <w:rFonts w:ascii="Calibri" w:eastAsia="Times New Roman" w:hAnsi="Calibri"/>
                <w:color w:val="000000"/>
                <w:sz w:val="20"/>
                <w:lang w:eastAsia="en-AU"/>
              </w:rPr>
              <w:t>335</w:t>
            </w:r>
          </w:p>
        </w:tc>
        <w:tc>
          <w:tcPr>
            <w:tcW w:w="992" w:type="dxa"/>
            <w:shd w:val="clear" w:color="auto" w:fill="FFFFFF" w:themeFill="background1"/>
            <w:vAlign w:val="center"/>
            <w:hideMark/>
          </w:tcPr>
          <w:p w14:paraId="759E1ED4" w14:textId="56F5DE30" w:rsidR="00F867EB" w:rsidRPr="000F65B8" w:rsidRDefault="00F867EB" w:rsidP="00F867EB">
            <w:pPr>
              <w:spacing w:before="0" w:line="240" w:lineRule="auto"/>
              <w:jc w:val="center"/>
              <w:rPr>
                <w:rFonts w:ascii="Calibri" w:eastAsia="Times New Roman" w:hAnsi="Calibri"/>
                <w:color w:val="000000"/>
                <w:sz w:val="20"/>
                <w:lang w:eastAsia="en-AU"/>
              </w:rPr>
            </w:pPr>
            <w:r>
              <w:rPr>
                <w:rFonts w:ascii="Calibri" w:eastAsia="Times New Roman" w:hAnsi="Calibri"/>
                <w:color w:val="000000"/>
                <w:sz w:val="20"/>
                <w:lang w:eastAsia="en-AU"/>
              </w:rPr>
              <w:t>340</w:t>
            </w:r>
          </w:p>
        </w:tc>
        <w:tc>
          <w:tcPr>
            <w:tcW w:w="1178" w:type="dxa"/>
            <w:shd w:val="clear" w:color="auto" w:fill="FFFFFF" w:themeFill="background1"/>
            <w:vAlign w:val="center"/>
          </w:tcPr>
          <w:p w14:paraId="57809CB6" w14:textId="1A968E42" w:rsidR="00F867EB" w:rsidRPr="000F65B8" w:rsidRDefault="00F867EB" w:rsidP="00F867EB">
            <w:pPr>
              <w:spacing w:before="0" w:line="240" w:lineRule="auto"/>
              <w:jc w:val="center"/>
              <w:rPr>
                <w:rFonts w:ascii="Calibri" w:eastAsia="Times New Roman" w:hAnsi="Calibri"/>
                <w:color w:val="000000"/>
                <w:sz w:val="20"/>
                <w:lang w:eastAsia="en-AU"/>
              </w:rPr>
            </w:pPr>
            <w:r>
              <w:rPr>
                <w:rFonts w:ascii="Calibri" w:eastAsia="Times New Roman" w:hAnsi="Calibri"/>
                <w:color w:val="000000"/>
                <w:sz w:val="20"/>
                <w:lang w:eastAsia="en-AU"/>
              </w:rPr>
              <w:t>475</w:t>
            </w:r>
          </w:p>
        </w:tc>
        <w:tc>
          <w:tcPr>
            <w:tcW w:w="1374" w:type="dxa"/>
            <w:shd w:val="clear" w:color="auto" w:fill="FFFFFF" w:themeFill="background1"/>
            <w:vAlign w:val="center"/>
            <w:hideMark/>
          </w:tcPr>
          <w:p w14:paraId="4E119291" w14:textId="0A90C592" w:rsidR="00F867EB" w:rsidRPr="00080506" w:rsidRDefault="00F867EB" w:rsidP="00F867EB">
            <w:pPr>
              <w:spacing w:before="0" w:line="240" w:lineRule="auto"/>
              <w:jc w:val="center"/>
              <w:rPr>
                <w:rFonts w:ascii="Calibri" w:eastAsia="Times New Roman" w:hAnsi="Calibri"/>
                <w:color w:val="000000"/>
                <w:sz w:val="20"/>
                <w:highlight w:val="yellow"/>
                <w:lang w:eastAsia="en-AU"/>
              </w:rPr>
            </w:pPr>
            <w:r>
              <w:rPr>
                <w:rFonts w:ascii="Calibri" w:eastAsia="Times New Roman" w:hAnsi="Calibri"/>
                <w:color w:val="000000"/>
                <w:sz w:val="20"/>
                <w:lang w:eastAsia="en-AU"/>
              </w:rPr>
              <w:t>10,913</w:t>
            </w:r>
          </w:p>
        </w:tc>
        <w:tc>
          <w:tcPr>
            <w:tcW w:w="2737" w:type="dxa"/>
            <w:gridSpan w:val="2"/>
            <w:shd w:val="clear" w:color="auto" w:fill="FFFFFF" w:themeFill="background1"/>
            <w:vAlign w:val="center"/>
            <w:hideMark/>
          </w:tcPr>
          <w:p w14:paraId="13309FB7" w14:textId="41A73B8F" w:rsidR="00F867EB" w:rsidRPr="000F65B8" w:rsidRDefault="00F867EB" w:rsidP="00F867EB">
            <w:pPr>
              <w:spacing w:before="0" w:line="240" w:lineRule="auto"/>
              <w:jc w:val="center"/>
              <w:rPr>
                <w:rFonts w:ascii="Calibri" w:eastAsia="Times New Roman" w:hAnsi="Calibri"/>
                <w:b/>
                <w:bCs/>
                <w:color w:val="000000"/>
                <w:sz w:val="20"/>
                <w:lang w:eastAsia="en-AU"/>
              </w:rPr>
            </w:pPr>
            <w:r>
              <w:rPr>
                <w:rFonts w:ascii="Calibri" w:eastAsia="Times New Roman" w:hAnsi="Calibri"/>
                <w:b/>
                <w:bCs/>
                <w:color w:val="000000"/>
                <w:sz w:val="20"/>
                <w:lang w:eastAsia="en-AU"/>
              </w:rPr>
              <w:t>4.4</w:t>
            </w:r>
          </w:p>
        </w:tc>
      </w:tr>
      <w:tr w:rsidR="00F867EB" w:rsidRPr="000F65B8" w14:paraId="23103235" w14:textId="77777777" w:rsidTr="00C41861">
        <w:trPr>
          <w:trHeight w:val="425"/>
        </w:trPr>
        <w:tc>
          <w:tcPr>
            <w:tcW w:w="1232" w:type="dxa"/>
            <w:shd w:val="clear" w:color="auto" w:fill="E5F8FF"/>
            <w:vAlign w:val="center"/>
            <w:hideMark/>
          </w:tcPr>
          <w:p w14:paraId="08EB14C5" w14:textId="268D2D44" w:rsidR="00F867EB" w:rsidRPr="000F65B8" w:rsidRDefault="00F867EB" w:rsidP="00F867EB">
            <w:pPr>
              <w:spacing w:before="0" w:line="240" w:lineRule="auto"/>
              <w:rPr>
                <w:rFonts w:ascii="Calibri" w:eastAsia="Times New Roman" w:hAnsi="Calibri"/>
                <w:color w:val="000000"/>
                <w:sz w:val="20"/>
                <w:lang w:eastAsia="en-AU"/>
              </w:rPr>
            </w:pPr>
            <w:r>
              <w:rPr>
                <w:rFonts w:ascii="Calibri" w:eastAsia="Times New Roman" w:hAnsi="Calibri"/>
                <w:color w:val="000000"/>
                <w:sz w:val="20"/>
                <w:lang w:eastAsia="en-AU"/>
              </w:rPr>
              <w:t>Not</w:t>
            </w:r>
            <w:r w:rsidRPr="000F65B8">
              <w:rPr>
                <w:rFonts w:ascii="Calibri" w:eastAsia="Times New Roman" w:hAnsi="Calibri"/>
                <w:color w:val="000000"/>
                <w:sz w:val="20"/>
                <w:lang w:eastAsia="en-AU"/>
              </w:rPr>
              <w:t xml:space="preserve"> specified</w:t>
            </w:r>
          </w:p>
        </w:tc>
        <w:tc>
          <w:tcPr>
            <w:tcW w:w="1276" w:type="dxa"/>
            <w:shd w:val="clear" w:color="auto" w:fill="E5F8FF"/>
            <w:vAlign w:val="center"/>
            <w:hideMark/>
          </w:tcPr>
          <w:p w14:paraId="375A4A5E" w14:textId="57AB98E3" w:rsidR="00F867EB" w:rsidRPr="000F65B8" w:rsidRDefault="00F867EB" w:rsidP="00F867EB">
            <w:pPr>
              <w:spacing w:before="0" w:line="240" w:lineRule="auto"/>
              <w:jc w:val="center"/>
              <w:rPr>
                <w:rFonts w:ascii="Calibri" w:eastAsia="Times New Roman" w:hAnsi="Calibri"/>
                <w:color w:val="000000"/>
                <w:sz w:val="20"/>
                <w:lang w:eastAsia="en-AU"/>
              </w:rPr>
            </w:pPr>
            <w:r w:rsidRPr="000F65B8">
              <w:rPr>
                <w:rFonts w:ascii="Calibri" w:eastAsia="Times New Roman" w:hAnsi="Calibri"/>
                <w:color w:val="000000"/>
                <w:sz w:val="20"/>
                <w:lang w:eastAsia="en-AU"/>
              </w:rPr>
              <w:t>110</w:t>
            </w:r>
          </w:p>
        </w:tc>
        <w:tc>
          <w:tcPr>
            <w:tcW w:w="992" w:type="dxa"/>
            <w:shd w:val="clear" w:color="auto" w:fill="E5F8FF"/>
            <w:vAlign w:val="center"/>
            <w:hideMark/>
          </w:tcPr>
          <w:p w14:paraId="1DE3D3B7" w14:textId="1F44BABE" w:rsidR="00F867EB" w:rsidRPr="000F65B8" w:rsidRDefault="00F867EB" w:rsidP="00F867EB">
            <w:pPr>
              <w:spacing w:before="0" w:line="240" w:lineRule="auto"/>
              <w:jc w:val="center"/>
              <w:rPr>
                <w:rFonts w:ascii="Calibri" w:eastAsia="Times New Roman" w:hAnsi="Calibri"/>
                <w:color w:val="000000"/>
                <w:sz w:val="20"/>
                <w:lang w:eastAsia="en-AU"/>
              </w:rPr>
            </w:pPr>
            <w:r>
              <w:rPr>
                <w:rFonts w:ascii="Calibri" w:eastAsia="Times New Roman" w:hAnsi="Calibri"/>
                <w:color w:val="000000"/>
                <w:sz w:val="20"/>
                <w:lang w:eastAsia="en-AU"/>
              </w:rPr>
              <w:t>129</w:t>
            </w:r>
          </w:p>
        </w:tc>
        <w:tc>
          <w:tcPr>
            <w:tcW w:w="1178" w:type="dxa"/>
            <w:shd w:val="clear" w:color="auto" w:fill="E5F8FF"/>
            <w:vAlign w:val="center"/>
          </w:tcPr>
          <w:p w14:paraId="7CFA7454" w14:textId="56C80C0B" w:rsidR="00F867EB" w:rsidRPr="000F65B8" w:rsidRDefault="00F867EB" w:rsidP="00F867EB">
            <w:pPr>
              <w:spacing w:before="0" w:line="240" w:lineRule="auto"/>
              <w:jc w:val="center"/>
              <w:rPr>
                <w:rFonts w:ascii="Calibri" w:eastAsia="Times New Roman" w:hAnsi="Calibri"/>
                <w:color w:val="000000"/>
                <w:sz w:val="20"/>
                <w:lang w:eastAsia="en-AU"/>
              </w:rPr>
            </w:pPr>
            <w:r>
              <w:rPr>
                <w:rFonts w:ascii="Calibri" w:eastAsia="Times New Roman" w:hAnsi="Calibri"/>
                <w:color w:val="000000"/>
                <w:sz w:val="20"/>
                <w:lang w:eastAsia="en-AU"/>
              </w:rPr>
              <w:t>223</w:t>
            </w:r>
          </w:p>
        </w:tc>
        <w:tc>
          <w:tcPr>
            <w:tcW w:w="1374" w:type="dxa"/>
            <w:shd w:val="clear" w:color="auto" w:fill="E5F8FF"/>
            <w:vAlign w:val="center"/>
            <w:hideMark/>
          </w:tcPr>
          <w:p w14:paraId="483DC59B" w14:textId="7C08E9B3" w:rsidR="00F867EB" w:rsidRPr="00080506" w:rsidRDefault="00F867EB" w:rsidP="00F867EB">
            <w:pPr>
              <w:spacing w:before="0" w:line="240" w:lineRule="auto"/>
              <w:jc w:val="center"/>
              <w:rPr>
                <w:rFonts w:ascii="Calibri" w:eastAsia="Times New Roman" w:hAnsi="Calibri"/>
                <w:color w:val="000000"/>
                <w:sz w:val="20"/>
                <w:highlight w:val="yellow"/>
                <w:lang w:eastAsia="en-AU"/>
              </w:rPr>
            </w:pPr>
            <w:r w:rsidRPr="001558C8">
              <w:rPr>
                <w:rFonts w:ascii="Calibri" w:eastAsia="Times New Roman" w:hAnsi="Calibri"/>
                <w:color w:val="000000"/>
                <w:sz w:val="20"/>
                <w:lang w:eastAsia="en-AU"/>
              </w:rPr>
              <w:t>-</w:t>
            </w:r>
          </w:p>
        </w:tc>
        <w:tc>
          <w:tcPr>
            <w:tcW w:w="2737" w:type="dxa"/>
            <w:gridSpan w:val="2"/>
            <w:shd w:val="clear" w:color="auto" w:fill="E5F8FF"/>
            <w:vAlign w:val="center"/>
            <w:hideMark/>
          </w:tcPr>
          <w:p w14:paraId="04D2B902" w14:textId="63CE263A" w:rsidR="00F867EB" w:rsidRPr="000F65B8" w:rsidRDefault="00F867EB" w:rsidP="00F867EB">
            <w:pPr>
              <w:spacing w:before="0" w:line="240" w:lineRule="auto"/>
              <w:jc w:val="center"/>
              <w:rPr>
                <w:rFonts w:ascii="Calibri" w:eastAsia="Times New Roman" w:hAnsi="Calibri"/>
                <w:b/>
                <w:bCs/>
                <w:color w:val="000000"/>
                <w:sz w:val="20"/>
                <w:lang w:eastAsia="en-AU"/>
              </w:rPr>
            </w:pPr>
            <w:r w:rsidRPr="000F65B8">
              <w:rPr>
                <w:rFonts w:ascii="Calibri" w:eastAsia="Times New Roman" w:hAnsi="Calibri"/>
                <w:color w:val="000000"/>
                <w:sz w:val="20"/>
                <w:lang w:eastAsia="en-AU"/>
              </w:rPr>
              <w:t>-</w:t>
            </w:r>
          </w:p>
        </w:tc>
      </w:tr>
      <w:tr w:rsidR="00F867EB" w:rsidRPr="000F65B8" w14:paraId="5C82FBA3" w14:textId="77777777" w:rsidTr="00C41861">
        <w:trPr>
          <w:trHeight w:val="425"/>
        </w:trPr>
        <w:tc>
          <w:tcPr>
            <w:tcW w:w="1232" w:type="dxa"/>
            <w:shd w:val="clear" w:color="auto" w:fill="FFFFFF" w:themeFill="background1"/>
            <w:vAlign w:val="center"/>
            <w:hideMark/>
          </w:tcPr>
          <w:p w14:paraId="3F62E2BC" w14:textId="77777777" w:rsidR="00F867EB" w:rsidRPr="000F65B8" w:rsidRDefault="00F867EB" w:rsidP="00F867EB">
            <w:pPr>
              <w:spacing w:before="0" w:line="240" w:lineRule="auto"/>
              <w:rPr>
                <w:rFonts w:ascii="Calibri" w:eastAsia="Times New Roman" w:hAnsi="Calibri"/>
                <w:b/>
                <w:bCs/>
                <w:color w:val="000000"/>
                <w:sz w:val="20"/>
                <w:lang w:eastAsia="en-AU"/>
              </w:rPr>
            </w:pPr>
            <w:r w:rsidRPr="000F65B8">
              <w:rPr>
                <w:rFonts w:ascii="Calibri" w:eastAsia="Times New Roman" w:hAnsi="Calibri"/>
                <w:b/>
                <w:bCs/>
                <w:color w:val="000000"/>
                <w:sz w:val="20"/>
                <w:lang w:eastAsia="en-AU"/>
              </w:rPr>
              <w:t>Total</w:t>
            </w:r>
          </w:p>
        </w:tc>
        <w:tc>
          <w:tcPr>
            <w:tcW w:w="1276" w:type="dxa"/>
            <w:shd w:val="clear" w:color="auto" w:fill="FFFFFF" w:themeFill="background1"/>
            <w:vAlign w:val="center"/>
            <w:hideMark/>
          </w:tcPr>
          <w:p w14:paraId="74FE5D81" w14:textId="29BA9080" w:rsidR="00F867EB" w:rsidRPr="000F65B8" w:rsidRDefault="00F867EB" w:rsidP="00F867EB">
            <w:pPr>
              <w:spacing w:before="0" w:line="240" w:lineRule="auto"/>
              <w:jc w:val="center"/>
              <w:rPr>
                <w:rFonts w:ascii="Calibri" w:eastAsia="Times New Roman" w:hAnsi="Calibri"/>
                <w:b/>
                <w:bCs/>
                <w:color w:val="000000"/>
                <w:sz w:val="20"/>
                <w:lang w:eastAsia="en-AU"/>
              </w:rPr>
            </w:pPr>
            <w:r>
              <w:rPr>
                <w:rFonts w:ascii="Calibri" w:eastAsia="Times New Roman" w:hAnsi="Calibri"/>
                <w:b/>
                <w:bCs/>
                <w:color w:val="000000"/>
                <w:sz w:val="20"/>
                <w:lang w:eastAsia="en-AU"/>
              </w:rPr>
              <w:t>2,626</w:t>
            </w:r>
          </w:p>
        </w:tc>
        <w:tc>
          <w:tcPr>
            <w:tcW w:w="992" w:type="dxa"/>
            <w:shd w:val="clear" w:color="auto" w:fill="FFFFFF" w:themeFill="background1"/>
            <w:vAlign w:val="center"/>
            <w:hideMark/>
          </w:tcPr>
          <w:p w14:paraId="5D560364" w14:textId="6B605CB9" w:rsidR="00F867EB" w:rsidRPr="000F65B8" w:rsidRDefault="00F867EB" w:rsidP="00F867EB">
            <w:pPr>
              <w:spacing w:before="0" w:line="240" w:lineRule="auto"/>
              <w:jc w:val="center"/>
              <w:rPr>
                <w:rFonts w:ascii="Calibri" w:eastAsia="Times New Roman" w:hAnsi="Calibri"/>
                <w:b/>
                <w:bCs/>
                <w:color w:val="000000"/>
                <w:sz w:val="20"/>
                <w:lang w:eastAsia="en-AU"/>
              </w:rPr>
            </w:pPr>
            <w:r>
              <w:rPr>
                <w:rFonts w:ascii="Calibri" w:eastAsia="Times New Roman" w:hAnsi="Calibri"/>
                <w:b/>
                <w:bCs/>
                <w:color w:val="000000"/>
                <w:sz w:val="20"/>
                <w:lang w:eastAsia="en-AU"/>
              </w:rPr>
              <w:t>2,804</w:t>
            </w:r>
          </w:p>
        </w:tc>
        <w:tc>
          <w:tcPr>
            <w:tcW w:w="1178" w:type="dxa"/>
            <w:shd w:val="clear" w:color="auto" w:fill="FFFFFF" w:themeFill="background1"/>
            <w:vAlign w:val="center"/>
          </w:tcPr>
          <w:p w14:paraId="55FADFD4" w14:textId="3C7449D1" w:rsidR="00F867EB" w:rsidRPr="000F65B8" w:rsidRDefault="00F867EB" w:rsidP="00F867EB">
            <w:pPr>
              <w:spacing w:before="0" w:line="240" w:lineRule="auto"/>
              <w:jc w:val="center"/>
              <w:rPr>
                <w:rFonts w:ascii="Calibri" w:eastAsia="Times New Roman" w:hAnsi="Calibri"/>
                <w:b/>
                <w:bCs/>
                <w:color w:val="000000"/>
                <w:sz w:val="20"/>
                <w:lang w:eastAsia="en-AU"/>
              </w:rPr>
            </w:pPr>
            <w:r>
              <w:rPr>
                <w:rFonts w:ascii="Calibri" w:eastAsia="Times New Roman" w:hAnsi="Calibri"/>
                <w:b/>
                <w:bCs/>
                <w:color w:val="000000"/>
                <w:sz w:val="20"/>
                <w:lang w:eastAsia="en-AU"/>
              </w:rPr>
              <w:t>3,103</w:t>
            </w:r>
          </w:p>
        </w:tc>
        <w:tc>
          <w:tcPr>
            <w:tcW w:w="1374" w:type="dxa"/>
            <w:shd w:val="clear" w:color="auto" w:fill="FFFFFF" w:themeFill="background1"/>
            <w:vAlign w:val="center"/>
            <w:hideMark/>
          </w:tcPr>
          <w:p w14:paraId="47CCF1F6" w14:textId="7AF711FC" w:rsidR="00F867EB" w:rsidRPr="00080506" w:rsidRDefault="00F867EB" w:rsidP="00F867EB">
            <w:pPr>
              <w:spacing w:before="0" w:line="240" w:lineRule="auto"/>
              <w:jc w:val="center"/>
              <w:rPr>
                <w:rFonts w:ascii="Calibri" w:eastAsia="Times New Roman" w:hAnsi="Calibri"/>
                <w:b/>
                <w:bCs/>
                <w:color w:val="000000"/>
                <w:sz w:val="20"/>
                <w:highlight w:val="yellow"/>
                <w:lang w:eastAsia="en-AU"/>
              </w:rPr>
            </w:pPr>
            <w:r>
              <w:rPr>
                <w:rFonts w:ascii="Calibri" w:eastAsia="Times New Roman" w:hAnsi="Calibri"/>
                <w:b/>
                <w:bCs/>
                <w:color w:val="000000"/>
                <w:sz w:val="20"/>
                <w:lang w:eastAsia="en-AU"/>
              </w:rPr>
              <w:t>31,030</w:t>
            </w:r>
          </w:p>
        </w:tc>
        <w:tc>
          <w:tcPr>
            <w:tcW w:w="2737" w:type="dxa"/>
            <w:gridSpan w:val="2"/>
            <w:shd w:val="clear" w:color="auto" w:fill="FFFFFF" w:themeFill="background1"/>
            <w:vAlign w:val="center"/>
            <w:hideMark/>
          </w:tcPr>
          <w:p w14:paraId="1C6B5405" w14:textId="169520DE" w:rsidR="00F867EB" w:rsidRPr="000F65B8" w:rsidRDefault="00F867EB" w:rsidP="00F867EB">
            <w:pPr>
              <w:spacing w:before="0" w:line="240" w:lineRule="auto"/>
              <w:jc w:val="center"/>
              <w:rPr>
                <w:rFonts w:ascii="Calibri" w:eastAsia="Times New Roman" w:hAnsi="Calibri"/>
                <w:b/>
                <w:bCs/>
                <w:color w:val="000000"/>
                <w:sz w:val="20"/>
                <w:lang w:eastAsia="en-AU"/>
              </w:rPr>
            </w:pPr>
            <w:r>
              <w:rPr>
                <w:rFonts w:ascii="Calibri" w:eastAsia="Times New Roman" w:hAnsi="Calibri"/>
                <w:b/>
                <w:bCs/>
                <w:color w:val="000000"/>
                <w:sz w:val="20"/>
                <w:lang w:eastAsia="en-AU"/>
              </w:rPr>
              <w:t>10.0</w:t>
            </w:r>
          </w:p>
        </w:tc>
      </w:tr>
    </w:tbl>
    <w:p w14:paraId="3F86AEA9" w14:textId="33CDAB84" w:rsidR="0025456B" w:rsidRPr="00982A35" w:rsidRDefault="00B0294A" w:rsidP="0025456B">
      <w:pPr>
        <w:spacing w:before="120" w:line="240" w:lineRule="auto"/>
        <w:rPr>
          <w:rFonts w:ascii="Calibri" w:hAnsi="Calibri" w:cs="Arial"/>
          <w:b/>
          <w:szCs w:val="22"/>
        </w:rPr>
      </w:pPr>
      <w:r>
        <w:rPr>
          <w:rFonts w:ascii="Calibri" w:hAnsi="Calibri" w:cs="Arial"/>
          <w:b/>
          <w:szCs w:val="22"/>
        </w:rPr>
        <w:t>Notes</w:t>
      </w:r>
      <w:r w:rsidR="0025456B" w:rsidRPr="00982A35">
        <w:rPr>
          <w:rFonts w:ascii="Calibri" w:hAnsi="Calibri" w:cs="Arial"/>
          <w:b/>
          <w:szCs w:val="22"/>
        </w:rPr>
        <w:t xml:space="preserve">:  </w:t>
      </w:r>
    </w:p>
    <w:p w14:paraId="0325193F" w14:textId="77777777" w:rsidR="005A557B" w:rsidRPr="0095364B" w:rsidRDefault="005A557B" w:rsidP="00510B4F">
      <w:pPr>
        <w:pStyle w:val="Bulletedlist1"/>
        <w:numPr>
          <w:ilvl w:val="0"/>
          <w:numId w:val="12"/>
        </w:numPr>
        <w:rPr>
          <w:color w:val="auto"/>
          <w:sz w:val="20"/>
        </w:rPr>
      </w:pPr>
      <w:r w:rsidRPr="0095364B">
        <w:rPr>
          <w:color w:val="auto"/>
          <w:sz w:val="20"/>
        </w:rPr>
        <w:t>The ‘foreign held water entitlement as a proportion of total water entitlement on issue’ is the ratio of foreign held water entitlement by water resource to the total water entitlement on issue by water resource.</w:t>
      </w:r>
    </w:p>
    <w:p w14:paraId="2CE75B98" w14:textId="693FEF43" w:rsidR="0025456B" w:rsidRPr="0095364B" w:rsidRDefault="0025456B" w:rsidP="00510B4F">
      <w:pPr>
        <w:pStyle w:val="Bulletedlist1"/>
        <w:numPr>
          <w:ilvl w:val="0"/>
          <w:numId w:val="12"/>
        </w:numPr>
        <w:rPr>
          <w:color w:val="auto"/>
          <w:sz w:val="20"/>
        </w:rPr>
      </w:pPr>
      <w:r w:rsidRPr="0095364B">
        <w:rPr>
          <w:color w:val="auto"/>
          <w:sz w:val="20"/>
        </w:rPr>
        <w:t>Th</w:t>
      </w:r>
      <w:r w:rsidR="00B717AB" w:rsidRPr="0095364B">
        <w:rPr>
          <w:color w:val="auto"/>
          <w:sz w:val="20"/>
        </w:rPr>
        <w:t>e total water entitlement on issue for regulated and unregulated</w:t>
      </w:r>
      <w:r w:rsidR="00EE42BC" w:rsidRPr="0095364B">
        <w:rPr>
          <w:color w:val="auto"/>
          <w:sz w:val="20"/>
        </w:rPr>
        <w:t xml:space="preserve"> </w:t>
      </w:r>
      <w:r w:rsidR="00B717AB" w:rsidRPr="0095364B">
        <w:rPr>
          <w:color w:val="auto"/>
          <w:sz w:val="20"/>
        </w:rPr>
        <w:t>is sourced from the</w:t>
      </w:r>
      <w:r w:rsidRPr="0095364B">
        <w:rPr>
          <w:color w:val="auto"/>
          <w:sz w:val="20"/>
        </w:rPr>
        <w:t xml:space="preserve"> </w:t>
      </w:r>
      <w:r w:rsidR="0030132C" w:rsidRPr="00914702">
        <w:rPr>
          <w:rFonts w:cstheme="minorHAnsi"/>
          <w:sz w:val="20"/>
        </w:rPr>
        <w:t>Bureau</w:t>
      </w:r>
      <w:r w:rsidRPr="0095364B">
        <w:rPr>
          <w:color w:val="auto"/>
          <w:sz w:val="20"/>
        </w:rPr>
        <w:t xml:space="preserve"> Water Market</w:t>
      </w:r>
      <w:r w:rsidR="00CC6167">
        <w:rPr>
          <w:color w:val="auto"/>
          <w:sz w:val="20"/>
        </w:rPr>
        <w:t>s</w:t>
      </w:r>
      <w:r w:rsidRPr="0095364B">
        <w:rPr>
          <w:color w:val="auto"/>
          <w:sz w:val="20"/>
        </w:rPr>
        <w:t xml:space="preserve"> Dashboard</w:t>
      </w:r>
      <w:r w:rsidR="00B717AB" w:rsidRPr="0095364B">
        <w:rPr>
          <w:color w:val="auto"/>
          <w:sz w:val="20"/>
        </w:rPr>
        <w:t>.</w:t>
      </w:r>
      <w:r w:rsidRPr="0095364B">
        <w:rPr>
          <w:color w:val="auto"/>
          <w:sz w:val="20"/>
        </w:rPr>
        <w:t xml:space="preserve"> The dashboard only includes a breakdown of regulated and unregulated flow control for surface water.</w:t>
      </w:r>
    </w:p>
    <w:p w14:paraId="42B193A9" w14:textId="26417D00" w:rsidR="0025456B" w:rsidRPr="0095364B" w:rsidRDefault="00542CB8" w:rsidP="00510B4F">
      <w:pPr>
        <w:pStyle w:val="Bulletedlist1"/>
        <w:numPr>
          <w:ilvl w:val="0"/>
          <w:numId w:val="12"/>
        </w:numPr>
        <w:rPr>
          <w:color w:val="auto"/>
          <w:sz w:val="20"/>
        </w:rPr>
      </w:pPr>
      <w:r w:rsidRPr="0095364B">
        <w:rPr>
          <w:color w:val="auto"/>
          <w:sz w:val="20"/>
        </w:rPr>
        <w:t>Most</w:t>
      </w:r>
      <w:r w:rsidR="0025456B" w:rsidRPr="0095364B">
        <w:rPr>
          <w:color w:val="auto"/>
          <w:sz w:val="20"/>
        </w:rPr>
        <w:t xml:space="preserve"> of </w:t>
      </w:r>
      <w:r w:rsidRPr="0095364B">
        <w:rPr>
          <w:color w:val="auto"/>
          <w:sz w:val="20"/>
        </w:rPr>
        <w:t xml:space="preserve">the </w:t>
      </w:r>
      <w:r w:rsidR="0025456B" w:rsidRPr="0095364B">
        <w:rPr>
          <w:color w:val="auto"/>
          <w:sz w:val="20"/>
        </w:rPr>
        <w:t xml:space="preserve">regulated water comes from the southern </w:t>
      </w:r>
      <w:r w:rsidR="008F5573" w:rsidRPr="0095364B">
        <w:rPr>
          <w:color w:val="auto"/>
          <w:sz w:val="20"/>
        </w:rPr>
        <w:t>MDB</w:t>
      </w:r>
      <w:r w:rsidR="0025456B" w:rsidRPr="0095364B">
        <w:rPr>
          <w:color w:val="auto"/>
          <w:sz w:val="20"/>
        </w:rPr>
        <w:t xml:space="preserve"> in the south eastern part of Australia.</w:t>
      </w:r>
    </w:p>
    <w:p w14:paraId="39653A13" w14:textId="59E25B4C" w:rsidR="003603D1" w:rsidRDefault="00666486" w:rsidP="00510B4F">
      <w:pPr>
        <w:pStyle w:val="Bulletedlist1"/>
        <w:numPr>
          <w:ilvl w:val="0"/>
          <w:numId w:val="12"/>
        </w:numPr>
        <w:rPr>
          <w:color w:val="auto"/>
          <w:sz w:val="20"/>
        </w:rPr>
      </w:pPr>
      <w:r w:rsidRPr="0095364B">
        <w:rPr>
          <w:color w:val="auto"/>
          <w:sz w:val="20"/>
        </w:rPr>
        <w:t>‘</w:t>
      </w:r>
      <w:r w:rsidR="003603D1" w:rsidRPr="0095364B">
        <w:rPr>
          <w:color w:val="auto"/>
          <w:sz w:val="20"/>
        </w:rPr>
        <w:t>Not specified</w:t>
      </w:r>
      <w:r w:rsidRPr="0095364B">
        <w:rPr>
          <w:color w:val="auto"/>
          <w:sz w:val="20"/>
        </w:rPr>
        <w:t>’</w:t>
      </w:r>
      <w:r w:rsidR="003603D1" w:rsidRPr="0095364B">
        <w:rPr>
          <w:color w:val="auto"/>
          <w:sz w:val="20"/>
        </w:rPr>
        <w:t xml:space="preserve"> includes registrations where the registrant did not specify if the water resource flow was regulated or unregulated. </w:t>
      </w:r>
    </w:p>
    <w:p w14:paraId="5BD559C9" w14:textId="00909746" w:rsidR="00E572C6" w:rsidRPr="00667974" w:rsidRDefault="0043239A" w:rsidP="00510B4F">
      <w:pPr>
        <w:pStyle w:val="Bulletedlist1"/>
        <w:numPr>
          <w:ilvl w:val="0"/>
          <w:numId w:val="12"/>
        </w:numPr>
        <w:rPr>
          <w:color w:val="auto"/>
          <w:sz w:val="20"/>
        </w:rPr>
      </w:pPr>
      <w:r w:rsidRPr="00667974">
        <w:rPr>
          <w:color w:val="auto"/>
          <w:sz w:val="20"/>
        </w:rPr>
        <w:t>A r</w:t>
      </w:r>
      <w:r w:rsidR="00E572C6" w:rsidRPr="00667974">
        <w:rPr>
          <w:color w:val="auto"/>
          <w:sz w:val="20"/>
        </w:rPr>
        <w:t>egulated water flow is defined as a channel or river flow resulting from an upstream release of a licensed allocation.</w:t>
      </w:r>
    </w:p>
    <w:p w14:paraId="7B8039CD" w14:textId="54915B0F" w:rsidR="00E572C6" w:rsidRPr="00667974" w:rsidRDefault="0043239A" w:rsidP="00510B4F">
      <w:pPr>
        <w:pStyle w:val="Bulletedlist1"/>
        <w:numPr>
          <w:ilvl w:val="0"/>
          <w:numId w:val="12"/>
        </w:numPr>
        <w:rPr>
          <w:color w:val="auto"/>
          <w:sz w:val="20"/>
        </w:rPr>
      </w:pPr>
      <w:r w:rsidRPr="00667974">
        <w:rPr>
          <w:color w:val="auto"/>
          <w:sz w:val="20"/>
        </w:rPr>
        <w:t>An u</w:t>
      </w:r>
      <w:r w:rsidR="00E572C6" w:rsidRPr="00667974">
        <w:rPr>
          <w:color w:val="auto"/>
          <w:sz w:val="20"/>
        </w:rPr>
        <w:t>nregulated water flow</w:t>
      </w:r>
      <w:r w:rsidRPr="00667974">
        <w:rPr>
          <w:color w:val="auto"/>
          <w:sz w:val="20"/>
        </w:rPr>
        <w:t xml:space="preserve"> is defined as a channel or river flow that does not result from a controlled release made to service an allocation or flows declared to be unregulated by the appropriate authority.</w:t>
      </w:r>
    </w:p>
    <w:p w14:paraId="1FD34020" w14:textId="77777777" w:rsidR="009616BB" w:rsidRDefault="009616BB">
      <w:pPr>
        <w:spacing w:before="0" w:line="240" w:lineRule="auto"/>
        <w:rPr>
          <w:rFonts w:ascii="Arial" w:eastAsiaTheme="majorEastAsia" w:hAnsi="Arial" w:cstheme="majorBidi"/>
          <w:bCs/>
          <w:color w:val="002341" w:themeColor="accent2"/>
          <w:sz w:val="34"/>
        </w:rPr>
      </w:pPr>
      <w:bookmarkStart w:id="48" w:name="_Chart_1:_Foreign"/>
      <w:bookmarkStart w:id="49" w:name="_Chart_1_:"/>
      <w:bookmarkStart w:id="50" w:name="_Toc23165044"/>
      <w:bookmarkStart w:id="51" w:name="_Toc33698851"/>
      <w:bookmarkEnd w:id="48"/>
      <w:bookmarkEnd w:id="49"/>
      <w:r>
        <w:br w:type="page"/>
      </w:r>
    </w:p>
    <w:p w14:paraId="46451717" w14:textId="1C3B08F4" w:rsidR="0025456B" w:rsidRDefault="0025456B" w:rsidP="0025456B">
      <w:pPr>
        <w:pStyle w:val="Heading3"/>
        <w:spacing w:after="120" w:line="240" w:lineRule="auto"/>
      </w:pPr>
      <w:bookmarkStart w:id="52" w:name="_Toc164713559"/>
      <w:r>
        <w:t>F</w:t>
      </w:r>
      <w:r w:rsidRPr="004B2E58">
        <w:t xml:space="preserve">oreign </w:t>
      </w:r>
      <w:r w:rsidR="00B24529">
        <w:t>held water entitlement</w:t>
      </w:r>
      <w:r w:rsidR="00B24529" w:rsidRPr="004B2E58">
        <w:t xml:space="preserve"> </w:t>
      </w:r>
      <w:r w:rsidRPr="004B2E58">
        <w:t xml:space="preserve">by </w:t>
      </w:r>
      <w:r w:rsidR="00252C35">
        <w:t xml:space="preserve">water </w:t>
      </w:r>
      <w:r w:rsidRPr="004B2E58">
        <w:t>use</w:t>
      </w:r>
      <w:bookmarkEnd w:id="50"/>
      <w:bookmarkEnd w:id="51"/>
      <w:bookmarkEnd w:id="52"/>
    </w:p>
    <w:p w14:paraId="6393A70B" w14:textId="4F7D62B6" w:rsidR="0025456B" w:rsidRDefault="0041470C" w:rsidP="0025456B">
      <w:pPr>
        <w:spacing w:before="120" w:line="240" w:lineRule="auto"/>
        <w:rPr>
          <w:rFonts w:cstheme="minorHAnsi"/>
        </w:rPr>
      </w:pPr>
      <w:r>
        <w:rPr>
          <w:rFonts w:cstheme="minorHAnsi"/>
        </w:rPr>
        <w:t xml:space="preserve">The </w:t>
      </w:r>
      <w:r w:rsidR="0052228B">
        <w:rPr>
          <w:rFonts w:cstheme="minorHAnsi"/>
        </w:rPr>
        <w:t xml:space="preserve">Water </w:t>
      </w:r>
      <w:r w:rsidR="00795F34">
        <w:rPr>
          <w:rFonts w:cstheme="minorHAnsi"/>
        </w:rPr>
        <w:t>r</w:t>
      </w:r>
      <w:r w:rsidRPr="009A5103">
        <w:rPr>
          <w:rFonts w:cstheme="minorHAnsi"/>
        </w:rPr>
        <w:t xml:space="preserve">egister collects information </w:t>
      </w:r>
      <w:r>
        <w:rPr>
          <w:rFonts w:cstheme="minorHAnsi"/>
        </w:rPr>
        <w:t>about</w:t>
      </w:r>
      <w:r w:rsidRPr="009A5103">
        <w:rPr>
          <w:rFonts w:cstheme="minorHAnsi"/>
        </w:rPr>
        <w:t xml:space="preserve"> the</w:t>
      </w:r>
      <w:r>
        <w:rPr>
          <w:rFonts w:cstheme="minorHAnsi"/>
        </w:rPr>
        <w:t xml:space="preserve"> </w:t>
      </w:r>
      <w:r w:rsidRPr="009A5103">
        <w:rPr>
          <w:rFonts w:cstheme="minorHAnsi"/>
        </w:rPr>
        <w:t xml:space="preserve">use </w:t>
      </w:r>
      <w:r w:rsidR="00AB6FEA">
        <w:rPr>
          <w:rFonts w:cstheme="minorHAnsi"/>
        </w:rPr>
        <w:t>of</w:t>
      </w:r>
      <w:r>
        <w:rPr>
          <w:rFonts w:cstheme="minorHAnsi"/>
        </w:rPr>
        <w:t xml:space="preserve"> the</w:t>
      </w:r>
      <w:r w:rsidRPr="009A5103">
        <w:rPr>
          <w:rFonts w:cstheme="minorHAnsi"/>
        </w:rPr>
        <w:t xml:space="preserve"> water</w:t>
      </w:r>
      <w:r>
        <w:rPr>
          <w:rFonts w:cstheme="minorHAnsi"/>
        </w:rPr>
        <w:t xml:space="preserve"> entitlement.</w:t>
      </w:r>
      <w:r w:rsidRPr="009A5103">
        <w:rPr>
          <w:rFonts w:cstheme="minorHAnsi"/>
        </w:rPr>
        <w:t xml:space="preserve"> </w:t>
      </w:r>
      <w:r w:rsidR="00613783">
        <w:rPr>
          <w:rFonts w:cstheme="minorHAnsi"/>
        </w:rPr>
        <w:t xml:space="preserve">Registrants are required to </w:t>
      </w:r>
      <w:r w:rsidR="00E64F26">
        <w:rPr>
          <w:rFonts w:cstheme="minorHAnsi"/>
        </w:rPr>
        <w:t xml:space="preserve">register </w:t>
      </w:r>
      <w:r w:rsidR="00613783">
        <w:rPr>
          <w:rFonts w:cstheme="minorHAnsi"/>
        </w:rPr>
        <w:t xml:space="preserve">the relevant percentage of use against one or more of the </w:t>
      </w:r>
      <w:r w:rsidR="0025456B" w:rsidRPr="009A5103">
        <w:rPr>
          <w:rFonts w:cstheme="minorHAnsi"/>
        </w:rPr>
        <w:t xml:space="preserve">14 </w:t>
      </w:r>
      <w:r w:rsidR="00391013">
        <w:rPr>
          <w:rFonts w:cstheme="minorHAnsi"/>
        </w:rPr>
        <w:t>types of water</w:t>
      </w:r>
      <w:r w:rsidR="00391013" w:rsidRPr="009A5103">
        <w:rPr>
          <w:rFonts w:cstheme="minorHAnsi"/>
        </w:rPr>
        <w:t xml:space="preserve"> </w:t>
      </w:r>
      <w:r w:rsidR="007B3C15">
        <w:rPr>
          <w:rFonts w:cstheme="minorHAnsi"/>
        </w:rPr>
        <w:t>use</w:t>
      </w:r>
      <w:r w:rsidR="00CC6167">
        <w:rPr>
          <w:rFonts w:cstheme="minorHAnsi"/>
        </w:rPr>
        <w:t>s</w:t>
      </w:r>
      <w:r w:rsidR="007B3C15">
        <w:rPr>
          <w:rFonts w:cstheme="minorHAnsi"/>
        </w:rPr>
        <w:t xml:space="preserve"> </w:t>
      </w:r>
      <w:r w:rsidR="00391013">
        <w:rPr>
          <w:rFonts w:cstheme="minorHAnsi"/>
        </w:rPr>
        <w:t>available</w:t>
      </w:r>
      <w:r w:rsidR="007B3C15">
        <w:rPr>
          <w:rFonts w:cstheme="minorHAnsi"/>
        </w:rPr>
        <w:t xml:space="preserve"> o</w:t>
      </w:r>
      <w:r w:rsidR="00E64F26">
        <w:rPr>
          <w:rFonts w:cstheme="minorHAnsi"/>
        </w:rPr>
        <w:t>n the registration form</w:t>
      </w:r>
      <w:r w:rsidR="00391013">
        <w:rPr>
          <w:rFonts w:cstheme="minorHAnsi"/>
        </w:rPr>
        <w:t xml:space="preserve">. </w:t>
      </w:r>
      <w:r w:rsidR="00252C35">
        <w:rPr>
          <w:rFonts w:cstheme="minorHAnsi"/>
        </w:rPr>
        <w:t xml:space="preserve">For the purpose of this </w:t>
      </w:r>
      <w:r w:rsidR="00E64F26">
        <w:rPr>
          <w:rFonts w:cstheme="minorHAnsi"/>
        </w:rPr>
        <w:t>report</w:t>
      </w:r>
      <w:r w:rsidR="00613783">
        <w:rPr>
          <w:rFonts w:cstheme="minorHAnsi"/>
        </w:rPr>
        <w:t>,</w:t>
      </w:r>
      <w:r>
        <w:rPr>
          <w:rFonts w:cstheme="minorHAnsi"/>
        </w:rPr>
        <w:t xml:space="preserve"> </w:t>
      </w:r>
      <w:r w:rsidR="00FB78E3">
        <w:rPr>
          <w:rFonts w:cstheme="minorHAnsi"/>
        </w:rPr>
        <w:t xml:space="preserve">the different </w:t>
      </w:r>
      <w:r>
        <w:rPr>
          <w:rFonts w:cstheme="minorHAnsi"/>
        </w:rPr>
        <w:t>water use</w:t>
      </w:r>
      <w:r w:rsidR="00FB78E3">
        <w:rPr>
          <w:rFonts w:cstheme="minorHAnsi"/>
        </w:rPr>
        <w:t>s</w:t>
      </w:r>
      <w:r w:rsidR="00613783">
        <w:rPr>
          <w:rFonts w:cstheme="minorHAnsi"/>
        </w:rPr>
        <w:t xml:space="preserve"> </w:t>
      </w:r>
      <w:r w:rsidR="0025456B" w:rsidRPr="009A5103">
        <w:rPr>
          <w:rFonts w:cstheme="minorHAnsi"/>
        </w:rPr>
        <w:t>have been grouped into four categories</w:t>
      </w:r>
      <w:r w:rsidR="00252C35">
        <w:rPr>
          <w:rFonts w:cstheme="minorHAnsi"/>
        </w:rPr>
        <w:t xml:space="preserve"> as follows:</w:t>
      </w:r>
    </w:p>
    <w:p w14:paraId="327C3B19" w14:textId="77777777" w:rsidR="0025456B" w:rsidRPr="00AB6FEA" w:rsidRDefault="0025456B" w:rsidP="00BD308B">
      <w:pPr>
        <w:pStyle w:val="ListParagraph"/>
        <w:numPr>
          <w:ilvl w:val="0"/>
          <w:numId w:val="14"/>
        </w:numPr>
        <w:spacing w:before="120" w:line="240" w:lineRule="auto"/>
        <w:rPr>
          <w:rFonts w:cstheme="minorHAnsi"/>
        </w:rPr>
      </w:pPr>
      <w:r w:rsidRPr="00AB6FEA">
        <w:rPr>
          <w:rFonts w:cstheme="minorHAnsi"/>
        </w:rPr>
        <w:t>Agriculture which contains crops, forestry, horticulture and stock usages</w:t>
      </w:r>
    </w:p>
    <w:p w14:paraId="62F3E959" w14:textId="77777777" w:rsidR="0025456B" w:rsidRPr="00AB6FEA" w:rsidRDefault="0025456B" w:rsidP="00BD308B">
      <w:pPr>
        <w:pStyle w:val="ListParagraph"/>
        <w:numPr>
          <w:ilvl w:val="0"/>
          <w:numId w:val="14"/>
        </w:numPr>
        <w:spacing w:before="120" w:line="240" w:lineRule="auto"/>
        <w:rPr>
          <w:rFonts w:cstheme="minorHAnsi"/>
        </w:rPr>
      </w:pPr>
      <w:r w:rsidRPr="00AB6FEA">
        <w:rPr>
          <w:rFonts w:cstheme="minorHAnsi"/>
        </w:rPr>
        <w:t>Mining</w:t>
      </w:r>
    </w:p>
    <w:p w14:paraId="424BEF2C" w14:textId="3EA58784" w:rsidR="0025456B" w:rsidRPr="00AB6FEA" w:rsidRDefault="0025456B" w:rsidP="00BD308B">
      <w:pPr>
        <w:pStyle w:val="ListParagraph"/>
        <w:numPr>
          <w:ilvl w:val="0"/>
          <w:numId w:val="14"/>
        </w:numPr>
        <w:spacing w:before="120" w:line="240" w:lineRule="auto"/>
        <w:rPr>
          <w:rFonts w:cstheme="minorHAnsi"/>
        </w:rPr>
      </w:pPr>
      <w:r w:rsidRPr="00AB6FEA">
        <w:rPr>
          <w:rFonts w:cstheme="minorHAnsi"/>
        </w:rPr>
        <w:t xml:space="preserve">Industry which contains construction, energy, </w:t>
      </w:r>
      <w:r w:rsidR="00235EE6" w:rsidRPr="00AB6FEA">
        <w:rPr>
          <w:rFonts w:cstheme="minorHAnsi"/>
        </w:rPr>
        <w:t>industrial</w:t>
      </w:r>
      <w:r w:rsidRPr="00AB6FEA">
        <w:rPr>
          <w:rFonts w:cstheme="minorHAnsi"/>
        </w:rPr>
        <w:t>, manufacturing and transport usages</w:t>
      </w:r>
    </w:p>
    <w:p w14:paraId="5D2ADD88" w14:textId="6BCE1487" w:rsidR="00343F53" w:rsidRPr="00AB6FEA" w:rsidRDefault="0025456B" w:rsidP="00BD308B">
      <w:pPr>
        <w:pStyle w:val="ListParagraph"/>
        <w:numPr>
          <w:ilvl w:val="0"/>
          <w:numId w:val="14"/>
        </w:numPr>
        <w:spacing w:before="120" w:line="240" w:lineRule="auto"/>
        <w:rPr>
          <w:rFonts w:cstheme="minorHAnsi"/>
        </w:rPr>
      </w:pPr>
      <w:r w:rsidRPr="00AB6FEA">
        <w:rPr>
          <w:rFonts w:cstheme="minorHAnsi"/>
        </w:rPr>
        <w:t>Other</w:t>
      </w:r>
      <w:r w:rsidR="00CC6167">
        <w:rPr>
          <w:rFonts w:cstheme="minorHAnsi"/>
        </w:rPr>
        <w:t>,</w:t>
      </w:r>
      <w:r w:rsidRPr="00AB6FEA">
        <w:rPr>
          <w:rFonts w:cstheme="minorHAnsi"/>
        </w:rPr>
        <w:t xml:space="preserve"> which contains tourism, trade, other and research usages.</w:t>
      </w:r>
    </w:p>
    <w:p w14:paraId="343500E3" w14:textId="6DBD9545" w:rsidR="0052228B" w:rsidRDefault="00343F53" w:rsidP="0052228B">
      <w:pPr>
        <w:rPr>
          <w:color w:val="auto"/>
          <w:szCs w:val="22"/>
        </w:rPr>
      </w:pPr>
      <w:r>
        <w:rPr>
          <w:rFonts w:cstheme="minorHAnsi"/>
        </w:rPr>
        <w:t xml:space="preserve">Figure </w:t>
      </w:r>
      <w:r w:rsidR="00A650EF">
        <w:rPr>
          <w:rFonts w:cstheme="minorHAnsi"/>
        </w:rPr>
        <w:t xml:space="preserve">9 </w:t>
      </w:r>
      <w:r w:rsidR="0052228B">
        <w:t>shows the foreign held water entitlement as at 30 June f</w:t>
      </w:r>
      <w:r w:rsidR="0052228B" w:rsidRPr="00D51511">
        <w:t xml:space="preserve">or </w:t>
      </w:r>
      <w:r w:rsidR="0052228B">
        <w:t>each year from 20</w:t>
      </w:r>
      <w:r w:rsidR="009B478B">
        <w:t>2</w:t>
      </w:r>
      <w:r w:rsidR="005953D2">
        <w:t>1</w:t>
      </w:r>
      <w:r w:rsidR="0052228B">
        <w:t xml:space="preserve"> to 202</w:t>
      </w:r>
      <w:r w:rsidR="005953D2">
        <w:t>3</w:t>
      </w:r>
      <w:r w:rsidR="0052228B">
        <w:t xml:space="preserve"> </w:t>
      </w:r>
      <w:r w:rsidR="0052228B">
        <w:rPr>
          <w:color w:val="auto"/>
          <w:szCs w:val="22"/>
        </w:rPr>
        <w:t xml:space="preserve">by </w:t>
      </w:r>
      <w:r w:rsidR="006404C6">
        <w:rPr>
          <w:color w:val="auto"/>
          <w:szCs w:val="22"/>
        </w:rPr>
        <w:t xml:space="preserve">water </w:t>
      </w:r>
      <w:r w:rsidR="0052228B">
        <w:rPr>
          <w:color w:val="auto"/>
          <w:szCs w:val="22"/>
        </w:rPr>
        <w:t xml:space="preserve">use. </w:t>
      </w:r>
      <w:r w:rsidR="0052228B" w:rsidRPr="00FC1674">
        <w:rPr>
          <w:color w:val="auto"/>
          <w:szCs w:val="22"/>
        </w:rPr>
        <w:t xml:space="preserve">The </w:t>
      </w:r>
      <w:r w:rsidR="00650553">
        <w:rPr>
          <w:color w:val="auto"/>
          <w:szCs w:val="22"/>
        </w:rPr>
        <w:t>c</w:t>
      </w:r>
      <w:r w:rsidR="0052228B" w:rsidRPr="00FC1674">
        <w:rPr>
          <w:color w:val="auto"/>
          <w:szCs w:val="22"/>
        </w:rPr>
        <w:t xml:space="preserve">hange </w:t>
      </w:r>
      <w:r w:rsidR="00650553">
        <w:rPr>
          <w:color w:val="auto"/>
          <w:szCs w:val="22"/>
        </w:rPr>
        <w:t>percentage</w:t>
      </w:r>
      <w:r w:rsidR="0052228B" w:rsidRPr="00FC1674">
        <w:rPr>
          <w:color w:val="auto"/>
          <w:szCs w:val="22"/>
        </w:rPr>
        <w:t xml:space="preserve"> shows the change in the </w:t>
      </w:r>
      <w:r w:rsidR="0052228B" w:rsidRPr="00745011">
        <w:rPr>
          <w:color w:val="auto"/>
          <w:szCs w:val="22"/>
        </w:rPr>
        <w:t xml:space="preserve">volume </w:t>
      </w:r>
      <w:r w:rsidR="0052228B">
        <w:rPr>
          <w:color w:val="auto"/>
          <w:szCs w:val="22"/>
        </w:rPr>
        <w:t>from 20</w:t>
      </w:r>
      <w:r w:rsidR="005E35AB">
        <w:rPr>
          <w:color w:val="auto"/>
          <w:szCs w:val="22"/>
        </w:rPr>
        <w:t>2</w:t>
      </w:r>
      <w:r w:rsidR="005953D2">
        <w:rPr>
          <w:color w:val="auto"/>
          <w:szCs w:val="22"/>
        </w:rPr>
        <w:t>2</w:t>
      </w:r>
      <w:r w:rsidR="0052228B">
        <w:rPr>
          <w:color w:val="auto"/>
          <w:szCs w:val="22"/>
        </w:rPr>
        <w:t xml:space="preserve"> to 202</w:t>
      </w:r>
      <w:r w:rsidR="005953D2">
        <w:rPr>
          <w:color w:val="auto"/>
          <w:szCs w:val="22"/>
        </w:rPr>
        <w:t>3</w:t>
      </w:r>
      <w:r w:rsidR="0052228B" w:rsidRPr="00745011">
        <w:rPr>
          <w:color w:val="auto"/>
          <w:szCs w:val="22"/>
        </w:rPr>
        <w:t>.</w:t>
      </w:r>
    </w:p>
    <w:p w14:paraId="7A2BBFDF" w14:textId="77777777" w:rsidR="00300DB5" w:rsidRDefault="00300DB5" w:rsidP="0052228B">
      <w:pPr>
        <w:rPr>
          <w:color w:val="auto"/>
          <w:szCs w:val="22"/>
        </w:rPr>
      </w:pPr>
    </w:p>
    <w:p w14:paraId="4105F07B" w14:textId="1D145F8B" w:rsidR="0025456B" w:rsidRDefault="00343F53" w:rsidP="00510B4F">
      <w:pPr>
        <w:pStyle w:val="Heading4"/>
        <w:spacing w:before="0" w:line="240" w:lineRule="auto"/>
      </w:pPr>
      <w:bookmarkStart w:id="53" w:name="_Figure_9:_Foreign"/>
      <w:bookmarkEnd w:id="53"/>
      <w:r w:rsidRPr="00EF5C38">
        <w:rPr>
          <w:szCs w:val="22"/>
        </w:rPr>
        <w:t xml:space="preserve">Figure </w:t>
      </w:r>
      <w:r w:rsidR="00A650EF">
        <w:rPr>
          <w:szCs w:val="22"/>
        </w:rPr>
        <w:t>9</w:t>
      </w:r>
      <w:r w:rsidRPr="00E64EA2">
        <w:rPr>
          <w:szCs w:val="22"/>
        </w:rPr>
        <w:t xml:space="preserve">: Foreign held </w:t>
      </w:r>
      <w:r>
        <w:rPr>
          <w:szCs w:val="22"/>
        </w:rPr>
        <w:t>water entitlement</w:t>
      </w:r>
      <w:r w:rsidRPr="00E64EA2">
        <w:rPr>
          <w:szCs w:val="22"/>
        </w:rPr>
        <w:t xml:space="preserve"> by </w:t>
      </w:r>
      <w:r>
        <w:rPr>
          <w:szCs w:val="22"/>
        </w:rPr>
        <w:t>water use</w:t>
      </w:r>
      <w:r w:rsidR="00F2337A">
        <w:rPr>
          <w:szCs w:val="22"/>
        </w:rPr>
        <w:t xml:space="preserve"> – 3 year comparison</w:t>
      </w:r>
      <w:r w:rsidR="00170624" w:rsidRPr="00170624">
        <w:t xml:space="preserve"> </w:t>
      </w:r>
    </w:p>
    <w:p w14:paraId="2DE5F157" w14:textId="5CCD14A5" w:rsidR="00BE3AE6" w:rsidRPr="00BE3AE6" w:rsidRDefault="009F1548" w:rsidP="00BE3AE6">
      <w:r>
        <w:rPr>
          <w:noProof/>
        </w:rPr>
        <mc:AlternateContent>
          <mc:Choice Requires="wps">
            <w:drawing>
              <wp:anchor distT="0" distB="0" distL="114300" distR="114300" simplePos="0" relativeHeight="251712512" behindDoc="0" locked="0" layoutInCell="1" allowOverlap="1" wp14:anchorId="7A931C77" wp14:editId="5964CAC1">
                <wp:simplePos x="0" y="0"/>
                <wp:positionH relativeFrom="column">
                  <wp:posOffset>4805045</wp:posOffset>
                </wp:positionH>
                <wp:positionV relativeFrom="paragraph">
                  <wp:posOffset>1984375</wp:posOffset>
                </wp:positionV>
                <wp:extent cx="714375" cy="38100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714375" cy="381000"/>
                        </a:xfrm>
                        <a:prstGeom prst="rect">
                          <a:avLst/>
                        </a:prstGeom>
                        <a:noFill/>
                        <a:ln w="6350">
                          <a:noFill/>
                        </a:ln>
                      </wps:spPr>
                      <wps:txbx>
                        <w:txbxContent>
                          <w:p w14:paraId="2257CCC2" w14:textId="4A5DF3DF" w:rsidR="007F1CD1" w:rsidRPr="007F1CD1" w:rsidRDefault="009F1548">
                            <w:pPr>
                              <w:rPr>
                                <w:b/>
                                <w:bCs/>
                                <w:sz w:val="18"/>
                                <w:szCs w:val="18"/>
                              </w:rPr>
                            </w:pPr>
                            <w:r>
                              <w:rPr>
                                <w:b/>
                                <w:bCs/>
                                <w:sz w:val="18"/>
                                <w:szCs w:val="18"/>
                              </w:rPr>
                              <w:t>8.3</w:t>
                            </w:r>
                            <w:r w:rsidR="007F1CD1" w:rsidRPr="007F1CD1">
                              <w:rPr>
                                <w:b/>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31C77" id="Text Box 93" o:spid="_x0000_s1071" type="#_x0000_t202" style="position:absolute;margin-left:378.35pt;margin-top:156.25pt;width:56.25pt;height:3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" filled="f" stroked="f" strokeweight=".5pt">
                <v:textbox>
                  <w:txbxContent>
                    <w:p w14:paraId="2257CCC2" w14:textId="4A5DF3DF" w:rsidR="007F1CD1" w:rsidRPr="007F1CD1" w:rsidRDefault="009F1548">
                      <w:pPr>
                        <w:rPr>
                          <w:b/>
                          <w:bCs/>
                          <w:sz w:val="18"/>
                          <w:szCs w:val="18"/>
                        </w:rPr>
                      </w:pPr>
                      <w:r>
                        <w:rPr>
                          <w:b/>
                          <w:bCs/>
                          <w:sz w:val="18"/>
                          <w:szCs w:val="18"/>
                        </w:rPr>
                        <w:t>8.3</w:t>
                      </w:r>
                      <w:r w:rsidR="007F1CD1" w:rsidRPr="007F1CD1">
                        <w:rPr>
                          <w:b/>
                          <w:bCs/>
                          <w:sz w:val="18"/>
                          <w:szCs w:val="18"/>
                        </w:rPr>
                        <w:t>%</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7D861002" wp14:editId="0AC338E4">
                <wp:simplePos x="0" y="0"/>
                <wp:positionH relativeFrom="column">
                  <wp:posOffset>3585845</wp:posOffset>
                </wp:positionH>
                <wp:positionV relativeFrom="paragraph">
                  <wp:posOffset>1993900</wp:posOffset>
                </wp:positionV>
                <wp:extent cx="847725" cy="32385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847725" cy="323850"/>
                        </a:xfrm>
                        <a:prstGeom prst="rect">
                          <a:avLst/>
                        </a:prstGeom>
                        <a:noFill/>
                        <a:ln w="6350">
                          <a:noFill/>
                        </a:ln>
                      </wps:spPr>
                      <wps:txbx>
                        <w:txbxContent>
                          <w:p w14:paraId="6E8359A3" w14:textId="263D13BC" w:rsidR="007F1CD1" w:rsidRPr="007F1CD1" w:rsidRDefault="009F1548">
                            <w:pPr>
                              <w:rPr>
                                <w:b/>
                                <w:bCs/>
                                <w:sz w:val="18"/>
                                <w:szCs w:val="18"/>
                              </w:rPr>
                            </w:pPr>
                            <w:r>
                              <w:rPr>
                                <w:b/>
                                <w:bCs/>
                                <w:sz w:val="18"/>
                                <w:szCs w:val="18"/>
                              </w:rPr>
                              <w:t>55.3</w:t>
                            </w:r>
                            <w:r w:rsidR="007F1CD1" w:rsidRPr="007F1CD1">
                              <w:rPr>
                                <w:b/>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61002" id="Text Box 92" o:spid="_x0000_s1072" type="#_x0000_t202" style="position:absolute;margin-left:282.35pt;margin-top:157pt;width:66.75pt;height:2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" filled="f" stroked="f" strokeweight=".5pt">
                <v:textbox>
                  <w:txbxContent>
                    <w:p w14:paraId="6E8359A3" w14:textId="263D13BC" w:rsidR="007F1CD1" w:rsidRPr="007F1CD1" w:rsidRDefault="009F1548">
                      <w:pPr>
                        <w:rPr>
                          <w:b/>
                          <w:bCs/>
                          <w:sz w:val="18"/>
                          <w:szCs w:val="18"/>
                        </w:rPr>
                      </w:pPr>
                      <w:r>
                        <w:rPr>
                          <w:b/>
                          <w:bCs/>
                          <w:sz w:val="18"/>
                          <w:szCs w:val="18"/>
                        </w:rPr>
                        <w:t>55.3</w:t>
                      </w:r>
                      <w:r w:rsidR="007F1CD1" w:rsidRPr="007F1CD1">
                        <w:rPr>
                          <w:b/>
                          <w:bCs/>
                          <w:sz w:val="18"/>
                          <w:szCs w:val="18"/>
                        </w:rPr>
                        <w:t>%</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71F51A3B" wp14:editId="7E6A3015">
                <wp:simplePos x="0" y="0"/>
                <wp:positionH relativeFrom="column">
                  <wp:posOffset>2299970</wp:posOffset>
                </wp:positionH>
                <wp:positionV relativeFrom="paragraph">
                  <wp:posOffset>1593850</wp:posOffset>
                </wp:positionV>
                <wp:extent cx="790575" cy="40005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790575" cy="400050"/>
                        </a:xfrm>
                        <a:prstGeom prst="rect">
                          <a:avLst/>
                        </a:prstGeom>
                        <a:noFill/>
                        <a:ln w="6350">
                          <a:noFill/>
                        </a:ln>
                      </wps:spPr>
                      <wps:txbx>
                        <w:txbxContent>
                          <w:p w14:paraId="33002509" w14:textId="6CB2382E" w:rsidR="007F1CD1" w:rsidRPr="007F1CD1" w:rsidRDefault="009F1548">
                            <w:pPr>
                              <w:rPr>
                                <w:b/>
                                <w:bCs/>
                                <w:sz w:val="18"/>
                                <w:szCs w:val="18"/>
                              </w:rPr>
                            </w:pPr>
                            <w:r>
                              <w:rPr>
                                <w:b/>
                                <w:bCs/>
                                <w:sz w:val="18"/>
                                <w:szCs w:val="18"/>
                              </w:rPr>
                              <w:t>0.1</w:t>
                            </w:r>
                            <w:r w:rsidR="007F1CD1" w:rsidRPr="007F1CD1">
                              <w:rPr>
                                <w:b/>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F51A3B" id="Text Box 91" o:spid="_x0000_s1073" type="#_x0000_t202" style="position:absolute;margin-left:181.1pt;margin-top:125.5pt;width:62.25pt;height:31.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" filled="f" stroked="f" strokeweight=".5pt">
                <v:textbox>
                  <w:txbxContent>
                    <w:p w14:paraId="33002509" w14:textId="6CB2382E" w:rsidR="007F1CD1" w:rsidRPr="007F1CD1" w:rsidRDefault="009F1548">
                      <w:pPr>
                        <w:rPr>
                          <w:b/>
                          <w:bCs/>
                          <w:sz w:val="18"/>
                          <w:szCs w:val="18"/>
                        </w:rPr>
                      </w:pPr>
                      <w:r>
                        <w:rPr>
                          <w:b/>
                          <w:bCs/>
                          <w:sz w:val="18"/>
                          <w:szCs w:val="18"/>
                        </w:rPr>
                        <w:t>0.1</w:t>
                      </w:r>
                      <w:r w:rsidR="007F1CD1" w:rsidRPr="007F1CD1">
                        <w:rPr>
                          <w:b/>
                          <w:bCs/>
                          <w:sz w:val="18"/>
                          <w:szCs w:val="18"/>
                        </w:rPr>
                        <w:t>%</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6C97F708" wp14:editId="4AC38ABE">
                <wp:simplePos x="0" y="0"/>
                <wp:positionH relativeFrom="column">
                  <wp:posOffset>3481070</wp:posOffset>
                </wp:positionH>
                <wp:positionV relativeFrom="paragraph">
                  <wp:posOffset>2289175</wp:posOffset>
                </wp:positionV>
                <wp:extent cx="685800" cy="0"/>
                <wp:effectExtent l="0" t="76200" r="19050" b="95250"/>
                <wp:wrapNone/>
                <wp:docPr id="87" name="Straight Arrow Connector 87"/>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DF4488" id="Straight Arrow Connector 87" o:spid="_x0000_s1026" type="#_x0000_t32" style="position:absolute;margin-left:274.1pt;margin-top:180.25pt;width:54pt;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" strokecolor="black [3040]">
                <v:stroke endarrow="block"/>
              </v:shape>
            </w:pict>
          </mc:Fallback>
        </mc:AlternateContent>
      </w:r>
      <w:r w:rsidR="00355EB9">
        <w:rPr>
          <w:rFonts w:ascii="Calibri" w:hAnsi="Calibri" w:cs="Arial"/>
          <w:b/>
          <w:noProof/>
          <w:szCs w:val="22"/>
        </w:rPr>
        <mc:AlternateContent>
          <mc:Choice Requires="wps">
            <w:drawing>
              <wp:anchor distT="0" distB="0" distL="114300" distR="114300" simplePos="0" relativeHeight="251721728" behindDoc="0" locked="0" layoutInCell="1" allowOverlap="1" wp14:anchorId="2CBDA219" wp14:editId="4AAE7144">
                <wp:simplePos x="0" y="0"/>
                <wp:positionH relativeFrom="column">
                  <wp:posOffset>-490855</wp:posOffset>
                </wp:positionH>
                <wp:positionV relativeFrom="paragraph">
                  <wp:posOffset>974725</wp:posOffset>
                </wp:positionV>
                <wp:extent cx="885825" cy="542925"/>
                <wp:effectExtent l="0" t="0" r="0" b="0"/>
                <wp:wrapNone/>
                <wp:docPr id="107" name="Text Box 107"/>
                <wp:cNvGraphicFramePr/>
                <a:graphic xmlns:a="http://schemas.openxmlformats.org/drawingml/2006/main">
                  <a:graphicData uri="http://schemas.microsoft.com/office/word/2010/wordprocessingShape">
                    <wps:wsp>
                      <wps:cNvSpPr txBox="1"/>
                      <wps:spPr>
                        <a:xfrm rot="16200000">
                          <a:off x="0" y="0"/>
                          <a:ext cx="885825" cy="542925"/>
                        </a:xfrm>
                        <a:prstGeom prst="rect">
                          <a:avLst/>
                        </a:prstGeom>
                        <a:noFill/>
                        <a:ln w="6350">
                          <a:noFill/>
                        </a:ln>
                      </wps:spPr>
                      <wps:txbx>
                        <w:txbxContent>
                          <w:p w14:paraId="1591776F" w14:textId="5065E488" w:rsidR="00355EB9" w:rsidRPr="00355EB9" w:rsidRDefault="00592970">
                            <w:pPr>
                              <w:rPr>
                                <w:color w:val="auto"/>
                                <w:sz w:val="18"/>
                                <w:szCs w:val="18"/>
                              </w:rPr>
                            </w:pPr>
                            <w:r>
                              <w:rPr>
                                <w:color w:val="7F7F7F" w:themeColor="text1" w:themeTint="80"/>
                                <w:sz w:val="18"/>
                                <w:szCs w:val="18"/>
                              </w:rPr>
                              <w:t>GL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BDA219" id="Text Box 107" o:spid="_x0000_s1074" type="#_x0000_t202" style="position:absolute;margin-left:-38.65pt;margin-top:76.75pt;width:69.75pt;height:42.75pt;rotation:-90;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" filled="f" stroked="f" strokeweight=".5pt">
                <v:textbox>
                  <w:txbxContent>
                    <w:p w14:paraId="1591776F" w14:textId="5065E488" w:rsidR="00355EB9" w:rsidRPr="00355EB9" w:rsidRDefault="00592970">
                      <w:pPr>
                        <w:rPr>
                          <w:color w:val="auto"/>
                          <w:sz w:val="18"/>
                          <w:szCs w:val="18"/>
                        </w:rPr>
                      </w:pPr>
                      <w:r>
                        <w:rPr>
                          <w:color w:val="7F7F7F" w:themeColor="text1" w:themeTint="80"/>
                          <w:sz w:val="18"/>
                          <w:szCs w:val="18"/>
                        </w:rPr>
                        <w:t>GL</w:t>
                      </w:r>
                    </w:p>
                  </w:txbxContent>
                </v:textbox>
              </v:shape>
            </w:pict>
          </mc:Fallback>
        </mc:AlternateContent>
      </w:r>
      <w:r w:rsidR="007F1CD1">
        <w:rPr>
          <w:noProof/>
        </w:rPr>
        <mc:AlternateContent>
          <mc:Choice Requires="wps">
            <w:drawing>
              <wp:anchor distT="0" distB="0" distL="114300" distR="114300" simplePos="0" relativeHeight="251714560" behindDoc="0" locked="0" layoutInCell="1" allowOverlap="1" wp14:anchorId="4FB872BD" wp14:editId="213C1A2B">
                <wp:simplePos x="0" y="0"/>
                <wp:positionH relativeFrom="column">
                  <wp:posOffset>4347845</wp:posOffset>
                </wp:positionH>
                <wp:positionV relativeFrom="paragraph">
                  <wp:posOffset>3127375</wp:posOffset>
                </wp:positionV>
                <wp:extent cx="295275" cy="0"/>
                <wp:effectExtent l="0" t="76200" r="9525" b="95250"/>
                <wp:wrapNone/>
                <wp:docPr id="95" name="Straight Arrow Connector 95"/>
                <wp:cNvGraphicFramePr/>
                <a:graphic xmlns:a="http://schemas.openxmlformats.org/drawingml/2006/main">
                  <a:graphicData uri="http://schemas.microsoft.com/office/word/2010/wordprocessingShape">
                    <wps:wsp>
                      <wps:cNvCnPr/>
                      <wps:spPr>
                        <a:xfrm>
                          <a:off x="0" y="0"/>
                          <a:ext cx="2952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9EABE8" id="Straight Arrow Connector 95" o:spid="_x0000_s1026" type="#_x0000_t32" style="position:absolute;margin-left:342.35pt;margin-top:246.25pt;width:23.25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" strokecolor="black [3040]">
                <v:stroke endarrow="block"/>
              </v:shape>
            </w:pict>
          </mc:Fallback>
        </mc:AlternateContent>
      </w:r>
      <w:r w:rsidR="007F1CD1">
        <w:rPr>
          <w:noProof/>
        </w:rPr>
        <mc:AlternateContent>
          <mc:Choice Requires="wps">
            <w:drawing>
              <wp:anchor distT="0" distB="0" distL="114300" distR="114300" simplePos="0" relativeHeight="251713536" behindDoc="0" locked="0" layoutInCell="1" allowOverlap="1" wp14:anchorId="56F7E950" wp14:editId="19C49CA5">
                <wp:simplePos x="0" y="0"/>
                <wp:positionH relativeFrom="margin">
                  <wp:align>right</wp:align>
                </wp:positionH>
                <wp:positionV relativeFrom="paragraph">
                  <wp:posOffset>2860675</wp:posOffset>
                </wp:positionV>
                <wp:extent cx="1123950" cy="495300"/>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123950" cy="495300"/>
                        </a:xfrm>
                        <a:prstGeom prst="rect">
                          <a:avLst/>
                        </a:prstGeom>
                        <a:noFill/>
                        <a:ln w="6350">
                          <a:noFill/>
                        </a:ln>
                      </wps:spPr>
                      <wps:txbx>
                        <w:txbxContent>
                          <w:p w14:paraId="579D8A45" w14:textId="70553C1D" w:rsidR="007F1CD1" w:rsidRPr="007F1CD1" w:rsidRDefault="007F1CD1">
                            <w:pPr>
                              <w:rPr>
                                <w:sz w:val="18"/>
                                <w:szCs w:val="18"/>
                              </w:rPr>
                            </w:pPr>
                            <w:r w:rsidRPr="007F1CD1">
                              <w:rPr>
                                <w:sz w:val="18"/>
                                <w:szCs w:val="18"/>
                              </w:rPr>
                              <w:t>Change % from 202</w:t>
                            </w:r>
                            <w:r w:rsidR="009F1548">
                              <w:rPr>
                                <w:sz w:val="18"/>
                                <w:szCs w:val="18"/>
                              </w:rPr>
                              <w:t>2</w:t>
                            </w:r>
                            <w:r w:rsidR="00064878">
                              <w:rPr>
                                <w:sz w:val="18"/>
                                <w:szCs w:val="18"/>
                              </w:rPr>
                              <w:t xml:space="preserve"> to </w:t>
                            </w:r>
                            <w:r w:rsidRPr="007F1CD1">
                              <w:rPr>
                                <w:sz w:val="18"/>
                                <w:szCs w:val="18"/>
                              </w:rPr>
                              <w:t>202</w:t>
                            </w:r>
                            <w:r w:rsidR="009F1548">
                              <w:rPr>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7E950" id="Text Box 94" o:spid="_x0000_s1075" type="#_x0000_t202" style="position:absolute;margin-left:37.3pt;margin-top:225.25pt;width:88.5pt;height:39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" filled="f" stroked="f" strokeweight=".5pt">
                <v:textbox>
                  <w:txbxContent>
                    <w:p w14:paraId="579D8A45" w14:textId="70553C1D" w:rsidR="007F1CD1" w:rsidRPr="007F1CD1" w:rsidRDefault="007F1CD1">
                      <w:pPr>
                        <w:rPr>
                          <w:sz w:val="18"/>
                          <w:szCs w:val="18"/>
                        </w:rPr>
                      </w:pPr>
                      <w:r w:rsidRPr="007F1CD1">
                        <w:rPr>
                          <w:sz w:val="18"/>
                          <w:szCs w:val="18"/>
                        </w:rPr>
                        <w:t>Change % from 202</w:t>
                      </w:r>
                      <w:r w:rsidR="009F1548">
                        <w:rPr>
                          <w:sz w:val="18"/>
                          <w:szCs w:val="18"/>
                        </w:rPr>
                        <w:t>2</w:t>
                      </w:r>
                      <w:r w:rsidR="00064878">
                        <w:rPr>
                          <w:sz w:val="18"/>
                          <w:szCs w:val="18"/>
                        </w:rPr>
                        <w:t xml:space="preserve"> to </w:t>
                      </w:r>
                      <w:r w:rsidRPr="007F1CD1">
                        <w:rPr>
                          <w:sz w:val="18"/>
                          <w:szCs w:val="18"/>
                        </w:rPr>
                        <w:t>202</w:t>
                      </w:r>
                      <w:r w:rsidR="009F1548">
                        <w:rPr>
                          <w:sz w:val="18"/>
                          <w:szCs w:val="18"/>
                        </w:rPr>
                        <w:t>3</w:t>
                      </w:r>
                    </w:p>
                  </w:txbxContent>
                </v:textbox>
                <w10:wrap anchorx="margin"/>
              </v:shape>
            </w:pict>
          </mc:Fallback>
        </mc:AlternateContent>
      </w:r>
      <w:r w:rsidR="00B95E7E">
        <w:rPr>
          <w:noProof/>
        </w:rPr>
        <mc:AlternateContent>
          <mc:Choice Requires="wps">
            <w:drawing>
              <wp:anchor distT="0" distB="0" distL="114300" distR="114300" simplePos="0" relativeHeight="251709440" behindDoc="0" locked="0" layoutInCell="1" allowOverlap="1" wp14:anchorId="36956F0F" wp14:editId="26BA2230">
                <wp:simplePos x="0" y="0"/>
                <wp:positionH relativeFrom="column">
                  <wp:posOffset>1109345</wp:posOffset>
                </wp:positionH>
                <wp:positionV relativeFrom="paragraph">
                  <wp:posOffset>12700</wp:posOffset>
                </wp:positionV>
                <wp:extent cx="666750" cy="361950"/>
                <wp:effectExtent l="0" t="0" r="0" b="0"/>
                <wp:wrapNone/>
                <wp:docPr id="90" name="Text Box 90"/>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noFill/>
                        </a:ln>
                      </wps:spPr>
                      <wps:txbx>
                        <w:txbxContent>
                          <w:p w14:paraId="35C709EE" w14:textId="457D98BF" w:rsidR="00B95E7E" w:rsidRPr="00B95E7E" w:rsidRDefault="009F1548">
                            <w:pPr>
                              <w:rPr>
                                <w:b/>
                                <w:bCs/>
                                <w:sz w:val="18"/>
                                <w:szCs w:val="18"/>
                              </w:rPr>
                            </w:pPr>
                            <w:r>
                              <w:rPr>
                                <w:b/>
                                <w:bCs/>
                                <w:sz w:val="18"/>
                                <w:szCs w:val="18"/>
                              </w:rPr>
                              <w:t>3.6</w:t>
                            </w:r>
                            <w:r w:rsidR="00B95E7E" w:rsidRPr="00B95E7E">
                              <w:rPr>
                                <w:b/>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956F0F" id="Text Box 90" o:spid="_x0000_s1076" type="#_x0000_t202" style="position:absolute;margin-left:87.35pt;margin-top:1pt;width:52.5pt;height:28.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" filled="f" stroked="f" strokeweight=".5pt">
                <v:textbox>
                  <w:txbxContent>
                    <w:p w14:paraId="35C709EE" w14:textId="457D98BF" w:rsidR="00B95E7E" w:rsidRPr="00B95E7E" w:rsidRDefault="009F1548">
                      <w:pPr>
                        <w:rPr>
                          <w:b/>
                          <w:bCs/>
                          <w:sz w:val="18"/>
                          <w:szCs w:val="18"/>
                        </w:rPr>
                      </w:pPr>
                      <w:r>
                        <w:rPr>
                          <w:b/>
                          <w:bCs/>
                          <w:sz w:val="18"/>
                          <w:szCs w:val="18"/>
                        </w:rPr>
                        <w:t>3.6</w:t>
                      </w:r>
                      <w:r w:rsidR="00B95E7E" w:rsidRPr="00B95E7E">
                        <w:rPr>
                          <w:b/>
                          <w:bCs/>
                          <w:sz w:val="18"/>
                          <w:szCs w:val="18"/>
                        </w:rPr>
                        <w:t>%</w:t>
                      </w:r>
                    </w:p>
                  </w:txbxContent>
                </v:textbox>
              </v:shape>
            </w:pict>
          </mc:Fallback>
        </mc:AlternateContent>
      </w:r>
      <w:r w:rsidR="00B95E7E">
        <w:rPr>
          <w:noProof/>
        </w:rPr>
        <mc:AlternateContent>
          <mc:Choice Requires="wps">
            <w:drawing>
              <wp:anchor distT="0" distB="0" distL="114300" distR="114300" simplePos="0" relativeHeight="251708416" behindDoc="0" locked="0" layoutInCell="1" allowOverlap="1" wp14:anchorId="35DFCA77" wp14:editId="4DBE4069">
                <wp:simplePos x="0" y="0"/>
                <wp:positionH relativeFrom="column">
                  <wp:posOffset>956945</wp:posOffset>
                </wp:positionH>
                <wp:positionV relativeFrom="paragraph">
                  <wp:posOffset>307975</wp:posOffset>
                </wp:positionV>
                <wp:extent cx="714375" cy="0"/>
                <wp:effectExtent l="0" t="76200" r="9525" b="95250"/>
                <wp:wrapNone/>
                <wp:docPr id="89" name="Straight Arrow Connector 89"/>
                <wp:cNvGraphicFramePr/>
                <a:graphic xmlns:a="http://schemas.openxmlformats.org/drawingml/2006/main">
                  <a:graphicData uri="http://schemas.microsoft.com/office/word/2010/wordprocessingShape">
                    <wps:wsp>
                      <wps:cNvCnPr/>
                      <wps:spPr>
                        <a:xfrm>
                          <a:off x="0" y="0"/>
                          <a:ext cx="714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6365BC" id="Straight Arrow Connector 89" o:spid="_x0000_s1026" type="#_x0000_t32" style="position:absolute;margin-left:75.35pt;margin-top:24.25pt;width:56.25pt;height:0;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" strokecolor="black [3040]">
                <v:stroke endarrow="block"/>
              </v:shape>
            </w:pict>
          </mc:Fallback>
        </mc:AlternateContent>
      </w:r>
      <w:r w:rsidR="00B95E7E">
        <w:rPr>
          <w:noProof/>
        </w:rPr>
        <mc:AlternateContent>
          <mc:Choice Requires="wps">
            <w:drawing>
              <wp:anchor distT="0" distB="0" distL="114300" distR="114300" simplePos="0" relativeHeight="251707392" behindDoc="0" locked="0" layoutInCell="1" allowOverlap="1" wp14:anchorId="2E6CEBEA" wp14:editId="16B9E619">
                <wp:simplePos x="0" y="0"/>
                <wp:positionH relativeFrom="column">
                  <wp:posOffset>2214245</wp:posOffset>
                </wp:positionH>
                <wp:positionV relativeFrom="paragraph">
                  <wp:posOffset>1898650</wp:posOffset>
                </wp:positionV>
                <wp:extent cx="695325" cy="0"/>
                <wp:effectExtent l="0" t="76200" r="9525" b="95250"/>
                <wp:wrapNone/>
                <wp:docPr id="88" name="Straight Arrow Connector 88"/>
                <wp:cNvGraphicFramePr/>
                <a:graphic xmlns:a="http://schemas.openxmlformats.org/drawingml/2006/main">
                  <a:graphicData uri="http://schemas.microsoft.com/office/word/2010/wordprocessingShape">
                    <wps:wsp>
                      <wps:cNvCnPr/>
                      <wps:spPr>
                        <a:xfrm>
                          <a:off x="0" y="0"/>
                          <a:ext cx="695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9C67A2" id="Straight Arrow Connector 88" o:spid="_x0000_s1026" type="#_x0000_t32" style="position:absolute;margin-left:174.35pt;margin-top:149.5pt;width:54.75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" strokecolor="black [3040]">
                <v:stroke endarrow="block"/>
              </v:shape>
            </w:pict>
          </mc:Fallback>
        </mc:AlternateContent>
      </w:r>
      <w:r w:rsidR="00B95E7E">
        <w:rPr>
          <w:noProof/>
        </w:rPr>
        <mc:AlternateContent>
          <mc:Choice Requires="wps">
            <w:drawing>
              <wp:anchor distT="0" distB="0" distL="114300" distR="114300" simplePos="0" relativeHeight="251705344" behindDoc="0" locked="0" layoutInCell="1" allowOverlap="1" wp14:anchorId="5276C3C7" wp14:editId="74BCFA69">
                <wp:simplePos x="0" y="0"/>
                <wp:positionH relativeFrom="column">
                  <wp:posOffset>4728845</wp:posOffset>
                </wp:positionH>
                <wp:positionV relativeFrom="paragraph">
                  <wp:posOffset>2289175</wp:posOffset>
                </wp:positionV>
                <wp:extent cx="676275" cy="0"/>
                <wp:effectExtent l="0" t="76200" r="9525" b="95250"/>
                <wp:wrapNone/>
                <wp:docPr id="86" name="Straight Arrow Connector 86"/>
                <wp:cNvGraphicFramePr/>
                <a:graphic xmlns:a="http://schemas.openxmlformats.org/drawingml/2006/main">
                  <a:graphicData uri="http://schemas.microsoft.com/office/word/2010/wordprocessingShape">
                    <wps:wsp>
                      <wps:cNvCnPr/>
                      <wps:spPr>
                        <a:xfrm>
                          <a:off x="0" y="0"/>
                          <a:ext cx="6762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6D844D" id="Straight Arrow Connector 86" o:spid="_x0000_s1026" type="#_x0000_t32" style="position:absolute;margin-left:372.35pt;margin-top:180.25pt;width:53.25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" strokecolor="black [3040]">
                <v:stroke endarrow="block"/>
              </v:shape>
            </w:pict>
          </mc:Fallback>
        </mc:AlternateContent>
      </w:r>
      <w:r w:rsidR="00B05E83">
        <w:rPr>
          <w:noProof/>
        </w:rPr>
        <w:drawing>
          <wp:inline distT="0" distB="0" distL="0" distR="0" wp14:anchorId="12B263FF" wp14:editId="2627E34C">
            <wp:extent cx="5682343" cy="3314700"/>
            <wp:effectExtent l="0" t="0" r="0" b="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3E0DC00" w14:textId="517C0FF9" w:rsidR="00C25DFC" w:rsidRPr="00982A35" w:rsidRDefault="00C25DFC" w:rsidP="00C25DFC">
      <w:pPr>
        <w:spacing w:before="120" w:line="240" w:lineRule="auto"/>
        <w:rPr>
          <w:rFonts w:ascii="Calibri" w:hAnsi="Calibri" w:cs="Arial"/>
          <w:b/>
          <w:szCs w:val="22"/>
        </w:rPr>
      </w:pPr>
      <w:bookmarkStart w:id="54" w:name="_Chart_1:_Proportion"/>
      <w:bookmarkEnd w:id="54"/>
      <w:r>
        <w:rPr>
          <w:rFonts w:ascii="Calibri" w:hAnsi="Calibri" w:cs="Arial"/>
          <w:b/>
          <w:szCs w:val="22"/>
        </w:rPr>
        <w:t>Notes</w:t>
      </w:r>
      <w:r w:rsidRPr="00982A35">
        <w:rPr>
          <w:rFonts w:ascii="Calibri" w:hAnsi="Calibri" w:cs="Arial"/>
          <w:b/>
          <w:szCs w:val="22"/>
        </w:rPr>
        <w:t xml:space="preserve">:  </w:t>
      </w:r>
    </w:p>
    <w:p w14:paraId="62C254A2" w14:textId="356B4C01" w:rsidR="00FC0C5F" w:rsidRPr="00FC0C5F" w:rsidRDefault="0025456B" w:rsidP="001101E8">
      <w:pPr>
        <w:pStyle w:val="Bulletedlist1"/>
        <w:numPr>
          <w:ilvl w:val="0"/>
          <w:numId w:val="12"/>
        </w:numPr>
        <w:rPr>
          <w:color w:val="auto"/>
          <w:sz w:val="20"/>
        </w:rPr>
      </w:pPr>
      <w:r w:rsidRPr="00A67315">
        <w:rPr>
          <w:color w:val="auto"/>
          <w:sz w:val="20"/>
        </w:rPr>
        <w:t xml:space="preserve">Some water usage does not fit within a category and registrants have appropriately listed the use as ‘Other’. This includes water supply to townships for mining company employees, water used for dairy farm activities and pasture irrigation for stock feed. </w:t>
      </w:r>
      <w:r w:rsidR="00FC0C5F" w:rsidRPr="00FC0C5F">
        <w:rPr>
          <w:color w:val="auto"/>
          <w:sz w:val="20"/>
        </w:rPr>
        <w:t xml:space="preserve">Where the use type ‘Other’ was registered, the water entitlement was reconciled against third party information. Where a more appropriate category was confirmed (e.g. agriculture), the Water </w:t>
      </w:r>
      <w:r w:rsidR="00795F34">
        <w:rPr>
          <w:color w:val="auto"/>
          <w:sz w:val="20"/>
        </w:rPr>
        <w:t>r</w:t>
      </w:r>
      <w:r w:rsidR="00FC0C5F" w:rsidRPr="00FC0C5F">
        <w:rPr>
          <w:color w:val="auto"/>
          <w:sz w:val="20"/>
        </w:rPr>
        <w:t xml:space="preserve">egister was updated accordingly. Otherwise, the Water </w:t>
      </w:r>
      <w:r w:rsidR="00795F34">
        <w:rPr>
          <w:color w:val="auto"/>
          <w:sz w:val="20"/>
        </w:rPr>
        <w:t>r</w:t>
      </w:r>
      <w:r w:rsidR="00FC0C5F" w:rsidRPr="00FC0C5F">
        <w:rPr>
          <w:color w:val="auto"/>
          <w:sz w:val="20"/>
        </w:rPr>
        <w:t xml:space="preserve">egister and the data in Figure </w:t>
      </w:r>
      <w:r w:rsidR="00A650EF">
        <w:rPr>
          <w:color w:val="auto"/>
          <w:sz w:val="20"/>
        </w:rPr>
        <w:t>9</w:t>
      </w:r>
      <w:r w:rsidR="00A650EF" w:rsidRPr="00FC0C5F">
        <w:rPr>
          <w:color w:val="auto"/>
          <w:sz w:val="20"/>
        </w:rPr>
        <w:t xml:space="preserve"> </w:t>
      </w:r>
      <w:r w:rsidR="00FC0C5F" w:rsidRPr="00FC0C5F">
        <w:rPr>
          <w:color w:val="auto"/>
          <w:sz w:val="20"/>
        </w:rPr>
        <w:t>reflect the type of water use provided by the registrant. The data should only be used as an indication of water usage</w:t>
      </w:r>
      <w:r w:rsidR="00B97DA8">
        <w:rPr>
          <w:color w:val="auto"/>
          <w:sz w:val="20"/>
        </w:rPr>
        <w:t>.</w:t>
      </w:r>
    </w:p>
    <w:p w14:paraId="19E7B1DE" w14:textId="5BF66E89" w:rsidR="00300DB5" w:rsidRDefault="00FB78E3" w:rsidP="001101E8">
      <w:pPr>
        <w:pStyle w:val="Bulletedlist1"/>
        <w:numPr>
          <w:ilvl w:val="0"/>
          <w:numId w:val="12"/>
        </w:numPr>
        <w:rPr>
          <w:color w:val="auto"/>
          <w:sz w:val="20"/>
        </w:rPr>
      </w:pPr>
      <w:r w:rsidRPr="00A67315">
        <w:rPr>
          <w:color w:val="auto"/>
          <w:sz w:val="20"/>
        </w:rPr>
        <w:t>N</w:t>
      </w:r>
      <w:r w:rsidR="0025456B" w:rsidRPr="00A67315">
        <w:rPr>
          <w:color w:val="auto"/>
          <w:sz w:val="20"/>
        </w:rPr>
        <w:t>ot all industries need to hold rights to water. Food processing and other industries located in or near cities and towns are likely to source their water requirements through town supply and services. Conversely, manufacturing and processing industries such as wineries</w:t>
      </w:r>
      <w:r w:rsidR="0043239A">
        <w:rPr>
          <w:color w:val="auto"/>
          <w:sz w:val="20"/>
        </w:rPr>
        <w:t xml:space="preserve"> </w:t>
      </w:r>
      <w:r w:rsidR="0025456B" w:rsidRPr="00A67315">
        <w:rPr>
          <w:color w:val="auto"/>
          <w:sz w:val="20"/>
        </w:rPr>
        <w:t>which are located in rural and remote regions are likely to hold rights to water required for their operation.</w:t>
      </w:r>
      <w:r w:rsidR="0052228B" w:rsidRPr="00A67315">
        <w:rPr>
          <w:color w:val="auto"/>
          <w:sz w:val="20"/>
        </w:rPr>
        <w:t xml:space="preserve"> </w:t>
      </w:r>
      <w:bookmarkStart w:id="55" w:name="_Toc23165045"/>
      <w:bookmarkStart w:id="56" w:name="_Toc33698852"/>
    </w:p>
    <w:p w14:paraId="49CF7919" w14:textId="18C62ED1" w:rsidR="0092077C" w:rsidRPr="00667974" w:rsidRDefault="0092077C" w:rsidP="001101E8">
      <w:pPr>
        <w:pStyle w:val="Bulletedlist1"/>
        <w:numPr>
          <w:ilvl w:val="0"/>
          <w:numId w:val="12"/>
        </w:numPr>
        <w:rPr>
          <w:color w:val="auto"/>
          <w:sz w:val="20"/>
        </w:rPr>
      </w:pPr>
      <w:r w:rsidRPr="00667974">
        <w:rPr>
          <w:color w:val="auto"/>
          <w:sz w:val="20"/>
        </w:rPr>
        <w:t xml:space="preserve">Water entitlements held by mining may not reflect water usage, </w:t>
      </w:r>
      <w:r w:rsidR="00B97DA8" w:rsidRPr="00667974">
        <w:rPr>
          <w:color w:val="auto"/>
          <w:sz w:val="20"/>
        </w:rPr>
        <w:t xml:space="preserve">as </w:t>
      </w:r>
      <w:r w:rsidRPr="00667974">
        <w:rPr>
          <w:color w:val="auto"/>
          <w:sz w:val="20"/>
        </w:rPr>
        <w:t xml:space="preserve">it often includes water managed for mine safety such as dewatering activities where water is extracted and discharged into the environment or to downstream users. Furthermore, water used by mining may be so saline it effectively has no other use. Mine water use is also managed under environmental or related regulation. Further explanatory material can be accessed on </w:t>
      </w:r>
      <w:hyperlink r:id="rId32" w:history="1">
        <w:r w:rsidR="0040413F" w:rsidRPr="00667974">
          <w:rPr>
            <w:rStyle w:val="Hyperlink"/>
            <w:sz w:val="20"/>
          </w:rPr>
          <w:t>minerals.org.au/water-stewardship</w:t>
        </w:r>
      </w:hyperlink>
      <w:r w:rsidR="00CD5DF5" w:rsidRPr="00667974">
        <w:rPr>
          <w:color w:val="auto"/>
          <w:sz w:val="20"/>
        </w:rPr>
        <w:t>.</w:t>
      </w:r>
    </w:p>
    <w:p w14:paraId="5AEE0933" w14:textId="77777777" w:rsidR="00502B86" w:rsidRDefault="00502B86" w:rsidP="00300DB5">
      <w:pPr>
        <w:spacing w:before="120" w:line="240" w:lineRule="auto"/>
        <w:rPr>
          <w:rFonts w:cstheme="minorHAnsi"/>
        </w:rPr>
      </w:pPr>
    </w:p>
    <w:p w14:paraId="4BB8A690" w14:textId="48569147" w:rsidR="00993FE2" w:rsidRDefault="00714938" w:rsidP="00300DB5">
      <w:pPr>
        <w:spacing w:before="120" w:line="240" w:lineRule="auto"/>
        <w:rPr>
          <w:rFonts w:cstheme="minorHAnsi"/>
        </w:rPr>
      </w:pPr>
      <w:r>
        <w:rPr>
          <w:rFonts w:cstheme="minorHAnsi"/>
        </w:rPr>
        <w:t>F</w:t>
      </w:r>
      <w:r w:rsidR="00993FE2" w:rsidRPr="00300DB5">
        <w:rPr>
          <w:rFonts w:cstheme="minorHAnsi"/>
        </w:rPr>
        <w:t xml:space="preserve">igure </w:t>
      </w:r>
      <w:r w:rsidR="00A650EF" w:rsidRPr="00300DB5">
        <w:rPr>
          <w:rFonts w:cstheme="minorHAnsi"/>
        </w:rPr>
        <w:t>1</w:t>
      </w:r>
      <w:r w:rsidR="00A650EF">
        <w:rPr>
          <w:rFonts w:cstheme="minorHAnsi"/>
        </w:rPr>
        <w:t>0</w:t>
      </w:r>
      <w:r w:rsidR="00A650EF" w:rsidRPr="00300DB5">
        <w:rPr>
          <w:rFonts w:cstheme="minorHAnsi"/>
        </w:rPr>
        <w:t xml:space="preserve"> </w:t>
      </w:r>
      <w:r w:rsidR="00993FE2" w:rsidRPr="00300DB5">
        <w:rPr>
          <w:rFonts w:cstheme="minorHAnsi"/>
        </w:rPr>
        <w:t xml:space="preserve">shows the proportions of water use against the four grouped water usage categories agriculture, </w:t>
      </w:r>
      <w:r w:rsidR="00300DB5" w:rsidRPr="00300DB5">
        <w:rPr>
          <w:rFonts w:cstheme="minorHAnsi"/>
        </w:rPr>
        <w:t xml:space="preserve">mining, </w:t>
      </w:r>
      <w:r w:rsidR="00993FE2" w:rsidRPr="00300DB5">
        <w:rPr>
          <w:rFonts w:cstheme="minorHAnsi"/>
        </w:rPr>
        <w:t>industry and other as at 30 June 202</w:t>
      </w:r>
      <w:r w:rsidR="005953D2">
        <w:rPr>
          <w:rFonts w:cstheme="minorHAnsi"/>
        </w:rPr>
        <w:t>3</w:t>
      </w:r>
      <w:r w:rsidR="00993FE2" w:rsidRPr="00300DB5">
        <w:rPr>
          <w:rFonts w:cstheme="minorHAnsi"/>
        </w:rPr>
        <w:t xml:space="preserve"> within each state or territory.</w:t>
      </w:r>
    </w:p>
    <w:p w14:paraId="4032D41B" w14:textId="77777777" w:rsidR="00300DB5" w:rsidRPr="00300DB5" w:rsidRDefault="00300DB5" w:rsidP="00300DB5">
      <w:pPr>
        <w:spacing w:before="120" w:line="240" w:lineRule="auto"/>
        <w:rPr>
          <w:rFonts w:cstheme="minorHAnsi"/>
        </w:rPr>
      </w:pPr>
    </w:p>
    <w:p w14:paraId="05DAC3CC" w14:textId="52A80160" w:rsidR="00993FE2" w:rsidRDefault="00993FE2" w:rsidP="00CC0016">
      <w:pPr>
        <w:pStyle w:val="Heading4"/>
      </w:pPr>
      <w:r w:rsidRPr="00283EE9">
        <w:t xml:space="preserve">Figure </w:t>
      </w:r>
      <w:r w:rsidR="00A650EF" w:rsidRPr="00283EE9">
        <w:t>1</w:t>
      </w:r>
      <w:r w:rsidR="00A650EF">
        <w:t>0</w:t>
      </w:r>
      <w:r w:rsidRPr="00283EE9">
        <w:t>:</w:t>
      </w:r>
      <w:r w:rsidRPr="00CC0016">
        <w:t xml:space="preserve"> Foreign held water entitlement by water use – state or territory</w:t>
      </w:r>
    </w:p>
    <w:p w14:paraId="2BD509B9" w14:textId="7BB4B891" w:rsidR="005953D2" w:rsidRPr="005953D2" w:rsidRDefault="00A31DA2" w:rsidP="005953D2">
      <w:r>
        <w:rPr>
          <w:noProof/>
        </w:rPr>
        <mc:AlternateContent>
          <mc:Choice Requires="wpg">
            <w:drawing>
              <wp:anchor distT="0" distB="0" distL="114300" distR="114300" simplePos="0" relativeHeight="251734016" behindDoc="0" locked="0" layoutInCell="1" allowOverlap="1" wp14:anchorId="62B10950" wp14:editId="21ABEA0F">
                <wp:simplePos x="0" y="0"/>
                <wp:positionH relativeFrom="column">
                  <wp:posOffset>23495</wp:posOffset>
                </wp:positionH>
                <wp:positionV relativeFrom="margin">
                  <wp:posOffset>6052820</wp:posOffset>
                </wp:positionV>
                <wp:extent cx="123825" cy="809625"/>
                <wp:effectExtent l="0" t="0" r="9525" b="9525"/>
                <wp:wrapNone/>
                <wp:docPr id="45" name="Group 45"/>
                <wp:cNvGraphicFramePr/>
                <a:graphic xmlns:a="http://schemas.openxmlformats.org/drawingml/2006/main">
                  <a:graphicData uri="http://schemas.microsoft.com/office/word/2010/wordprocessingGroup">
                    <wpg:wgp>
                      <wpg:cNvGrpSpPr/>
                      <wpg:grpSpPr>
                        <a:xfrm>
                          <a:off x="0" y="0"/>
                          <a:ext cx="123825" cy="809625"/>
                          <a:chOff x="0" y="0"/>
                          <a:chExt cx="123825" cy="809625"/>
                        </a:xfrm>
                      </wpg:grpSpPr>
                      <wps:wsp>
                        <wps:cNvPr id="40" name="Rectangle 40"/>
                        <wps:cNvSpPr/>
                        <wps:spPr>
                          <a:xfrm>
                            <a:off x="0" y="0"/>
                            <a:ext cx="123825" cy="123825"/>
                          </a:xfrm>
                          <a:prstGeom prst="rect">
                            <a:avLst/>
                          </a:prstGeom>
                          <a:solidFill>
                            <a:srgbClr val="0023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0" y="238125"/>
                            <a:ext cx="123825" cy="123825"/>
                          </a:xfrm>
                          <a:prstGeom prst="rect">
                            <a:avLst/>
                          </a:prstGeom>
                          <a:solidFill>
                            <a:srgbClr val="0E83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0" y="476250"/>
                            <a:ext cx="123825" cy="123825"/>
                          </a:xfrm>
                          <a:prstGeom prst="rect">
                            <a:avLst/>
                          </a:prstGeom>
                          <a:solidFill>
                            <a:srgbClr val="CCCC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0" y="685800"/>
                            <a:ext cx="123825" cy="123825"/>
                          </a:xfrm>
                          <a:prstGeom prst="rect">
                            <a:avLst/>
                          </a:prstGeom>
                          <a:solidFill>
                            <a:srgbClr val="00C8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3F7CFB" id="Group 45" o:spid="_x0000_s1026" style="position:absolute;margin-left:1.85pt;margin-top:476.6pt;width:9.75pt;height:63.75pt;z-index:251734016;mso-position-vertical-relative:margin" coordsize="1238,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">
                <v:rect id="Rectangle 40" o:spid="_x0000_s1027" style="position:absolute;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" fillcolor="#002341" stroked="f" strokeweight="2pt"/>
                <v:rect id="Rectangle 42" o:spid="_x0000_s1028" style="position:absolute;top:2381;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" fillcolor="#0e8387" stroked="f" strokeweight="2pt"/>
                <v:rect id="Rectangle 43" o:spid="_x0000_s1029" style="position:absolute;top:4762;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" fillcolor="#ccc" stroked="f" strokeweight="2pt"/>
                <v:rect id="Rectangle 44" o:spid="_x0000_s1030" style="position:absolute;top:6858;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" fillcolor="#00c8d2" stroked="f" strokeweight="2pt"/>
                <w10:wrap anchory="margin"/>
              </v:group>
            </w:pict>
          </mc:Fallback>
        </mc:AlternateContent>
      </w:r>
      <w:r w:rsidR="00A80FFD">
        <w:rPr>
          <w:noProof/>
        </w:rPr>
        <w:drawing>
          <wp:inline distT="0" distB="0" distL="0" distR="0" wp14:anchorId="4DEA512F" wp14:editId="5F502A1C">
            <wp:extent cx="5670550" cy="4886325"/>
            <wp:effectExtent l="0" t="0" r="635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33"/>
                    <a:stretch>
                      <a:fillRect/>
                    </a:stretch>
                  </pic:blipFill>
                  <pic:spPr>
                    <a:xfrm>
                      <a:off x="0" y="0"/>
                      <a:ext cx="5670550" cy="4886325"/>
                    </a:xfrm>
                    <a:prstGeom prst="rect">
                      <a:avLst/>
                    </a:prstGeom>
                  </pic:spPr>
                </pic:pic>
              </a:graphicData>
            </a:graphic>
          </wp:inline>
        </w:drawing>
      </w:r>
      <w:r w:rsidR="000244CE">
        <w:rPr>
          <w:noProof/>
        </w:rPr>
        <mc:AlternateContent>
          <mc:Choice Requires="wps">
            <w:drawing>
              <wp:anchor distT="0" distB="0" distL="114300" distR="114300" simplePos="0" relativeHeight="251738112" behindDoc="0" locked="0" layoutInCell="1" allowOverlap="1" wp14:anchorId="1676D785" wp14:editId="6AC6A51D">
                <wp:simplePos x="0" y="0"/>
                <wp:positionH relativeFrom="column">
                  <wp:posOffset>137795</wp:posOffset>
                </wp:positionH>
                <wp:positionV relativeFrom="paragraph">
                  <wp:posOffset>4488180</wp:posOffset>
                </wp:positionV>
                <wp:extent cx="914400" cy="371475"/>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914400" cy="371475"/>
                        </a:xfrm>
                        <a:prstGeom prst="rect">
                          <a:avLst/>
                        </a:prstGeom>
                        <a:noFill/>
                        <a:ln w="6350">
                          <a:noFill/>
                        </a:ln>
                      </wps:spPr>
                      <wps:txbx>
                        <w:txbxContent>
                          <w:p w14:paraId="492B629E" w14:textId="2DA4801A" w:rsidR="000244CE" w:rsidRPr="000244CE" w:rsidRDefault="000244CE">
                            <w:pPr>
                              <w:rPr>
                                <w:sz w:val="20"/>
                              </w:rPr>
                            </w:pPr>
                            <w:r w:rsidRPr="000244CE">
                              <w:rPr>
                                <w:sz w:val="20"/>
                              </w:rPr>
                              <w:t>Other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76D785" id="Text Box 100" o:spid="_x0000_s1077" type="#_x0000_t202" style="position:absolute;margin-left:10.85pt;margin-top:353.4pt;width:1in;height:29.25pt;z-index:2517381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" filled="f" stroked="f" strokeweight=".5pt">
                <v:textbox>
                  <w:txbxContent>
                    <w:p w14:paraId="492B629E" w14:textId="2DA4801A" w:rsidR="000244CE" w:rsidRPr="000244CE" w:rsidRDefault="000244CE">
                      <w:pPr>
                        <w:rPr>
                          <w:sz w:val="20"/>
                        </w:rPr>
                      </w:pPr>
                      <w:r w:rsidRPr="000244CE">
                        <w:rPr>
                          <w:sz w:val="20"/>
                        </w:rPr>
                        <w:t>Other</w:t>
                      </w:r>
                    </w:p>
                  </w:txbxContent>
                </v:textbox>
              </v:shape>
            </w:pict>
          </mc:Fallback>
        </mc:AlternateContent>
      </w:r>
      <w:r w:rsidR="000244CE">
        <w:rPr>
          <w:noProof/>
        </w:rPr>
        <mc:AlternateContent>
          <mc:Choice Requires="wps">
            <w:drawing>
              <wp:anchor distT="0" distB="0" distL="114300" distR="114300" simplePos="0" relativeHeight="251737088" behindDoc="0" locked="0" layoutInCell="1" allowOverlap="1" wp14:anchorId="405635AA" wp14:editId="61B945C4">
                <wp:simplePos x="0" y="0"/>
                <wp:positionH relativeFrom="column">
                  <wp:posOffset>147320</wp:posOffset>
                </wp:positionH>
                <wp:positionV relativeFrom="paragraph">
                  <wp:posOffset>4269105</wp:posOffset>
                </wp:positionV>
                <wp:extent cx="914400" cy="371475"/>
                <wp:effectExtent l="0" t="0" r="0" b="0"/>
                <wp:wrapNone/>
                <wp:docPr id="85" name="Text Box 85"/>
                <wp:cNvGraphicFramePr/>
                <a:graphic xmlns:a="http://schemas.openxmlformats.org/drawingml/2006/main">
                  <a:graphicData uri="http://schemas.microsoft.com/office/word/2010/wordprocessingShape">
                    <wps:wsp>
                      <wps:cNvSpPr txBox="1"/>
                      <wps:spPr>
                        <a:xfrm>
                          <a:off x="0" y="0"/>
                          <a:ext cx="914400" cy="371475"/>
                        </a:xfrm>
                        <a:prstGeom prst="rect">
                          <a:avLst/>
                        </a:prstGeom>
                        <a:noFill/>
                        <a:ln w="6350">
                          <a:noFill/>
                        </a:ln>
                      </wps:spPr>
                      <wps:txbx>
                        <w:txbxContent>
                          <w:p w14:paraId="32D2E5E7" w14:textId="03C72640" w:rsidR="000244CE" w:rsidRPr="000244CE" w:rsidRDefault="000244CE">
                            <w:pPr>
                              <w:rPr>
                                <w:sz w:val="20"/>
                              </w:rPr>
                            </w:pPr>
                            <w:r w:rsidRPr="000244CE">
                              <w:rPr>
                                <w:sz w:val="20"/>
                              </w:rPr>
                              <w:t>Industry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5635AA" id="Text Box 85" o:spid="_x0000_s1078" type="#_x0000_t202" style="position:absolute;margin-left:11.6pt;margin-top:336.15pt;width:1in;height:29.25pt;z-index:2517370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" filled="f" stroked="f" strokeweight=".5pt">
                <v:textbox>
                  <w:txbxContent>
                    <w:p w14:paraId="32D2E5E7" w14:textId="03C72640" w:rsidR="000244CE" w:rsidRPr="000244CE" w:rsidRDefault="000244CE">
                      <w:pPr>
                        <w:rPr>
                          <w:sz w:val="20"/>
                        </w:rPr>
                      </w:pPr>
                      <w:r w:rsidRPr="000244CE">
                        <w:rPr>
                          <w:sz w:val="20"/>
                        </w:rPr>
                        <w:t>Industry</w:t>
                      </w:r>
                    </w:p>
                  </w:txbxContent>
                </v:textbox>
              </v:shape>
            </w:pict>
          </mc:Fallback>
        </mc:AlternateContent>
      </w:r>
      <w:r w:rsidR="000244CE">
        <w:rPr>
          <w:noProof/>
        </w:rPr>
        <mc:AlternateContent>
          <mc:Choice Requires="wps">
            <w:drawing>
              <wp:anchor distT="0" distB="0" distL="114300" distR="114300" simplePos="0" relativeHeight="251736064" behindDoc="0" locked="0" layoutInCell="1" allowOverlap="1" wp14:anchorId="46A3AEFE" wp14:editId="1BB65057">
                <wp:simplePos x="0" y="0"/>
                <wp:positionH relativeFrom="column">
                  <wp:posOffset>137795</wp:posOffset>
                </wp:positionH>
                <wp:positionV relativeFrom="paragraph">
                  <wp:posOffset>4041140</wp:posOffset>
                </wp:positionV>
                <wp:extent cx="914400" cy="3714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914400" cy="371475"/>
                        </a:xfrm>
                        <a:prstGeom prst="rect">
                          <a:avLst/>
                        </a:prstGeom>
                        <a:noFill/>
                        <a:ln w="6350">
                          <a:noFill/>
                        </a:ln>
                      </wps:spPr>
                      <wps:txbx>
                        <w:txbxContent>
                          <w:p w14:paraId="2CFAB68D" w14:textId="265892A8" w:rsidR="000244CE" w:rsidRPr="000244CE" w:rsidRDefault="000244CE">
                            <w:pPr>
                              <w:rPr>
                                <w:sz w:val="20"/>
                              </w:rPr>
                            </w:pPr>
                            <w:r w:rsidRPr="000244CE">
                              <w:rPr>
                                <w:sz w:val="20"/>
                              </w:rPr>
                              <w:t>Mining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A3AEFE" id="Text Box 50" o:spid="_x0000_s1079" type="#_x0000_t202" style="position:absolute;margin-left:10.85pt;margin-top:318.2pt;width:1in;height:29.25pt;z-index:2517360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" filled="f" stroked="f" strokeweight=".5pt">
                <v:textbox>
                  <w:txbxContent>
                    <w:p w14:paraId="2CFAB68D" w14:textId="265892A8" w:rsidR="000244CE" w:rsidRPr="000244CE" w:rsidRDefault="000244CE">
                      <w:pPr>
                        <w:rPr>
                          <w:sz w:val="20"/>
                        </w:rPr>
                      </w:pPr>
                      <w:r w:rsidRPr="000244CE">
                        <w:rPr>
                          <w:sz w:val="20"/>
                        </w:rPr>
                        <w:t>Mining</w:t>
                      </w:r>
                    </w:p>
                  </w:txbxContent>
                </v:textbox>
              </v:shape>
            </w:pict>
          </mc:Fallback>
        </mc:AlternateContent>
      </w:r>
      <w:r w:rsidR="000244CE">
        <w:rPr>
          <w:noProof/>
        </w:rPr>
        <mc:AlternateContent>
          <mc:Choice Requires="wps">
            <w:drawing>
              <wp:anchor distT="0" distB="0" distL="114300" distR="114300" simplePos="0" relativeHeight="251735040" behindDoc="0" locked="0" layoutInCell="1" allowOverlap="1" wp14:anchorId="080A2145" wp14:editId="5F198983">
                <wp:simplePos x="0" y="0"/>
                <wp:positionH relativeFrom="column">
                  <wp:posOffset>147320</wp:posOffset>
                </wp:positionH>
                <wp:positionV relativeFrom="paragraph">
                  <wp:posOffset>3803015</wp:posOffset>
                </wp:positionV>
                <wp:extent cx="914400" cy="3714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914400" cy="371475"/>
                        </a:xfrm>
                        <a:prstGeom prst="rect">
                          <a:avLst/>
                        </a:prstGeom>
                        <a:noFill/>
                        <a:ln w="6350">
                          <a:noFill/>
                        </a:ln>
                      </wps:spPr>
                      <wps:txbx>
                        <w:txbxContent>
                          <w:p w14:paraId="55F6ECF6" w14:textId="786A74EB" w:rsidR="000244CE" w:rsidRPr="000244CE" w:rsidRDefault="000244CE">
                            <w:pPr>
                              <w:rPr>
                                <w:sz w:val="20"/>
                              </w:rPr>
                            </w:pPr>
                            <w:r w:rsidRPr="000244CE">
                              <w:rPr>
                                <w:sz w:val="20"/>
                              </w:rPr>
                              <w:t>Agriculture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0A2145" id="Text Box 48" o:spid="_x0000_s1080" type="#_x0000_t202" style="position:absolute;margin-left:11.6pt;margin-top:299.45pt;width:1in;height:29.25pt;z-index:2517350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" filled="f" stroked="f" strokeweight=".5pt">
                <v:textbox>
                  <w:txbxContent>
                    <w:p w14:paraId="55F6ECF6" w14:textId="786A74EB" w:rsidR="000244CE" w:rsidRPr="000244CE" w:rsidRDefault="000244CE">
                      <w:pPr>
                        <w:rPr>
                          <w:sz w:val="20"/>
                        </w:rPr>
                      </w:pPr>
                      <w:r w:rsidRPr="000244CE">
                        <w:rPr>
                          <w:sz w:val="20"/>
                        </w:rPr>
                        <w:t>Agriculture</w:t>
                      </w:r>
                    </w:p>
                  </w:txbxContent>
                </v:textbox>
              </v:shape>
            </w:pict>
          </mc:Fallback>
        </mc:AlternateContent>
      </w:r>
    </w:p>
    <w:bookmarkEnd w:id="55"/>
    <w:bookmarkEnd w:id="56"/>
    <w:p w14:paraId="7A07E0A4" w14:textId="73AE8755" w:rsidR="00745C8A" w:rsidRPr="00745C8A" w:rsidRDefault="00745C8A" w:rsidP="00745C8A"/>
    <w:p w14:paraId="31D02304" w14:textId="7154EFAF" w:rsidR="0025456B" w:rsidRPr="00B652A1" w:rsidRDefault="00B0294A" w:rsidP="0025456B">
      <w:pPr>
        <w:spacing w:before="240" w:line="240" w:lineRule="auto"/>
        <w:rPr>
          <w:rFonts w:asciiTheme="majorHAnsi" w:hAnsiTheme="majorHAnsi"/>
          <w:b/>
        </w:rPr>
      </w:pPr>
      <w:r>
        <w:rPr>
          <w:rFonts w:asciiTheme="majorHAnsi" w:hAnsiTheme="majorHAnsi"/>
          <w:b/>
        </w:rPr>
        <w:t>Note</w:t>
      </w:r>
      <w:r w:rsidR="0025456B" w:rsidRPr="00B652A1">
        <w:rPr>
          <w:rFonts w:asciiTheme="majorHAnsi" w:hAnsiTheme="majorHAnsi"/>
          <w:b/>
        </w:rPr>
        <w:t>:</w:t>
      </w:r>
    </w:p>
    <w:p w14:paraId="19C29AF5" w14:textId="70BFBE31" w:rsidR="00C37F96" w:rsidRPr="00C37F96" w:rsidRDefault="0025456B" w:rsidP="00BD308B">
      <w:pPr>
        <w:pStyle w:val="ListParagraph"/>
        <w:numPr>
          <w:ilvl w:val="0"/>
          <w:numId w:val="17"/>
        </w:numPr>
        <w:spacing w:before="120" w:after="120" w:line="240" w:lineRule="auto"/>
        <w:ind w:left="357" w:hanging="357"/>
        <w:rPr>
          <w:sz w:val="20"/>
          <w:szCs w:val="20"/>
        </w:rPr>
      </w:pPr>
      <w:r w:rsidRPr="00AB6FEA">
        <w:rPr>
          <w:rFonts w:cstheme="minorHAnsi"/>
          <w:sz w:val="20"/>
          <w:szCs w:val="20"/>
        </w:rPr>
        <w:t xml:space="preserve">Consistent with </w:t>
      </w:r>
      <w:hyperlink w:anchor="_Figure_9:_Foreign" w:history="1">
        <w:r w:rsidR="00A650EF" w:rsidRPr="00A650EF">
          <w:rPr>
            <w:rStyle w:val="Hyperlink"/>
            <w:rFonts w:cstheme="minorHAnsi"/>
            <w:sz w:val="20"/>
            <w:szCs w:val="20"/>
          </w:rPr>
          <w:t>Figure 9</w:t>
        </w:r>
      </w:hyperlink>
      <w:r w:rsidRPr="00AB6FEA">
        <w:rPr>
          <w:rFonts w:cstheme="minorHAnsi"/>
          <w:sz w:val="20"/>
          <w:szCs w:val="20"/>
        </w:rPr>
        <w:t xml:space="preserve">, the main use for foreign held water entitlement in most states is agriculture, </w:t>
      </w:r>
      <w:r w:rsidR="006C6272" w:rsidRPr="00AB6FEA">
        <w:rPr>
          <w:rFonts w:cstheme="minorHAnsi"/>
          <w:sz w:val="20"/>
          <w:szCs w:val="20"/>
        </w:rPr>
        <w:t>except for</w:t>
      </w:r>
      <w:r w:rsidRPr="00AB6FEA">
        <w:rPr>
          <w:rFonts w:cstheme="minorHAnsi"/>
          <w:sz w:val="20"/>
          <w:szCs w:val="20"/>
        </w:rPr>
        <w:t xml:space="preserve"> Western Australia, where the ma</w:t>
      </w:r>
      <w:r w:rsidR="0028045C">
        <w:rPr>
          <w:rFonts w:cstheme="minorHAnsi"/>
          <w:sz w:val="20"/>
          <w:szCs w:val="20"/>
        </w:rPr>
        <w:t>in use is mining.</w:t>
      </w:r>
      <w:r w:rsidRPr="00D36429">
        <w:rPr>
          <w:rFonts w:cstheme="minorHAnsi"/>
          <w:sz w:val="20"/>
          <w:szCs w:val="20"/>
        </w:rPr>
        <w:t xml:space="preserve"> </w:t>
      </w:r>
    </w:p>
    <w:p w14:paraId="1C5E3812" w14:textId="18B1FD8B" w:rsidR="0025456B" w:rsidRPr="00D36429" w:rsidRDefault="0025456B" w:rsidP="00E25874">
      <w:pPr>
        <w:pStyle w:val="ListParagraph"/>
        <w:spacing w:before="120" w:after="120" w:line="240" w:lineRule="auto"/>
        <w:ind w:left="357"/>
        <w:rPr>
          <w:sz w:val="20"/>
          <w:szCs w:val="20"/>
        </w:rPr>
      </w:pPr>
      <w:r w:rsidRPr="005C24C7">
        <w:rPr>
          <w:rFonts w:cstheme="minorHAnsi"/>
          <w:sz w:val="20"/>
          <w:szCs w:val="20"/>
        </w:rPr>
        <w:br w:type="page"/>
      </w:r>
    </w:p>
    <w:p w14:paraId="6599CAAD" w14:textId="574B8F90" w:rsidR="0025456B" w:rsidRPr="003676F4" w:rsidRDefault="0025456B" w:rsidP="003676F4">
      <w:pPr>
        <w:pStyle w:val="Heading3"/>
      </w:pPr>
      <w:bookmarkStart w:id="57" w:name="_Toc23165046"/>
      <w:bookmarkStart w:id="58" w:name="_Toc33698853"/>
      <w:bookmarkStart w:id="59" w:name="_Toc164713560"/>
      <w:r w:rsidRPr="003676F4">
        <w:t>Foreign held water entitlement by type</w:t>
      </w:r>
      <w:bookmarkEnd w:id="57"/>
      <w:bookmarkEnd w:id="58"/>
      <w:bookmarkEnd w:id="59"/>
    </w:p>
    <w:p w14:paraId="7701249C" w14:textId="421BDF00" w:rsidR="00523339" w:rsidRDefault="00523339" w:rsidP="00510B4F">
      <w:pPr>
        <w:pStyle w:val="Bulletedlist1"/>
        <w:numPr>
          <w:ilvl w:val="0"/>
          <w:numId w:val="0"/>
        </w:numPr>
        <w:rPr>
          <w:color w:val="auto"/>
          <w:szCs w:val="22"/>
        </w:rPr>
      </w:pPr>
      <w:r w:rsidRPr="00D51511">
        <w:t xml:space="preserve">Table </w:t>
      </w:r>
      <w:r w:rsidR="008B4A0B">
        <w:t>7</w:t>
      </w:r>
      <w:r w:rsidR="005C24C7" w:rsidRPr="00D51511">
        <w:t xml:space="preserve"> </w:t>
      </w:r>
      <w:r w:rsidRPr="00D51511">
        <w:t xml:space="preserve">shows the foreign held water entitlement by </w:t>
      </w:r>
      <w:r w:rsidR="00224E83">
        <w:t xml:space="preserve">type for each </w:t>
      </w:r>
      <w:r w:rsidRPr="00D51511">
        <w:t>state or territory</w:t>
      </w:r>
      <w:r>
        <w:t xml:space="preserve"> </w:t>
      </w:r>
      <w:r w:rsidRPr="00D51511">
        <w:t xml:space="preserve">as </w:t>
      </w:r>
      <w:r>
        <w:t xml:space="preserve">at </w:t>
      </w:r>
      <w:r w:rsidRPr="00D51511">
        <w:t>30</w:t>
      </w:r>
      <w:r w:rsidR="00D33B13">
        <w:t> </w:t>
      </w:r>
      <w:r w:rsidRPr="00D51511">
        <w:t>June</w:t>
      </w:r>
      <w:r>
        <w:t xml:space="preserve"> 202</w:t>
      </w:r>
      <w:r w:rsidR="005953D2">
        <w:t>3</w:t>
      </w:r>
      <w:r>
        <w:rPr>
          <w:color w:val="auto"/>
          <w:szCs w:val="22"/>
        </w:rPr>
        <w:t xml:space="preserve">. </w:t>
      </w:r>
    </w:p>
    <w:p w14:paraId="336B2D1B" w14:textId="77777777" w:rsidR="00C25DFC" w:rsidRDefault="00C25DFC" w:rsidP="00523339">
      <w:pPr>
        <w:pStyle w:val="Bulletedlist1"/>
        <w:numPr>
          <w:ilvl w:val="0"/>
          <w:numId w:val="0"/>
        </w:numPr>
        <w:jc w:val="both"/>
        <w:rPr>
          <w:color w:val="auto"/>
          <w:szCs w:val="22"/>
        </w:rPr>
      </w:pPr>
    </w:p>
    <w:p w14:paraId="175B453C" w14:textId="2D659A85" w:rsidR="00523339" w:rsidRPr="00EB6EFF" w:rsidRDefault="00523339" w:rsidP="00EB6EFF">
      <w:pPr>
        <w:pStyle w:val="Heading4"/>
        <w:spacing w:before="0" w:line="240" w:lineRule="auto"/>
        <w:rPr>
          <w:szCs w:val="22"/>
        </w:rPr>
      </w:pPr>
      <w:bookmarkStart w:id="60" w:name="_Table_7:_Foreign"/>
      <w:bookmarkEnd w:id="60"/>
      <w:r w:rsidRPr="00283EE9">
        <w:rPr>
          <w:szCs w:val="22"/>
        </w:rPr>
        <w:t xml:space="preserve">Table </w:t>
      </w:r>
      <w:r w:rsidR="008B4A0B" w:rsidRPr="00283EE9">
        <w:rPr>
          <w:szCs w:val="22"/>
        </w:rPr>
        <w:t>7</w:t>
      </w:r>
      <w:r w:rsidRPr="00283EE9">
        <w:rPr>
          <w:szCs w:val="22"/>
        </w:rPr>
        <w:t>:</w:t>
      </w:r>
      <w:r w:rsidRPr="00E64EA2">
        <w:rPr>
          <w:szCs w:val="22"/>
        </w:rPr>
        <w:t xml:space="preserve"> Foreign held </w:t>
      </w:r>
      <w:r>
        <w:rPr>
          <w:szCs w:val="22"/>
        </w:rPr>
        <w:t>water entitlement</w:t>
      </w:r>
      <w:r w:rsidRPr="00E64EA2">
        <w:rPr>
          <w:szCs w:val="22"/>
        </w:rPr>
        <w:t xml:space="preserve"> by state or territory </w:t>
      </w:r>
      <w:r>
        <w:rPr>
          <w:szCs w:val="22"/>
        </w:rPr>
        <w:t>– type</w:t>
      </w:r>
    </w:p>
    <w:tbl>
      <w:tblPr>
        <w:tblW w:w="8554" w:type="dxa"/>
        <w:tblInd w:w="93" w:type="dxa"/>
        <w:tblBorders>
          <w:top w:val="single" w:sz="4" w:space="0" w:color="AECEFB" w:themeColor="accent5" w:themeTint="66"/>
          <w:bottom w:val="single" w:sz="4" w:space="0" w:color="AECEFB" w:themeColor="accent5" w:themeTint="66"/>
          <w:insideH w:val="single" w:sz="4" w:space="0" w:color="AECEFB" w:themeColor="accent5" w:themeTint="66"/>
        </w:tblBorders>
        <w:shd w:val="clear" w:color="auto" w:fill="FFFFFF" w:themeFill="background1"/>
        <w:tblLayout w:type="fixed"/>
        <w:tblLook w:val="04A0" w:firstRow="1" w:lastRow="0" w:firstColumn="1" w:lastColumn="0" w:noHBand="0" w:noVBand="1"/>
      </w:tblPr>
      <w:tblGrid>
        <w:gridCol w:w="2283"/>
        <w:gridCol w:w="1418"/>
        <w:gridCol w:w="1843"/>
        <w:gridCol w:w="1559"/>
        <w:gridCol w:w="1451"/>
      </w:tblGrid>
      <w:tr w:rsidR="0025456B" w:rsidRPr="00F3046D" w14:paraId="5394C92D" w14:textId="77777777" w:rsidTr="00C41861">
        <w:trPr>
          <w:trHeight w:val="553"/>
        </w:trPr>
        <w:tc>
          <w:tcPr>
            <w:tcW w:w="2283" w:type="dxa"/>
            <w:shd w:val="clear" w:color="auto" w:fill="E5F8FF"/>
            <w:vAlign w:val="bottom"/>
            <w:hideMark/>
          </w:tcPr>
          <w:p w14:paraId="70FA3952" w14:textId="02789112" w:rsidR="0025456B" w:rsidRPr="008B3B6C" w:rsidRDefault="0025456B" w:rsidP="002A2E30">
            <w:pPr>
              <w:spacing w:before="0" w:line="240" w:lineRule="auto"/>
              <w:rPr>
                <w:rFonts w:asciiTheme="majorHAnsi" w:eastAsia="Times New Roman" w:hAnsiTheme="majorHAnsi" w:cs="Arial"/>
                <w:b/>
                <w:bCs/>
                <w:color w:val="000000"/>
                <w:sz w:val="20"/>
                <w:lang w:eastAsia="en-AU"/>
              </w:rPr>
            </w:pPr>
            <w:r w:rsidRPr="008B3B6C">
              <w:rPr>
                <w:rFonts w:asciiTheme="majorHAnsi" w:eastAsia="Arial" w:hAnsiTheme="majorHAnsi"/>
                <w:b/>
                <w:bCs/>
                <w:color w:val="000000"/>
                <w:sz w:val="20"/>
              </w:rPr>
              <w:t>State</w:t>
            </w:r>
            <w:r w:rsidR="00D47212" w:rsidRPr="008B3B6C">
              <w:rPr>
                <w:rFonts w:asciiTheme="majorHAnsi" w:eastAsia="Arial" w:hAnsiTheme="majorHAnsi"/>
                <w:b/>
                <w:bCs/>
                <w:color w:val="000000"/>
                <w:sz w:val="20"/>
              </w:rPr>
              <w:t xml:space="preserve"> or t</w:t>
            </w:r>
            <w:r w:rsidR="002A2E30" w:rsidRPr="008B3B6C">
              <w:rPr>
                <w:rFonts w:asciiTheme="majorHAnsi" w:eastAsia="Arial" w:hAnsiTheme="majorHAnsi"/>
                <w:b/>
                <w:bCs/>
                <w:color w:val="000000"/>
                <w:sz w:val="20"/>
              </w:rPr>
              <w:t>erritory</w:t>
            </w:r>
          </w:p>
        </w:tc>
        <w:tc>
          <w:tcPr>
            <w:tcW w:w="1418" w:type="dxa"/>
            <w:shd w:val="clear" w:color="auto" w:fill="E5F8FF"/>
            <w:vAlign w:val="bottom"/>
          </w:tcPr>
          <w:p w14:paraId="11761BB9" w14:textId="77777777" w:rsidR="0025456B" w:rsidRDefault="0025456B" w:rsidP="00EB6EFF">
            <w:pPr>
              <w:spacing w:before="0" w:line="240" w:lineRule="auto"/>
              <w:jc w:val="center"/>
              <w:rPr>
                <w:rFonts w:asciiTheme="majorHAnsi" w:eastAsia="Times New Roman" w:hAnsiTheme="majorHAnsi" w:cs="Arial"/>
                <w:b/>
                <w:bCs/>
                <w:color w:val="000000"/>
                <w:sz w:val="20"/>
                <w:lang w:eastAsia="en-AU"/>
              </w:rPr>
            </w:pPr>
            <w:r w:rsidRPr="008B3B6C">
              <w:rPr>
                <w:rFonts w:asciiTheme="majorHAnsi" w:eastAsia="Times New Roman" w:hAnsiTheme="majorHAnsi" w:cs="Arial"/>
                <w:b/>
                <w:bCs/>
                <w:color w:val="000000"/>
                <w:sz w:val="20"/>
                <w:lang w:eastAsia="en-AU"/>
              </w:rPr>
              <w:t>Irrigation right</w:t>
            </w:r>
          </w:p>
          <w:p w14:paraId="4A75F9E5" w14:textId="0A3A5045" w:rsidR="00EB6EFF" w:rsidRPr="008B3B6C" w:rsidRDefault="00EB6EFF" w:rsidP="00EB6EFF">
            <w:pPr>
              <w:spacing w:before="0" w:line="240" w:lineRule="auto"/>
              <w:jc w:val="center"/>
              <w:rPr>
                <w:rFonts w:asciiTheme="majorHAnsi" w:eastAsia="Times New Roman" w:hAnsiTheme="majorHAnsi" w:cs="Arial"/>
                <w:b/>
                <w:bCs/>
                <w:color w:val="000000"/>
                <w:sz w:val="20"/>
                <w:lang w:eastAsia="en-AU"/>
              </w:rPr>
            </w:pPr>
            <w:r>
              <w:rPr>
                <w:rFonts w:asciiTheme="majorHAnsi" w:eastAsia="Times New Roman" w:hAnsiTheme="majorHAnsi" w:cs="Arial"/>
                <w:b/>
                <w:bCs/>
                <w:color w:val="000000"/>
                <w:sz w:val="20"/>
                <w:lang w:eastAsia="en-AU"/>
              </w:rPr>
              <w:t>(GL)</w:t>
            </w:r>
          </w:p>
        </w:tc>
        <w:tc>
          <w:tcPr>
            <w:tcW w:w="1843" w:type="dxa"/>
            <w:shd w:val="clear" w:color="auto" w:fill="E5F8FF"/>
            <w:vAlign w:val="bottom"/>
          </w:tcPr>
          <w:p w14:paraId="022C60A8" w14:textId="0B008E3B" w:rsidR="00817C68" w:rsidRPr="008B3B6C" w:rsidRDefault="0025456B" w:rsidP="00EB6EFF">
            <w:pPr>
              <w:spacing w:before="0" w:line="240" w:lineRule="auto"/>
              <w:jc w:val="center"/>
              <w:rPr>
                <w:rFonts w:asciiTheme="majorHAnsi" w:eastAsia="Times New Roman" w:hAnsiTheme="majorHAnsi" w:cs="Arial"/>
                <w:b/>
                <w:bCs/>
                <w:color w:val="000000"/>
                <w:sz w:val="20"/>
                <w:lang w:eastAsia="en-AU"/>
              </w:rPr>
            </w:pPr>
            <w:r w:rsidRPr="008B3B6C">
              <w:rPr>
                <w:rFonts w:asciiTheme="majorHAnsi" w:eastAsia="Times New Roman" w:hAnsiTheme="majorHAnsi" w:cs="Arial"/>
                <w:b/>
                <w:bCs/>
                <w:color w:val="000000"/>
                <w:sz w:val="20"/>
                <w:lang w:eastAsia="en-AU"/>
              </w:rPr>
              <w:t>Lease</w:t>
            </w:r>
          </w:p>
          <w:p w14:paraId="2B00B0D1" w14:textId="54DCDED7" w:rsidR="0025456B" w:rsidRPr="008B3B6C" w:rsidRDefault="0025456B" w:rsidP="00EB6EFF">
            <w:pPr>
              <w:spacing w:before="0" w:line="240" w:lineRule="auto"/>
              <w:jc w:val="center"/>
              <w:rPr>
                <w:rFonts w:asciiTheme="majorHAnsi" w:eastAsia="Times New Roman" w:hAnsiTheme="majorHAnsi" w:cs="Arial"/>
                <w:b/>
                <w:bCs/>
                <w:color w:val="000000"/>
                <w:sz w:val="20"/>
                <w:lang w:eastAsia="en-AU"/>
              </w:rPr>
            </w:pPr>
            <w:r w:rsidRPr="008B3B6C">
              <w:rPr>
                <w:rFonts w:asciiTheme="majorHAnsi" w:eastAsia="Times New Roman" w:hAnsiTheme="majorHAnsi" w:cs="Arial"/>
                <w:b/>
                <w:bCs/>
                <w:color w:val="000000"/>
                <w:sz w:val="20"/>
                <w:lang w:eastAsia="en-AU"/>
              </w:rPr>
              <w:t>(contractual right)</w:t>
            </w:r>
            <w:r w:rsidR="00EB6EFF">
              <w:rPr>
                <w:rFonts w:asciiTheme="majorHAnsi" w:eastAsia="Times New Roman" w:hAnsiTheme="majorHAnsi" w:cs="Arial"/>
                <w:b/>
                <w:bCs/>
                <w:color w:val="000000"/>
                <w:sz w:val="20"/>
                <w:lang w:eastAsia="en-AU"/>
              </w:rPr>
              <w:t xml:space="preserve"> (GL)</w:t>
            </w:r>
          </w:p>
        </w:tc>
        <w:tc>
          <w:tcPr>
            <w:tcW w:w="1559" w:type="dxa"/>
            <w:shd w:val="clear" w:color="auto" w:fill="E5F8FF"/>
            <w:vAlign w:val="bottom"/>
          </w:tcPr>
          <w:p w14:paraId="548C079C" w14:textId="029E9A11" w:rsidR="0025456B" w:rsidRPr="008B3B6C" w:rsidRDefault="0025456B" w:rsidP="00EB6EFF">
            <w:pPr>
              <w:spacing w:before="0" w:line="240" w:lineRule="auto"/>
              <w:jc w:val="center"/>
              <w:rPr>
                <w:rFonts w:asciiTheme="majorHAnsi" w:eastAsia="Times New Roman" w:hAnsiTheme="majorHAnsi" w:cs="Arial"/>
                <w:b/>
                <w:bCs/>
                <w:color w:val="000000"/>
                <w:sz w:val="20"/>
                <w:lang w:eastAsia="en-AU"/>
              </w:rPr>
            </w:pPr>
            <w:r w:rsidRPr="008B3B6C">
              <w:rPr>
                <w:rFonts w:asciiTheme="majorHAnsi" w:eastAsia="Times New Roman" w:hAnsiTheme="majorHAnsi" w:cs="Arial"/>
                <w:b/>
                <w:bCs/>
                <w:color w:val="000000"/>
                <w:sz w:val="20"/>
                <w:lang w:eastAsia="en-AU"/>
              </w:rPr>
              <w:t xml:space="preserve">Water </w:t>
            </w:r>
            <w:r w:rsidR="00AB6FEA">
              <w:rPr>
                <w:rFonts w:asciiTheme="majorHAnsi" w:eastAsia="Times New Roman" w:hAnsiTheme="majorHAnsi" w:cs="Arial"/>
                <w:b/>
                <w:bCs/>
                <w:color w:val="000000"/>
                <w:sz w:val="20"/>
                <w:lang w:eastAsia="en-AU"/>
              </w:rPr>
              <w:t xml:space="preserve">access </w:t>
            </w:r>
            <w:r w:rsidR="00235EE6" w:rsidRPr="008B3B6C">
              <w:rPr>
                <w:rFonts w:asciiTheme="majorHAnsi" w:eastAsia="Times New Roman" w:hAnsiTheme="majorHAnsi" w:cs="Arial"/>
                <w:b/>
                <w:bCs/>
                <w:color w:val="000000"/>
                <w:sz w:val="20"/>
                <w:lang w:eastAsia="en-AU"/>
              </w:rPr>
              <w:t>entitlement</w:t>
            </w:r>
            <w:r w:rsidR="00EB6EFF">
              <w:rPr>
                <w:rFonts w:asciiTheme="majorHAnsi" w:eastAsia="Times New Roman" w:hAnsiTheme="majorHAnsi" w:cs="Arial"/>
                <w:b/>
                <w:bCs/>
                <w:color w:val="000000"/>
                <w:sz w:val="20"/>
                <w:lang w:eastAsia="en-AU"/>
              </w:rPr>
              <w:t xml:space="preserve"> (GL)</w:t>
            </w:r>
          </w:p>
        </w:tc>
        <w:tc>
          <w:tcPr>
            <w:tcW w:w="1451" w:type="dxa"/>
            <w:shd w:val="clear" w:color="auto" w:fill="E5F8FF"/>
            <w:vAlign w:val="bottom"/>
          </w:tcPr>
          <w:p w14:paraId="0AAF2B61" w14:textId="6B8A0A0A" w:rsidR="00EB6EFF" w:rsidRDefault="0025456B" w:rsidP="00EB6EFF">
            <w:pPr>
              <w:spacing w:before="0" w:line="240" w:lineRule="auto"/>
              <w:jc w:val="center"/>
              <w:rPr>
                <w:rFonts w:asciiTheme="majorHAnsi" w:eastAsia="Times New Roman" w:hAnsiTheme="majorHAnsi" w:cs="Arial"/>
                <w:b/>
                <w:bCs/>
                <w:color w:val="000000"/>
                <w:sz w:val="20"/>
                <w:lang w:eastAsia="en-AU"/>
              </w:rPr>
            </w:pPr>
            <w:r w:rsidRPr="008B3B6C">
              <w:rPr>
                <w:rFonts w:asciiTheme="majorHAnsi" w:eastAsia="Times New Roman" w:hAnsiTheme="majorHAnsi" w:cs="Arial"/>
                <w:b/>
                <w:bCs/>
                <w:color w:val="000000"/>
                <w:sz w:val="20"/>
                <w:lang w:eastAsia="en-AU"/>
              </w:rPr>
              <w:t>Total</w:t>
            </w:r>
          </w:p>
          <w:p w14:paraId="1B0CC2AB" w14:textId="29B0066A" w:rsidR="0025456B" w:rsidRPr="00EB6EFF" w:rsidRDefault="00D60A13" w:rsidP="00EB6EFF">
            <w:pPr>
              <w:spacing w:before="0" w:line="240" w:lineRule="auto"/>
              <w:jc w:val="center"/>
            </w:pPr>
            <w:r>
              <w:rPr>
                <w:rFonts w:asciiTheme="majorHAnsi" w:eastAsia="Times New Roman" w:hAnsiTheme="majorHAnsi" w:cs="Arial"/>
                <w:b/>
                <w:bCs/>
                <w:color w:val="000000"/>
                <w:sz w:val="20"/>
                <w:lang w:eastAsia="en-AU"/>
              </w:rPr>
              <w:t>(</w:t>
            </w:r>
            <w:r w:rsidR="00EB6EFF">
              <w:rPr>
                <w:rFonts w:asciiTheme="majorHAnsi" w:eastAsia="Times New Roman" w:hAnsiTheme="majorHAnsi" w:cs="Arial"/>
                <w:b/>
                <w:bCs/>
                <w:color w:val="000000"/>
                <w:sz w:val="20"/>
                <w:lang w:eastAsia="en-AU"/>
              </w:rPr>
              <w:t>GL)</w:t>
            </w:r>
          </w:p>
        </w:tc>
      </w:tr>
      <w:tr w:rsidR="0025456B" w:rsidRPr="00781614" w14:paraId="1B1C2314" w14:textId="77777777" w:rsidTr="00C41861">
        <w:trPr>
          <w:trHeight w:val="503"/>
        </w:trPr>
        <w:tc>
          <w:tcPr>
            <w:tcW w:w="2283" w:type="dxa"/>
            <w:tcBorders>
              <w:bottom w:val="single" w:sz="4" w:space="0" w:color="AECEFB" w:themeColor="accent5" w:themeTint="66"/>
            </w:tcBorders>
            <w:shd w:val="clear" w:color="auto" w:fill="FFFFFF" w:themeFill="background1"/>
            <w:vAlign w:val="center"/>
            <w:hideMark/>
          </w:tcPr>
          <w:p w14:paraId="0DF69FE3" w14:textId="455CFBAF" w:rsidR="0025456B" w:rsidRPr="00781614" w:rsidRDefault="0025456B" w:rsidP="00471529">
            <w:pPr>
              <w:spacing w:before="0" w:line="240" w:lineRule="auto"/>
              <w:rPr>
                <w:rFonts w:asciiTheme="majorHAnsi" w:eastAsia="Times New Roman" w:hAnsiTheme="majorHAnsi" w:cstheme="minorHAnsi"/>
                <w:color w:val="auto"/>
                <w:sz w:val="20"/>
                <w:lang w:eastAsia="en-AU"/>
              </w:rPr>
            </w:pPr>
            <w:r w:rsidRPr="00781614">
              <w:rPr>
                <w:rFonts w:asciiTheme="majorHAnsi" w:hAnsiTheme="majorHAnsi" w:cs="Arial"/>
                <w:color w:val="auto"/>
                <w:sz w:val="20"/>
              </w:rPr>
              <w:t>New South Wales</w:t>
            </w:r>
            <w:r w:rsidR="00CD5DF5">
              <w:rPr>
                <w:rFonts w:asciiTheme="majorHAnsi" w:hAnsiTheme="majorHAnsi" w:cs="Arial"/>
                <w:color w:val="auto"/>
                <w:sz w:val="20"/>
              </w:rPr>
              <w:t xml:space="preserve"> and the </w:t>
            </w:r>
            <w:r w:rsidRPr="00781614">
              <w:rPr>
                <w:rFonts w:asciiTheme="majorHAnsi" w:hAnsiTheme="majorHAnsi" w:cs="Arial"/>
                <w:color w:val="auto"/>
                <w:sz w:val="20"/>
              </w:rPr>
              <w:t>ACT</w:t>
            </w:r>
          </w:p>
        </w:tc>
        <w:tc>
          <w:tcPr>
            <w:tcW w:w="1418" w:type="dxa"/>
            <w:tcBorders>
              <w:bottom w:val="single" w:sz="4" w:space="0" w:color="AECEFB" w:themeColor="accent5" w:themeTint="66"/>
            </w:tcBorders>
            <w:shd w:val="clear" w:color="auto" w:fill="FFFFFF" w:themeFill="background1"/>
            <w:vAlign w:val="center"/>
          </w:tcPr>
          <w:p w14:paraId="49608774" w14:textId="02450F2B" w:rsidR="0025456B" w:rsidRPr="00001B27" w:rsidRDefault="006D75AB" w:rsidP="00415C14">
            <w:pPr>
              <w:spacing w:before="0"/>
              <w:jc w:val="center"/>
              <w:rPr>
                <w:rFonts w:asciiTheme="majorHAnsi" w:hAnsiTheme="majorHAnsi"/>
                <w:color w:val="auto"/>
                <w:sz w:val="20"/>
              </w:rPr>
            </w:pPr>
            <w:r>
              <w:rPr>
                <w:rFonts w:asciiTheme="majorHAnsi" w:hAnsiTheme="majorHAnsi"/>
                <w:color w:val="auto"/>
                <w:sz w:val="20"/>
              </w:rPr>
              <w:t>190</w:t>
            </w:r>
          </w:p>
        </w:tc>
        <w:tc>
          <w:tcPr>
            <w:tcW w:w="1843" w:type="dxa"/>
            <w:tcBorders>
              <w:bottom w:val="single" w:sz="4" w:space="0" w:color="AECEFB" w:themeColor="accent5" w:themeTint="66"/>
            </w:tcBorders>
            <w:shd w:val="clear" w:color="auto" w:fill="FFFFFF" w:themeFill="background1"/>
            <w:vAlign w:val="center"/>
          </w:tcPr>
          <w:p w14:paraId="17394BA1" w14:textId="567ED93C" w:rsidR="0025456B" w:rsidRPr="00001B27" w:rsidRDefault="006D75AB" w:rsidP="00415C14">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90</w:t>
            </w:r>
          </w:p>
        </w:tc>
        <w:tc>
          <w:tcPr>
            <w:tcW w:w="1559" w:type="dxa"/>
            <w:tcBorders>
              <w:bottom w:val="single" w:sz="4" w:space="0" w:color="AECEFB" w:themeColor="accent5" w:themeTint="66"/>
            </w:tcBorders>
            <w:shd w:val="clear" w:color="auto" w:fill="FFFFFF" w:themeFill="background1"/>
            <w:vAlign w:val="center"/>
          </w:tcPr>
          <w:p w14:paraId="0C1714D7" w14:textId="29581B6A" w:rsidR="0025456B" w:rsidRPr="00001B27" w:rsidRDefault="00064601" w:rsidP="00415C14">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1,2</w:t>
            </w:r>
            <w:r w:rsidR="006D75AB">
              <w:rPr>
                <w:rFonts w:asciiTheme="majorHAnsi" w:eastAsia="Times New Roman" w:hAnsiTheme="majorHAnsi" w:cstheme="minorHAnsi"/>
                <w:color w:val="auto"/>
                <w:sz w:val="20"/>
                <w:lang w:eastAsia="en-AU"/>
              </w:rPr>
              <w:t>51</w:t>
            </w:r>
          </w:p>
        </w:tc>
        <w:tc>
          <w:tcPr>
            <w:tcW w:w="1451" w:type="dxa"/>
            <w:tcBorders>
              <w:bottom w:val="single" w:sz="4" w:space="0" w:color="AECEFB" w:themeColor="accent5" w:themeTint="66"/>
            </w:tcBorders>
            <w:shd w:val="clear" w:color="auto" w:fill="FFFFFF" w:themeFill="background1"/>
            <w:vAlign w:val="center"/>
          </w:tcPr>
          <w:p w14:paraId="6C873C2B" w14:textId="352F26F9" w:rsidR="0025456B" w:rsidRPr="00001B27" w:rsidRDefault="006D75AB" w:rsidP="00415C14">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1,532</w:t>
            </w:r>
          </w:p>
        </w:tc>
      </w:tr>
      <w:tr w:rsidR="0025456B" w:rsidRPr="00781614" w14:paraId="61927A69" w14:textId="77777777" w:rsidTr="00C41861">
        <w:trPr>
          <w:trHeight w:val="425"/>
        </w:trPr>
        <w:tc>
          <w:tcPr>
            <w:tcW w:w="2283" w:type="dxa"/>
            <w:shd w:val="clear" w:color="auto" w:fill="E5F8FF"/>
            <w:vAlign w:val="center"/>
            <w:hideMark/>
          </w:tcPr>
          <w:p w14:paraId="217A67A5" w14:textId="77777777" w:rsidR="0025456B" w:rsidRPr="00781614" w:rsidRDefault="0025456B" w:rsidP="00471529">
            <w:pPr>
              <w:spacing w:before="0" w:line="240" w:lineRule="auto"/>
              <w:rPr>
                <w:rFonts w:asciiTheme="majorHAnsi" w:eastAsia="Times New Roman" w:hAnsiTheme="majorHAnsi" w:cstheme="minorHAnsi"/>
                <w:color w:val="auto"/>
                <w:sz w:val="20"/>
                <w:lang w:eastAsia="en-AU"/>
              </w:rPr>
            </w:pPr>
            <w:r w:rsidRPr="00781614">
              <w:rPr>
                <w:rFonts w:asciiTheme="majorHAnsi" w:hAnsiTheme="majorHAnsi" w:cs="Arial"/>
                <w:color w:val="auto"/>
                <w:sz w:val="20"/>
              </w:rPr>
              <w:t>Northern Territory</w:t>
            </w:r>
          </w:p>
        </w:tc>
        <w:tc>
          <w:tcPr>
            <w:tcW w:w="1418" w:type="dxa"/>
            <w:shd w:val="clear" w:color="auto" w:fill="E5F8FF"/>
            <w:vAlign w:val="center"/>
          </w:tcPr>
          <w:p w14:paraId="6FE6F350" w14:textId="77777777" w:rsidR="0025456B" w:rsidRPr="00001B27" w:rsidRDefault="0025456B" w:rsidP="00415C14">
            <w:pPr>
              <w:spacing w:before="0"/>
              <w:jc w:val="center"/>
              <w:rPr>
                <w:rFonts w:asciiTheme="majorHAnsi" w:hAnsiTheme="majorHAnsi"/>
                <w:color w:val="auto"/>
                <w:sz w:val="20"/>
              </w:rPr>
            </w:pPr>
            <w:r w:rsidRPr="00001B27">
              <w:rPr>
                <w:rFonts w:asciiTheme="majorHAnsi" w:hAnsiTheme="majorHAnsi"/>
                <w:color w:val="auto"/>
                <w:sz w:val="20"/>
              </w:rPr>
              <w:t>-</w:t>
            </w:r>
          </w:p>
        </w:tc>
        <w:tc>
          <w:tcPr>
            <w:tcW w:w="1843" w:type="dxa"/>
            <w:shd w:val="clear" w:color="auto" w:fill="E5F8FF"/>
            <w:vAlign w:val="center"/>
          </w:tcPr>
          <w:p w14:paraId="0A11441E" w14:textId="77777777" w:rsidR="0025456B" w:rsidRPr="00001B27" w:rsidRDefault="0025456B" w:rsidP="00415C14">
            <w:pPr>
              <w:spacing w:before="0"/>
              <w:jc w:val="center"/>
              <w:rPr>
                <w:rFonts w:asciiTheme="majorHAnsi" w:hAnsiTheme="majorHAnsi"/>
                <w:color w:val="auto"/>
                <w:sz w:val="20"/>
              </w:rPr>
            </w:pPr>
            <w:r w:rsidRPr="00001B27">
              <w:rPr>
                <w:rFonts w:asciiTheme="majorHAnsi" w:hAnsiTheme="majorHAnsi"/>
                <w:color w:val="auto"/>
                <w:sz w:val="20"/>
              </w:rPr>
              <w:t>-</w:t>
            </w:r>
          </w:p>
        </w:tc>
        <w:tc>
          <w:tcPr>
            <w:tcW w:w="1559" w:type="dxa"/>
            <w:shd w:val="clear" w:color="auto" w:fill="E5F8FF"/>
            <w:vAlign w:val="center"/>
          </w:tcPr>
          <w:p w14:paraId="536EF6B5" w14:textId="1C55F2EA" w:rsidR="0025456B" w:rsidRPr="00001B27" w:rsidRDefault="006D75AB" w:rsidP="00415C14">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42</w:t>
            </w:r>
          </w:p>
        </w:tc>
        <w:tc>
          <w:tcPr>
            <w:tcW w:w="1451" w:type="dxa"/>
            <w:shd w:val="clear" w:color="auto" w:fill="E5F8FF"/>
            <w:vAlign w:val="center"/>
          </w:tcPr>
          <w:p w14:paraId="62FB665A" w14:textId="7C7D7DD4" w:rsidR="0025456B" w:rsidRPr="00001B27" w:rsidRDefault="006D75AB" w:rsidP="00415C14">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42</w:t>
            </w:r>
          </w:p>
        </w:tc>
      </w:tr>
      <w:tr w:rsidR="0025456B" w:rsidRPr="00781614" w14:paraId="6FA656E0" w14:textId="77777777" w:rsidTr="00C41861">
        <w:trPr>
          <w:trHeight w:val="425"/>
        </w:trPr>
        <w:tc>
          <w:tcPr>
            <w:tcW w:w="2283" w:type="dxa"/>
            <w:tcBorders>
              <w:bottom w:val="single" w:sz="4" w:space="0" w:color="AECEFB" w:themeColor="accent5" w:themeTint="66"/>
            </w:tcBorders>
            <w:shd w:val="clear" w:color="auto" w:fill="FFFFFF" w:themeFill="background1"/>
            <w:vAlign w:val="center"/>
          </w:tcPr>
          <w:p w14:paraId="4B6F07AE" w14:textId="77777777" w:rsidR="0025456B" w:rsidRPr="00781614" w:rsidRDefault="0025456B" w:rsidP="00471529">
            <w:pPr>
              <w:spacing w:before="0" w:line="240" w:lineRule="auto"/>
              <w:rPr>
                <w:rFonts w:asciiTheme="majorHAnsi" w:eastAsia="Times New Roman" w:hAnsiTheme="majorHAnsi" w:cstheme="minorHAnsi"/>
                <w:color w:val="auto"/>
                <w:sz w:val="20"/>
                <w:lang w:eastAsia="en-AU"/>
              </w:rPr>
            </w:pPr>
            <w:r w:rsidRPr="00781614">
              <w:rPr>
                <w:rFonts w:asciiTheme="majorHAnsi" w:hAnsiTheme="majorHAnsi" w:cs="Arial"/>
                <w:color w:val="auto"/>
                <w:sz w:val="20"/>
              </w:rPr>
              <w:t>Queensland</w:t>
            </w:r>
          </w:p>
        </w:tc>
        <w:tc>
          <w:tcPr>
            <w:tcW w:w="1418" w:type="dxa"/>
            <w:tcBorders>
              <w:bottom w:val="single" w:sz="4" w:space="0" w:color="AECEFB" w:themeColor="accent5" w:themeTint="66"/>
            </w:tcBorders>
            <w:shd w:val="clear" w:color="auto" w:fill="FFFFFF" w:themeFill="background1"/>
            <w:vAlign w:val="center"/>
          </w:tcPr>
          <w:p w14:paraId="7D866983" w14:textId="3FC3D882" w:rsidR="0025456B" w:rsidRPr="00001B27" w:rsidRDefault="006D75AB" w:rsidP="00415C14">
            <w:pPr>
              <w:spacing w:before="0"/>
              <w:jc w:val="center"/>
              <w:rPr>
                <w:rFonts w:ascii="Calibri" w:hAnsi="Calibri"/>
                <w:color w:val="auto"/>
                <w:sz w:val="20"/>
              </w:rPr>
            </w:pPr>
            <w:r>
              <w:rPr>
                <w:rFonts w:ascii="Calibri" w:hAnsi="Calibri"/>
                <w:color w:val="auto"/>
                <w:sz w:val="20"/>
              </w:rPr>
              <w:t>2</w:t>
            </w:r>
          </w:p>
        </w:tc>
        <w:tc>
          <w:tcPr>
            <w:tcW w:w="1843" w:type="dxa"/>
            <w:tcBorders>
              <w:bottom w:val="single" w:sz="4" w:space="0" w:color="AECEFB" w:themeColor="accent5" w:themeTint="66"/>
            </w:tcBorders>
            <w:shd w:val="clear" w:color="auto" w:fill="FFFFFF" w:themeFill="background1"/>
            <w:vAlign w:val="center"/>
          </w:tcPr>
          <w:p w14:paraId="288AB57C" w14:textId="1A08D9F2" w:rsidR="0025456B" w:rsidRPr="00001B27" w:rsidRDefault="00E91BE4" w:rsidP="00415C14">
            <w:pPr>
              <w:spacing w:before="0"/>
              <w:jc w:val="center"/>
              <w:rPr>
                <w:rFonts w:asciiTheme="majorHAnsi" w:hAnsiTheme="majorHAnsi"/>
                <w:color w:val="auto"/>
                <w:sz w:val="20"/>
              </w:rPr>
            </w:pPr>
            <w:r>
              <w:rPr>
                <w:rFonts w:asciiTheme="majorHAnsi" w:hAnsiTheme="majorHAnsi"/>
                <w:color w:val="auto"/>
                <w:sz w:val="20"/>
              </w:rPr>
              <w:t>1</w:t>
            </w:r>
            <w:r w:rsidR="00064601">
              <w:rPr>
                <w:rFonts w:asciiTheme="majorHAnsi" w:hAnsiTheme="majorHAnsi"/>
                <w:color w:val="auto"/>
                <w:sz w:val="20"/>
              </w:rPr>
              <w:t>0</w:t>
            </w:r>
          </w:p>
        </w:tc>
        <w:tc>
          <w:tcPr>
            <w:tcW w:w="1559" w:type="dxa"/>
            <w:tcBorders>
              <w:bottom w:val="single" w:sz="4" w:space="0" w:color="AECEFB" w:themeColor="accent5" w:themeTint="66"/>
            </w:tcBorders>
            <w:shd w:val="clear" w:color="auto" w:fill="FFFFFF" w:themeFill="background1"/>
            <w:vAlign w:val="center"/>
          </w:tcPr>
          <w:p w14:paraId="6C61294A" w14:textId="742CD9C4" w:rsidR="0025456B" w:rsidRPr="00001B27" w:rsidRDefault="006D75AB" w:rsidP="00415C14">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1,283</w:t>
            </w:r>
          </w:p>
        </w:tc>
        <w:tc>
          <w:tcPr>
            <w:tcW w:w="1451" w:type="dxa"/>
            <w:tcBorders>
              <w:bottom w:val="single" w:sz="4" w:space="0" w:color="AECEFB" w:themeColor="accent5" w:themeTint="66"/>
            </w:tcBorders>
            <w:shd w:val="clear" w:color="auto" w:fill="FFFFFF" w:themeFill="background1"/>
            <w:vAlign w:val="center"/>
          </w:tcPr>
          <w:p w14:paraId="6679F484" w14:textId="6B547D8C" w:rsidR="0025456B" w:rsidRPr="00001B27" w:rsidRDefault="00064601" w:rsidP="00415C14">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1,2</w:t>
            </w:r>
            <w:r w:rsidR="006D75AB">
              <w:rPr>
                <w:rFonts w:asciiTheme="majorHAnsi" w:eastAsia="Times New Roman" w:hAnsiTheme="majorHAnsi" w:cstheme="minorHAnsi"/>
                <w:color w:val="auto"/>
                <w:sz w:val="20"/>
                <w:lang w:eastAsia="en-AU"/>
              </w:rPr>
              <w:t>95</w:t>
            </w:r>
          </w:p>
        </w:tc>
      </w:tr>
      <w:tr w:rsidR="0025456B" w:rsidRPr="00781614" w14:paraId="5FB0673C" w14:textId="77777777" w:rsidTr="00C41861">
        <w:trPr>
          <w:trHeight w:val="425"/>
        </w:trPr>
        <w:tc>
          <w:tcPr>
            <w:tcW w:w="2283" w:type="dxa"/>
            <w:shd w:val="clear" w:color="auto" w:fill="E5F8FF"/>
            <w:vAlign w:val="center"/>
          </w:tcPr>
          <w:p w14:paraId="5B5FB0EE" w14:textId="77777777" w:rsidR="0025456B" w:rsidRPr="00781614" w:rsidRDefault="0025456B" w:rsidP="00471529">
            <w:pPr>
              <w:spacing w:before="0" w:line="240" w:lineRule="auto"/>
              <w:rPr>
                <w:rFonts w:asciiTheme="majorHAnsi" w:eastAsia="Times New Roman" w:hAnsiTheme="majorHAnsi" w:cstheme="minorHAnsi"/>
                <w:color w:val="auto"/>
                <w:sz w:val="20"/>
                <w:lang w:eastAsia="en-AU"/>
              </w:rPr>
            </w:pPr>
            <w:r w:rsidRPr="00781614">
              <w:rPr>
                <w:rFonts w:asciiTheme="majorHAnsi" w:hAnsiTheme="majorHAnsi" w:cs="Arial"/>
                <w:color w:val="auto"/>
                <w:sz w:val="20"/>
              </w:rPr>
              <w:t>South Australia</w:t>
            </w:r>
          </w:p>
        </w:tc>
        <w:tc>
          <w:tcPr>
            <w:tcW w:w="1418" w:type="dxa"/>
            <w:shd w:val="clear" w:color="auto" w:fill="E5F8FF"/>
            <w:vAlign w:val="center"/>
          </w:tcPr>
          <w:p w14:paraId="0113877C" w14:textId="5460454C" w:rsidR="0025456B" w:rsidRPr="00001B27" w:rsidRDefault="006D75AB" w:rsidP="00415C14">
            <w:pPr>
              <w:spacing w:before="0"/>
              <w:jc w:val="center"/>
              <w:rPr>
                <w:rFonts w:ascii="Calibri" w:hAnsi="Calibri"/>
                <w:color w:val="auto"/>
                <w:sz w:val="20"/>
              </w:rPr>
            </w:pPr>
            <w:r>
              <w:rPr>
                <w:rFonts w:ascii="Calibri" w:hAnsi="Calibri"/>
                <w:color w:val="auto"/>
                <w:sz w:val="20"/>
              </w:rPr>
              <w:t>2</w:t>
            </w:r>
          </w:p>
        </w:tc>
        <w:tc>
          <w:tcPr>
            <w:tcW w:w="1843" w:type="dxa"/>
            <w:shd w:val="clear" w:color="auto" w:fill="E5F8FF"/>
            <w:vAlign w:val="center"/>
          </w:tcPr>
          <w:p w14:paraId="65415E89" w14:textId="21B23D19" w:rsidR="0025456B" w:rsidRPr="00001B27" w:rsidRDefault="006D75AB" w:rsidP="00415C14">
            <w:pPr>
              <w:spacing w:before="0"/>
              <w:jc w:val="center"/>
              <w:rPr>
                <w:rFonts w:asciiTheme="majorHAnsi" w:hAnsiTheme="majorHAnsi"/>
                <w:color w:val="auto"/>
                <w:sz w:val="20"/>
              </w:rPr>
            </w:pPr>
            <w:r>
              <w:rPr>
                <w:rFonts w:asciiTheme="majorHAnsi" w:hAnsiTheme="majorHAnsi"/>
                <w:color w:val="auto"/>
                <w:sz w:val="20"/>
              </w:rPr>
              <w:t>132</w:t>
            </w:r>
          </w:p>
        </w:tc>
        <w:tc>
          <w:tcPr>
            <w:tcW w:w="1559" w:type="dxa"/>
            <w:shd w:val="clear" w:color="auto" w:fill="E5F8FF"/>
            <w:vAlign w:val="center"/>
          </w:tcPr>
          <w:p w14:paraId="17D49A58" w14:textId="46078089" w:rsidR="0025456B" w:rsidRPr="00001B27" w:rsidRDefault="006D75AB" w:rsidP="00415C14">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230</w:t>
            </w:r>
          </w:p>
        </w:tc>
        <w:tc>
          <w:tcPr>
            <w:tcW w:w="1451" w:type="dxa"/>
            <w:shd w:val="clear" w:color="auto" w:fill="E5F8FF"/>
            <w:vAlign w:val="center"/>
          </w:tcPr>
          <w:p w14:paraId="5231E87A" w14:textId="75D48858" w:rsidR="0025456B" w:rsidRPr="00001B27" w:rsidRDefault="006D75AB" w:rsidP="00415C14">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364</w:t>
            </w:r>
          </w:p>
        </w:tc>
      </w:tr>
      <w:tr w:rsidR="0025456B" w:rsidRPr="00781614" w14:paraId="6D727039" w14:textId="77777777" w:rsidTr="00C41861">
        <w:trPr>
          <w:trHeight w:val="425"/>
        </w:trPr>
        <w:tc>
          <w:tcPr>
            <w:tcW w:w="2283" w:type="dxa"/>
            <w:tcBorders>
              <w:bottom w:val="single" w:sz="4" w:space="0" w:color="AECEFB" w:themeColor="accent5" w:themeTint="66"/>
            </w:tcBorders>
            <w:shd w:val="clear" w:color="auto" w:fill="FFFFFF" w:themeFill="background1"/>
            <w:vAlign w:val="center"/>
          </w:tcPr>
          <w:p w14:paraId="0D755D9D" w14:textId="77777777" w:rsidR="0025456B" w:rsidRPr="00781614" w:rsidRDefault="0025456B" w:rsidP="00471529">
            <w:pPr>
              <w:spacing w:before="0" w:line="240" w:lineRule="auto"/>
              <w:rPr>
                <w:rFonts w:asciiTheme="majorHAnsi" w:eastAsia="Times New Roman" w:hAnsiTheme="majorHAnsi" w:cstheme="minorHAnsi"/>
                <w:color w:val="auto"/>
                <w:sz w:val="20"/>
                <w:lang w:eastAsia="en-AU"/>
              </w:rPr>
            </w:pPr>
            <w:r w:rsidRPr="00781614">
              <w:rPr>
                <w:rFonts w:asciiTheme="majorHAnsi" w:hAnsiTheme="majorHAnsi" w:cs="Arial"/>
                <w:color w:val="auto"/>
                <w:sz w:val="20"/>
              </w:rPr>
              <w:t>Tasmania</w:t>
            </w:r>
          </w:p>
        </w:tc>
        <w:tc>
          <w:tcPr>
            <w:tcW w:w="1418" w:type="dxa"/>
            <w:tcBorders>
              <w:bottom w:val="single" w:sz="4" w:space="0" w:color="AECEFB" w:themeColor="accent5" w:themeTint="66"/>
            </w:tcBorders>
            <w:shd w:val="clear" w:color="auto" w:fill="FFFFFF" w:themeFill="background1"/>
            <w:vAlign w:val="center"/>
          </w:tcPr>
          <w:p w14:paraId="6A950A54" w14:textId="4E7DD85A" w:rsidR="0025456B" w:rsidRPr="00001B27" w:rsidRDefault="00283EE9" w:rsidP="00415C14">
            <w:pPr>
              <w:spacing w:before="0"/>
              <w:jc w:val="center"/>
              <w:rPr>
                <w:rFonts w:ascii="Calibri" w:hAnsi="Calibri"/>
                <w:color w:val="auto"/>
                <w:sz w:val="20"/>
              </w:rPr>
            </w:pPr>
            <w:r>
              <w:rPr>
                <w:rFonts w:ascii="Calibri" w:hAnsi="Calibri"/>
                <w:color w:val="auto"/>
                <w:sz w:val="20"/>
              </w:rPr>
              <w:t>-</w:t>
            </w:r>
          </w:p>
        </w:tc>
        <w:tc>
          <w:tcPr>
            <w:tcW w:w="1843" w:type="dxa"/>
            <w:tcBorders>
              <w:bottom w:val="single" w:sz="4" w:space="0" w:color="AECEFB" w:themeColor="accent5" w:themeTint="66"/>
            </w:tcBorders>
            <w:shd w:val="clear" w:color="auto" w:fill="FFFFFF" w:themeFill="background1"/>
            <w:vAlign w:val="center"/>
          </w:tcPr>
          <w:p w14:paraId="72BA1E7E" w14:textId="0EFAC704" w:rsidR="0025456B" w:rsidRPr="00001B27" w:rsidRDefault="00064601" w:rsidP="00415C14">
            <w:pPr>
              <w:spacing w:before="0"/>
              <w:jc w:val="center"/>
              <w:rPr>
                <w:rFonts w:asciiTheme="majorHAnsi" w:hAnsiTheme="majorHAnsi"/>
                <w:color w:val="auto"/>
                <w:sz w:val="20"/>
              </w:rPr>
            </w:pPr>
            <w:r>
              <w:rPr>
                <w:rFonts w:asciiTheme="majorHAnsi" w:hAnsiTheme="majorHAnsi"/>
                <w:color w:val="auto"/>
                <w:sz w:val="20"/>
              </w:rPr>
              <w:t>1</w:t>
            </w:r>
          </w:p>
        </w:tc>
        <w:tc>
          <w:tcPr>
            <w:tcW w:w="1559" w:type="dxa"/>
            <w:tcBorders>
              <w:bottom w:val="single" w:sz="4" w:space="0" w:color="AECEFB" w:themeColor="accent5" w:themeTint="66"/>
            </w:tcBorders>
            <w:shd w:val="clear" w:color="auto" w:fill="FFFFFF" w:themeFill="background1"/>
            <w:vAlign w:val="center"/>
          </w:tcPr>
          <w:p w14:paraId="6930A9C7" w14:textId="6CA92DA8" w:rsidR="0025456B" w:rsidRPr="00001B27" w:rsidRDefault="006D75AB" w:rsidP="00415C14">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159</w:t>
            </w:r>
          </w:p>
        </w:tc>
        <w:tc>
          <w:tcPr>
            <w:tcW w:w="1451" w:type="dxa"/>
            <w:tcBorders>
              <w:bottom w:val="single" w:sz="4" w:space="0" w:color="AECEFB" w:themeColor="accent5" w:themeTint="66"/>
            </w:tcBorders>
            <w:shd w:val="clear" w:color="auto" w:fill="FFFFFF" w:themeFill="background1"/>
            <w:vAlign w:val="center"/>
          </w:tcPr>
          <w:p w14:paraId="0AEE279D" w14:textId="029A14A7" w:rsidR="0025456B" w:rsidRPr="00001B27" w:rsidRDefault="006D75AB" w:rsidP="00415C14">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160</w:t>
            </w:r>
          </w:p>
        </w:tc>
      </w:tr>
      <w:tr w:rsidR="0025456B" w:rsidRPr="00781614" w14:paraId="36C36F5E" w14:textId="77777777" w:rsidTr="00C41861">
        <w:trPr>
          <w:trHeight w:val="425"/>
        </w:trPr>
        <w:tc>
          <w:tcPr>
            <w:tcW w:w="2283" w:type="dxa"/>
            <w:shd w:val="clear" w:color="auto" w:fill="E5F8FF"/>
            <w:vAlign w:val="center"/>
          </w:tcPr>
          <w:p w14:paraId="5A4831C4" w14:textId="010F4D5B" w:rsidR="0025456B" w:rsidRPr="00781614" w:rsidRDefault="0025456B" w:rsidP="00471529">
            <w:pPr>
              <w:spacing w:before="0" w:line="240" w:lineRule="auto"/>
              <w:rPr>
                <w:rFonts w:asciiTheme="majorHAnsi" w:eastAsia="Times New Roman" w:hAnsiTheme="majorHAnsi" w:cstheme="minorHAnsi"/>
                <w:color w:val="auto"/>
                <w:sz w:val="20"/>
                <w:lang w:eastAsia="en-AU"/>
              </w:rPr>
            </w:pPr>
            <w:r w:rsidRPr="00781614">
              <w:rPr>
                <w:rFonts w:asciiTheme="majorHAnsi" w:hAnsiTheme="majorHAnsi" w:cs="Arial"/>
                <w:color w:val="auto"/>
                <w:sz w:val="20"/>
              </w:rPr>
              <w:t>Victoria</w:t>
            </w:r>
          </w:p>
        </w:tc>
        <w:tc>
          <w:tcPr>
            <w:tcW w:w="1418" w:type="dxa"/>
            <w:shd w:val="clear" w:color="auto" w:fill="E5F8FF"/>
            <w:vAlign w:val="center"/>
          </w:tcPr>
          <w:p w14:paraId="1EAA1E2C" w14:textId="369315A8" w:rsidR="0025456B" w:rsidRPr="00001B27" w:rsidRDefault="006D75AB" w:rsidP="00415C14">
            <w:pPr>
              <w:spacing w:before="0"/>
              <w:jc w:val="center"/>
              <w:rPr>
                <w:rFonts w:ascii="Calibri" w:hAnsi="Calibri"/>
                <w:color w:val="auto"/>
                <w:sz w:val="20"/>
              </w:rPr>
            </w:pPr>
            <w:r>
              <w:rPr>
                <w:rFonts w:ascii="Calibri" w:hAnsi="Calibri"/>
                <w:color w:val="auto"/>
                <w:sz w:val="20"/>
              </w:rPr>
              <w:t>5</w:t>
            </w:r>
          </w:p>
        </w:tc>
        <w:tc>
          <w:tcPr>
            <w:tcW w:w="1843" w:type="dxa"/>
            <w:shd w:val="clear" w:color="auto" w:fill="E5F8FF"/>
            <w:vAlign w:val="center"/>
          </w:tcPr>
          <w:p w14:paraId="7F543C05" w14:textId="2AD587E7" w:rsidR="0025456B" w:rsidRPr="00001B27" w:rsidRDefault="006D75AB" w:rsidP="00415C14">
            <w:pPr>
              <w:spacing w:before="0"/>
              <w:jc w:val="center"/>
              <w:rPr>
                <w:rFonts w:asciiTheme="majorHAnsi" w:hAnsiTheme="majorHAnsi"/>
                <w:color w:val="auto"/>
                <w:sz w:val="20"/>
              </w:rPr>
            </w:pPr>
            <w:r>
              <w:rPr>
                <w:rFonts w:asciiTheme="majorHAnsi" w:hAnsiTheme="majorHAnsi"/>
                <w:color w:val="auto"/>
                <w:sz w:val="20"/>
              </w:rPr>
              <w:t>69</w:t>
            </w:r>
          </w:p>
        </w:tc>
        <w:tc>
          <w:tcPr>
            <w:tcW w:w="1559" w:type="dxa"/>
            <w:shd w:val="clear" w:color="auto" w:fill="E5F8FF"/>
            <w:vAlign w:val="center"/>
          </w:tcPr>
          <w:p w14:paraId="5D8F9B4D" w14:textId="3657B2AF" w:rsidR="0025456B" w:rsidRPr="00001B27" w:rsidRDefault="006D75AB" w:rsidP="00415C14">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445</w:t>
            </w:r>
          </w:p>
        </w:tc>
        <w:tc>
          <w:tcPr>
            <w:tcW w:w="1451" w:type="dxa"/>
            <w:shd w:val="clear" w:color="auto" w:fill="E5F8FF"/>
            <w:vAlign w:val="center"/>
          </w:tcPr>
          <w:p w14:paraId="6945D32E" w14:textId="528BE01E" w:rsidR="0025456B" w:rsidRPr="00001B27" w:rsidRDefault="006D75AB" w:rsidP="00415C14">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519</w:t>
            </w:r>
          </w:p>
        </w:tc>
      </w:tr>
      <w:tr w:rsidR="0025456B" w:rsidRPr="00781614" w14:paraId="11F2626F" w14:textId="77777777" w:rsidTr="00C41861">
        <w:trPr>
          <w:trHeight w:val="425"/>
        </w:trPr>
        <w:tc>
          <w:tcPr>
            <w:tcW w:w="2283" w:type="dxa"/>
            <w:tcBorders>
              <w:bottom w:val="single" w:sz="4" w:space="0" w:color="AECEFB" w:themeColor="accent5" w:themeTint="66"/>
            </w:tcBorders>
            <w:shd w:val="clear" w:color="auto" w:fill="FFFFFF" w:themeFill="background1"/>
            <w:vAlign w:val="center"/>
          </w:tcPr>
          <w:p w14:paraId="029432F5" w14:textId="77777777" w:rsidR="0025456B" w:rsidRPr="00781614" w:rsidRDefault="0025456B" w:rsidP="00471529">
            <w:pPr>
              <w:spacing w:before="0" w:line="240" w:lineRule="auto"/>
              <w:rPr>
                <w:rFonts w:asciiTheme="majorHAnsi" w:eastAsia="Times New Roman" w:hAnsiTheme="majorHAnsi" w:cstheme="minorHAnsi"/>
                <w:color w:val="auto"/>
                <w:sz w:val="20"/>
                <w:lang w:eastAsia="en-AU"/>
              </w:rPr>
            </w:pPr>
            <w:r w:rsidRPr="00781614">
              <w:rPr>
                <w:rFonts w:asciiTheme="majorHAnsi" w:hAnsiTheme="majorHAnsi" w:cs="Arial"/>
                <w:color w:val="auto"/>
                <w:sz w:val="20"/>
              </w:rPr>
              <w:t>Western Australia</w:t>
            </w:r>
          </w:p>
        </w:tc>
        <w:tc>
          <w:tcPr>
            <w:tcW w:w="1418" w:type="dxa"/>
            <w:tcBorders>
              <w:bottom w:val="single" w:sz="4" w:space="0" w:color="AECEFB" w:themeColor="accent5" w:themeTint="66"/>
            </w:tcBorders>
            <w:shd w:val="clear" w:color="auto" w:fill="FFFFFF" w:themeFill="background1"/>
            <w:vAlign w:val="center"/>
          </w:tcPr>
          <w:p w14:paraId="0A739143" w14:textId="77777777" w:rsidR="0025456B" w:rsidRPr="00001B27" w:rsidRDefault="0025456B" w:rsidP="00415C14">
            <w:pPr>
              <w:spacing w:before="0"/>
              <w:jc w:val="center"/>
              <w:rPr>
                <w:rFonts w:ascii="Calibri" w:hAnsi="Calibri"/>
                <w:color w:val="auto"/>
                <w:sz w:val="20"/>
              </w:rPr>
            </w:pPr>
            <w:r w:rsidRPr="00001B27">
              <w:rPr>
                <w:rFonts w:ascii="Calibri" w:hAnsi="Calibri"/>
                <w:color w:val="auto"/>
                <w:sz w:val="20"/>
              </w:rPr>
              <w:t>8</w:t>
            </w:r>
          </w:p>
        </w:tc>
        <w:tc>
          <w:tcPr>
            <w:tcW w:w="1843" w:type="dxa"/>
            <w:tcBorders>
              <w:bottom w:val="single" w:sz="4" w:space="0" w:color="AECEFB" w:themeColor="accent5" w:themeTint="66"/>
            </w:tcBorders>
            <w:shd w:val="clear" w:color="auto" w:fill="FFFFFF" w:themeFill="background1"/>
            <w:vAlign w:val="center"/>
          </w:tcPr>
          <w:p w14:paraId="0E9869EC" w14:textId="54F60517" w:rsidR="0025456B" w:rsidRPr="00001B27" w:rsidRDefault="006D75AB" w:rsidP="00415C14">
            <w:pPr>
              <w:spacing w:before="0"/>
              <w:jc w:val="center"/>
              <w:rPr>
                <w:rFonts w:asciiTheme="majorHAnsi" w:hAnsiTheme="majorHAnsi"/>
                <w:color w:val="auto"/>
                <w:sz w:val="20"/>
              </w:rPr>
            </w:pPr>
            <w:r>
              <w:rPr>
                <w:rFonts w:asciiTheme="majorHAnsi" w:hAnsiTheme="majorHAnsi"/>
                <w:color w:val="auto"/>
                <w:sz w:val="20"/>
              </w:rPr>
              <w:t>141</w:t>
            </w:r>
          </w:p>
        </w:tc>
        <w:tc>
          <w:tcPr>
            <w:tcW w:w="1559" w:type="dxa"/>
            <w:tcBorders>
              <w:bottom w:val="single" w:sz="4" w:space="0" w:color="AECEFB" w:themeColor="accent5" w:themeTint="66"/>
            </w:tcBorders>
            <w:shd w:val="clear" w:color="auto" w:fill="FFFFFF" w:themeFill="background1"/>
            <w:vAlign w:val="center"/>
          </w:tcPr>
          <w:p w14:paraId="08243E26" w14:textId="4EDC425B" w:rsidR="0025456B" w:rsidRPr="00001B27" w:rsidRDefault="006D75AB" w:rsidP="00415C14">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714</w:t>
            </w:r>
          </w:p>
        </w:tc>
        <w:tc>
          <w:tcPr>
            <w:tcW w:w="1451" w:type="dxa"/>
            <w:tcBorders>
              <w:bottom w:val="single" w:sz="4" w:space="0" w:color="AECEFB" w:themeColor="accent5" w:themeTint="66"/>
            </w:tcBorders>
            <w:shd w:val="clear" w:color="auto" w:fill="FFFFFF" w:themeFill="background1"/>
            <w:vAlign w:val="center"/>
          </w:tcPr>
          <w:p w14:paraId="7170DD9A" w14:textId="27A5FA07" w:rsidR="0025456B" w:rsidRPr="00001B27" w:rsidRDefault="006D75AB" w:rsidP="00415C14">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863</w:t>
            </w:r>
          </w:p>
        </w:tc>
      </w:tr>
      <w:tr w:rsidR="0025456B" w:rsidRPr="00781614" w14:paraId="7C9E570F" w14:textId="77777777" w:rsidTr="00C41861">
        <w:trPr>
          <w:trHeight w:val="463"/>
        </w:trPr>
        <w:tc>
          <w:tcPr>
            <w:tcW w:w="2283" w:type="dxa"/>
            <w:shd w:val="clear" w:color="auto" w:fill="E5F8FF"/>
            <w:vAlign w:val="center"/>
            <w:hideMark/>
          </w:tcPr>
          <w:p w14:paraId="1AB6F366" w14:textId="77777777" w:rsidR="0025456B" w:rsidRPr="00781614" w:rsidRDefault="0025456B" w:rsidP="00471529">
            <w:pPr>
              <w:spacing w:before="0" w:line="240" w:lineRule="auto"/>
              <w:rPr>
                <w:rFonts w:asciiTheme="majorHAnsi" w:eastAsia="Times New Roman" w:hAnsiTheme="majorHAnsi" w:cs="Arial"/>
                <w:b/>
                <w:bCs/>
                <w:color w:val="auto"/>
                <w:sz w:val="20"/>
                <w:lang w:eastAsia="en-AU"/>
              </w:rPr>
            </w:pPr>
            <w:r w:rsidRPr="00781614">
              <w:rPr>
                <w:rFonts w:asciiTheme="majorHAnsi" w:eastAsia="Times New Roman" w:hAnsiTheme="majorHAnsi" w:cs="Arial"/>
                <w:b/>
                <w:bCs/>
                <w:color w:val="auto"/>
                <w:sz w:val="20"/>
                <w:lang w:eastAsia="en-AU"/>
              </w:rPr>
              <w:t>Total</w:t>
            </w:r>
          </w:p>
        </w:tc>
        <w:tc>
          <w:tcPr>
            <w:tcW w:w="1418" w:type="dxa"/>
            <w:shd w:val="clear" w:color="auto" w:fill="E5F8FF"/>
            <w:vAlign w:val="center"/>
          </w:tcPr>
          <w:p w14:paraId="77A456EF" w14:textId="201C84EB" w:rsidR="0025456B" w:rsidRPr="00001B27" w:rsidRDefault="006D75AB" w:rsidP="00415C14">
            <w:pPr>
              <w:spacing w:before="0"/>
              <w:jc w:val="center"/>
              <w:rPr>
                <w:rFonts w:ascii="Calibri" w:hAnsi="Calibri"/>
                <w:b/>
                <w:bCs/>
                <w:color w:val="auto"/>
                <w:sz w:val="20"/>
              </w:rPr>
            </w:pPr>
            <w:r>
              <w:rPr>
                <w:rFonts w:ascii="Calibri" w:hAnsi="Calibri"/>
                <w:b/>
                <w:bCs/>
                <w:color w:val="auto"/>
                <w:sz w:val="20"/>
              </w:rPr>
              <w:t>208</w:t>
            </w:r>
          </w:p>
        </w:tc>
        <w:tc>
          <w:tcPr>
            <w:tcW w:w="1843" w:type="dxa"/>
            <w:shd w:val="clear" w:color="auto" w:fill="E5F8FF"/>
            <w:vAlign w:val="center"/>
          </w:tcPr>
          <w:p w14:paraId="76A80894" w14:textId="38FDCA57" w:rsidR="0025456B" w:rsidRPr="00001B27" w:rsidRDefault="006D75AB" w:rsidP="00415C14">
            <w:pPr>
              <w:spacing w:before="0"/>
              <w:jc w:val="center"/>
              <w:rPr>
                <w:rFonts w:ascii="Calibri" w:hAnsi="Calibri"/>
                <w:b/>
                <w:bCs/>
                <w:color w:val="auto"/>
                <w:sz w:val="20"/>
              </w:rPr>
            </w:pPr>
            <w:r>
              <w:rPr>
                <w:rFonts w:ascii="Calibri" w:hAnsi="Calibri"/>
                <w:b/>
                <w:bCs/>
                <w:color w:val="auto"/>
                <w:sz w:val="20"/>
              </w:rPr>
              <w:t>443</w:t>
            </w:r>
          </w:p>
        </w:tc>
        <w:tc>
          <w:tcPr>
            <w:tcW w:w="1559" w:type="dxa"/>
            <w:shd w:val="clear" w:color="auto" w:fill="E5F8FF"/>
            <w:vAlign w:val="center"/>
          </w:tcPr>
          <w:p w14:paraId="275E1C6A" w14:textId="5011612A" w:rsidR="0025456B" w:rsidRPr="00001B27" w:rsidRDefault="006D75AB" w:rsidP="00415C14">
            <w:pPr>
              <w:spacing w:before="0" w:line="240" w:lineRule="auto"/>
              <w:jc w:val="center"/>
              <w:rPr>
                <w:rFonts w:asciiTheme="majorHAnsi" w:eastAsia="Times New Roman" w:hAnsiTheme="majorHAnsi" w:cs="Arial"/>
                <w:b/>
                <w:bCs/>
                <w:color w:val="auto"/>
                <w:sz w:val="20"/>
                <w:lang w:eastAsia="en-AU"/>
              </w:rPr>
            </w:pPr>
            <w:r>
              <w:rPr>
                <w:rFonts w:asciiTheme="majorHAnsi" w:eastAsia="Times New Roman" w:hAnsiTheme="majorHAnsi" w:cs="Arial"/>
                <w:b/>
                <w:bCs/>
                <w:color w:val="auto"/>
                <w:sz w:val="20"/>
                <w:lang w:eastAsia="en-AU"/>
              </w:rPr>
              <w:t>4,124</w:t>
            </w:r>
          </w:p>
        </w:tc>
        <w:tc>
          <w:tcPr>
            <w:tcW w:w="1451" w:type="dxa"/>
            <w:shd w:val="clear" w:color="auto" w:fill="E5F8FF"/>
            <w:vAlign w:val="center"/>
          </w:tcPr>
          <w:p w14:paraId="6074D1B8" w14:textId="3E90869A" w:rsidR="0025456B" w:rsidRPr="00001B27" w:rsidRDefault="006D75AB" w:rsidP="00415C14">
            <w:pPr>
              <w:spacing w:before="0" w:line="240" w:lineRule="auto"/>
              <w:jc w:val="center"/>
              <w:rPr>
                <w:rFonts w:asciiTheme="majorHAnsi" w:eastAsia="Times New Roman" w:hAnsiTheme="majorHAnsi" w:cs="Arial"/>
                <w:b/>
                <w:bCs/>
                <w:color w:val="auto"/>
                <w:sz w:val="20"/>
                <w:lang w:eastAsia="en-AU"/>
              </w:rPr>
            </w:pPr>
            <w:r>
              <w:rPr>
                <w:rFonts w:asciiTheme="majorHAnsi" w:eastAsia="Times New Roman" w:hAnsiTheme="majorHAnsi" w:cs="Arial"/>
                <w:b/>
                <w:bCs/>
                <w:color w:val="auto"/>
                <w:sz w:val="20"/>
                <w:lang w:eastAsia="en-AU"/>
              </w:rPr>
              <w:t>4,775</w:t>
            </w:r>
          </w:p>
        </w:tc>
      </w:tr>
    </w:tbl>
    <w:p w14:paraId="617EC4C5" w14:textId="3161B5B3" w:rsidR="0025456B" w:rsidRPr="00932879" w:rsidRDefault="00450037" w:rsidP="0025456B">
      <w:pPr>
        <w:spacing w:line="240" w:lineRule="auto"/>
        <w:rPr>
          <w:rFonts w:asciiTheme="majorHAnsi" w:hAnsiTheme="majorHAnsi"/>
          <w:b/>
        </w:rPr>
      </w:pPr>
      <w:r>
        <w:rPr>
          <w:rFonts w:asciiTheme="majorHAnsi" w:hAnsiTheme="majorHAnsi"/>
          <w:b/>
        </w:rPr>
        <w:t>Notes</w:t>
      </w:r>
      <w:r w:rsidR="0025456B" w:rsidRPr="00932879">
        <w:rPr>
          <w:rFonts w:asciiTheme="majorHAnsi" w:hAnsiTheme="majorHAnsi"/>
          <w:b/>
        </w:rPr>
        <w:t>:</w:t>
      </w:r>
    </w:p>
    <w:p w14:paraId="5A91929F" w14:textId="77777777" w:rsidR="00AB6FEA" w:rsidRPr="001A762A" w:rsidRDefault="0025456B" w:rsidP="001101E8">
      <w:pPr>
        <w:pStyle w:val="Bulletedlist1"/>
        <w:numPr>
          <w:ilvl w:val="0"/>
          <w:numId w:val="12"/>
        </w:numPr>
        <w:rPr>
          <w:color w:val="auto"/>
          <w:sz w:val="20"/>
        </w:rPr>
      </w:pPr>
      <w:r w:rsidRPr="001A762A">
        <w:rPr>
          <w:color w:val="auto"/>
          <w:sz w:val="20"/>
        </w:rPr>
        <w:t>An irrigation right is a right a person has against an irrigation infrastructure operator to receive water. While this may be similar to a lease (contractual right) as a contract may be involved, a lease is a right that a person holds to another person’s water entitlement (other than an irrigation infrastructure operator).</w:t>
      </w:r>
    </w:p>
    <w:p w14:paraId="7BD21F05" w14:textId="2BF376FD" w:rsidR="00BA6146" w:rsidRDefault="00AB6FEA" w:rsidP="001101E8">
      <w:pPr>
        <w:pStyle w:val="Bulletedlist1"/>
        <w:numPr>
          <w:ilvl w:val="0"/>
          <w:numId w:val="12"/>
        </w:numPr>
        <w:rPr>
          <w:color w:val="auto"/>
          <w:sz w:val="20"/>
        </w:rPr>
      </w:pPr>
      <w:bookmarkStart w:id="61" w:name="_Hlk58477400"/>
      <w:r w:rsidRPr="001A762A">
        <w:rPr>
          <w:color w:val="auto"/>
          <w:sz w:val="20"/>
        </w:rPr>
        <w:t>A ‘water access entitlement’ is an ongoing entitlement to a share of water from a resource plan or other water management area</w:t>
      </w:r>
      <w:r w:rsidR="0025456B" w:rsidRPr="001A762A">
        <w:rPr>
          <w:color w:val="auto"/>
          <w:sz w:val="20"/>
        </w:rPr>
        <w:t>.</w:t>
      </w:r>
      <w:r w:rsidRPr="001A762A">
        <w:rPr>
          <w:color w:val="auto"/>
          <w:sz w:val="20"/>
        </w:rPr>
        <w:t xml:space="preserve"> This is sometimes called a water access right.</w:t>
      </w:r>
    </w:p>
    <w:p w14:paraId="36288102" w14:textId="4BF37363" w:rsidR="00976D69" w:rsidRPr="001A762A" w:rsidRDefault="00976D69" w:rsidP="001101E8">
      <w:pPr>
        <w:pStyle w:val="Bulletedlist1"/>
        <w:numPr>
          <w:ilvl w:val="0"/>
          <w:numId w:val="12"/>
        </w:numPr>
        <w:rPr>
          <w:color w:val="auto"/>
          <w:sz w:val="20"/>
        </w:rPr>
      </w:pPr>
      <w:r>
        <w:rPr>
          <w:color w:val="auto"/>
          <w:sz w:val="20"/>
        </w:rPr>
        <w:t xml:space="preserve">The figures above have been rounded and totals may not equal sum of </w:t>
      </w:r>
      <w:r w:rsidR="00DD4C20">
        <w:rPr>
          <w:color w:val="auto"/>
          <w:sz w:val="20"/>
        </w:rPr>
        <w:t>the s</w:t>
      </w:r>
      <w:r>
        <w:rPr>
          <w:color w:val="auto"/>
          <w:sz w:val="20"/>
        </w:rPr>
        <w:t>tates.</w:t>
      </w:r>
    </w:p>
    <w:bookmarkEnd w:id="61"/>
    <w:p w14:paraId="365F2F20" w14:textId="77777777" w:rsidR="00595889" w:rsidRDefault="00595889" w:rsidP="00BA6146">
      <w:pPr>
        <w:spacing w:before="120" w:line="240" w:lineRule="auto"/>
      </w:pPr>
    </w:p>
    <w:p w14:paraId="4F81DAE9" w14:textId="77777777" w:rsidR="00A664D9" w:rsidRDefault="00A664D9" w:rsidP="00595889">
      <w:pPr>
        <w:spacing w:before="0" w:line="240" w:lineRule="auto"/>
      </w:pPr>
    </w:p>
    <w:p w14:paraId="04609A3F" w14:textId="77777777" w:rsidR="00A664D9" w:rsidRDefault="00A664D9" w:rsidP="00595889">
      <w:pPr>
        <w:spacing w:before="0" w:line="240" w:lineRule="auto"/>
      </w:pPr>
    </w:p>
    <w:p w14:paraId="64AF4C72" w14:textId="77777777" w:rsidR="00A664D9" w:rsidRDefault="00A664D9" w:rsidP="00595889">
      <w:pPr>
        <w:spacing w:before="0" w:line="240" w:lineRule="auto"/>
      </w:pPr>
    </w:p>
    <w:p w14:paraId="1451613A" w14:textId="77777777" w:rsidR="00A664D9" w:rsidRDefault="00A664D9" w:rsidP="00595889">
      <w:pPr>
        <w:spacing w:before="0" w:line="240" w:lineRule="auto"/>
      </w:pPr>
    </w:p>
    <w:p w14:paraId="070D605A" w14:textId="77777777" w:rsidR="00A664D9" w:rsidRDefault="00A664D9" w:rsidP="00595889">
      <w:pPr>
        <w:spacing w:before="0" w:line="240" w:lineRule="auto"/>
      </w:pPr>
    </w:p>
    <w:p w14:paraId="622B01BB" w14:textId="77777777" w:rsidR="00A664D9" w:rsidRDefault="00A664D9" w:rsidP="00595889">
      <w:pPr>
        <w:spacing w:before="0" w:line="240" w:lineRule="auto"/>
      </w:pPr>
    </w:p>
    <w:p w14:paraId="1D47E1F9" w14:textId="77777777" w:rsidR="00A664D9" w:rsidRDefault="00A664D9" w:rsidP="00595889">
      <w:pPr>
        <w:spacing w:before="0" w:line="240" w:lineRule="auto"/>
      </w:pPr>
    </w:p>
    <w:p w14:paraId="5A17976E" w14:textId="77777777" w:rsidR="00A664D9" w:rsidRDefault="00A664D9" w:rsidP="00595889">
      <w:pPr>
        <w:spacing w:before="0" w:line="240" w:lineRule="auto"/>
      </w:pPr>
    </w:p>
    <w:p w14:paraId="20B10BCB" w14:textId="77777777" w:rsidR="00A664D9" w:rsidRDefault="00A664D9" w:rsidP="00595889">
      <w:pPr>
        <w:spacing w:before="0" w:line="240" w:lineRule="auto"/>
      </w:pPr>
    </w:p>
    <w:p w14:paraId="75D91E1C" w14:textId="77777777" w:rsidR="00A664D9" w:rsidRDefault="00A664D9" w:rsidP="00595889">
      <w:pPr>
        <w:spacing w:before="0" w:line="240" w:lineRule="auto"/>
      </w:pPr>
    </w:p>
    <w:p w14:paraId="2F31B18E" w14:textId="77777777" w:rsidR="00A664D9" w:rsidRDefault="00A664D9" w:rsidP="00595889">
      <w:pPr>
        <w:spacing w:before="0" w:line="240" w:lineRule="auto"/>
      </w:pPr>
    </w:p>
    <w:p w14:paraId="53E93F78" w14:textId="77777777" w:rsidR="00A664D9" w:rsidRDefault="00A664D9" w:rsidP="00595889">
      <w:pPr>
        <w:spacing w:before="0" w:line="240" w:lineRule="auto"/>
      </w:pPr>
    </w:p>
    <w:p w14:paraId="1E833849" w14:textId="77777777" w:rsidR="00A664D9" w:rsidRDefault="00A664D9" w:rsidP="00595889">
      <w:pPr>
        <w:spacing w:before="0" w:line="240" w:lineRule="auto"/>
      </w:pPr>
    </w:p>
    <w:p w14:paraId="1376CA82" w14:textId="77777777" w:rsidR="00A664D9" w:rsidRDefault="00A664D9" w:rsidP="00595889">
      <w:pPr>
        <w:spacing w:before="0" w:line="240" w:lineRule="auto"/>
      </w:pPr>
    </w:p>
    <w:p w14:paraId="701B63A7" w14:textId="77777777" w:rsidR="00A664D9" w:rsidRDefault="00A664D9" w:rsidP="00595889">
      <w:pPr>
        <w:spacing w:before="0" w:line="240" w:lineRule="auto"/>
      </w:pPr>
    </w:p>
    <w:p w14:paraId="34DC63F8" w14:textId="77777777" w:rsidR="00A664D9" w:rsidRDefault="00A664D9" w:rsidP="00595889">
      <w:pPr>
        <w:spacing w:before="0" w:line="240" w:lineRule="auto"/>
      </w:pPr>
    </w:p>
    <w:p w14:paraId="785F3D7D" w14:textId="77777777" w:rsidR="00A664D9" w:rsidRDefault="00A664D9" w:rsidP="00595889">
      <w:pPr>
        <w:spacing w:before="0" w:line="240" w:lineRule="auto"/>
      </w:pPr>
    </w:p>
    <w:p w14:paraId="017989FF" w14:textId="77777777" w:rsidR="00A664D9" w:rsidRDefault="00A664D9" w:rsidP="00595889">
      <w:pPr>
        <w:spacing w:before="0" w:line="240" w:lineRule="auto"/>
      </w:pPr>
    </w:p>
    <w:p w14:paraId="2356CECC" w14:textId="77777777" w:rsidR="00A664D9" w:rsidRDefault="00A664D9" w:rsidP="00595889">
      <w:pPr>
        <w:spacing w:before="0" w:line="240" w:lineRule="auto"/>
      </w:pPr>
    </w:p>
    <w:p w14:paraId="727FEFBC" w14:textId="77777777" w:rsidR="00A664D9" w:rsidRDefault="00A664D9" w:rsidP="00595889">
      <w:pPr>
        <w:spacing w:before="0" w:line="240" w:lineRule="auto"/>
      </w:pPr>
    </w:p>
    <w:p w14:paraId="30C8A284" w14:textId="39F16200" w:rsidR="00B3591A" w:rsidRDefault="009137C8" w:rsidP="00595889">
      <w:pPr>
        <w:spacing w:before="0" w:line="240" w:lineRule="auto"/>
      </w:pPr>
      <w:r>
        <w:t xml:space="preserve">Figure </w:t>
      </w:r>
      <w:r w:rsidR="00A650EF">
        <w:t xml:space="preserve">11 </w:t>
      </w:r>
      <w:r>
        <w:t>shows the</w:t>
      </w:r>
      <w:r w:rsidRPr="00A55BFF">
        <w:t xml:space="preserve"> foreign held water entitlement </w:t>
      </w:r>
      <w:r>
        <w:t>by type</w:t>
      </w:r>
      <w:r w:rsidR="00DC1727">
        <w:t xml:space="preserve"> as at 30 June</w:t>
      </w:r>
      <w:r>
        <w:t xml:space="preserve"> </w:t>
      </w:r>
      <w:r w:rsidR="00224E83">
        <w:t>f</w:t>
      </w:r>
      <w:r w:rsidR="00224E83" w:rsidRPr="00D51511">
        <w:t xml:space="preserve">or </w:t>
      </w:r>
      <w:r w:rsidR="00224E83">
        <w:t xml:space="preserve">each year from </w:t>
      </w:r>
      <w:r>
        <w:t>20</w:t>
      </w:r>
      <w:r w:rsidR="00236FA5">
        <w:t>2</w:t>
      </w:r>
      <w:r w:rsidR="00CD053D">
        <w:t>1</w:t>
      </w:r>
      <w:r>
        <w:t xml:space="preserve"> to 202</w:t>
      </w:r>
      <w:r w:rsidR="00EA2359">
        <w:t>3</w:t>
      </w:r>
      <w:r>
        <w:t xml:space="preserve">. </w:t>
      </w:r>
      <w:r w:rsidR="00D4286D">
        <w:t>The percentage change</w:t>
      </w:r>
      <w:r>
        <w:t xml:space="preserve"> </w:t>
      </w:r>
      <w:r w:rsidR="00D4286D">
        <w:t>in</w:t>
      </w:r>
      <w:r w:rsidRPr="00A55BFF">
        <w:t xml:space="preserve"> the </w:t>
      </w:r>
      <w:r>
        <w:t xml:space="preserve">foreign held entitlement </w:t>
      </w:r>
      <w:r w:rsidR="00C25DFC">
        <w:t xml:space="preserve">by type </w:t>
      </w:r>
      <w:r>
        <w:t>at 30</w:t>
      </w:r>
      <w:r w:rsidR="00C96C25">
        <w:t> </w:t>
      </w:r>
      <w:r>
        <w:t>June</w:t>
      </w:r>
      <w:r w:rsidR="00C96C25">
        <w:t> </w:t>
      </w:r>
      <w:r w:rsidR="00D4286D">
        <w:t>202</w:t>
      </w:r>
      <w:r w:rsidR="00EA2359">
        <w:t>3</w:t>
      </w:r>
      <w:r w:rsidR="00D4286D">
        <w:t xml:space="preserve"> compared to the prior year is also shown.</w:t>
      </w:r>
      <w:r>
        <w:t xml:space="preserve"> </w:t>
      </w:r>
    </w:p>
    <w:p w14:paraId="629BC8D1" w14:textId="032D2F66" w:rsidR="000C194C" w:rsidRDefault="009137C8" w:rsidP="00595889">
      <w:pPr>
        <w:pStyle w:val="Heading4"/>
        <w:spacing w:before="120" w:after="120"/>
      </w:pPr>
      <w:r w:rsidRPr="00283EE9">
        <w:t xml:space="preserve">Figure </w:t>
      </w:r>
      <w:r w:rsidR="00A650EF" w:rsidRPr="00283EE9">
        <w:t>1</w:t>
      </w:r>
      <w:r w:rsidR="00A650EF">
        <w:t>1</w:t>
      </w:r>
      <w:r w:rsidRPr="00283EE9">
        <w:t>:</w:t>
      </w:r>
      <w:r w:rsidRPr="00E64EA2">
        <w:t xml:space="preserve"> Foreign held </w:t>
      </w:r>
      <w:r>
        <w:t>water entitlement</w:t>
      </w:r>
      <w:r w:rsidRPr="00E64EA2">
        <w:t xml:space="preserve"> by </w:t>
      </w:r>
      <w:r>
        <w:t xml:space="preserve">type – three year comparison </w:t>
      </w:r>
    </w:p>
    <w:p w14:paraId="14C2DDD3" w14:textId="0F36FA68" w:rsidR="00B3591A" w:rsidRDefault="00F47414" w:rsidP="00595889">
      <w:pPr>
        <w:pStyle w:val="Heading4"/>
        <w:spacing w:before="120" w:after="120"/>
      </w:pPr>
      <w:r>
        <w:rPr>
          <w:noProof/>
        </w:rPr>
        <mc:AlternateContent>
          <mc:Choice Requires="wps">
            <w:drawing>
              <wp:anchor distT="0" distB="0" distL="114300" distR="114300" simplePos="0" relativeHeight="251753472" behindDoc="0" locked="0" layoutInCell="1" allowOverlap="1" wp14:anchorId="0412C0AE" wp14:editId="11A3EF22">
                <wp:simplePos x="0" y="0"/>
                <wp:positionH relativeFrom="column">
                  <wp:posOffset>4643120</wp:posOffset>
                </wp:positionH>
                <wp:positionV relativeFrom="paragraph">
                  <wp:posOffset>198755</wp:posOffset>
                </wp:positionV>
                <wp:extent cx="914400" cy="371475"/>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914400" cy="371475"/>
                        </a:xfrm>
                        <a:prstGeom prst="rect">
                          <a:avLst/>
                        </a:prstGeom>
                        <a:noFill/>
                        <a:ln w="6350">
                          <a:noFill/>
                        </a:ln>
                      </wps:spPr>
                      <wps:txbx>
                        <w:txbxContent>
                          <w:p w14:paraId="3C96BD08" w14:textId="19D2AE77" w:rsidR="00F47414" w:rsidRPr="000E1764" w:rsidRDefault="00F47414" w:rsidP="00F47414">
                            <w:pPr>
                              <w:rPr>
                                <w:b/>
                                <w:bCs/>
                                <w:sz w:val="18"/>
                                <w:szCs w:val="18"/>
                              </w:rPr>
                            </w:pPr>
                            <w:r>
                              <w:rPr>
                                <w:b/>
                                <w:bCs/>
                                <w:sz w:val="18"/>
                                <w:szCs w:val="18"/>
                              </w:rPr>
                              <w:t>4.6</w:t>
                            </w:r>
                            <w:r w:rsidRPr="000E1764">
                              <w:rPr>
                                <w:b/>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2C0AE" id="Text Box 124" o:spid="_x0000_s1081" type="#_x0000_t202" style="position:absolute;margin-left:365.6pt;margin-top:15.65pt;width:1in;height:29.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" filled="f" stroked="f" strokeweight=".5pt">
                <v:textbox>
                  <w:txbxContent>
                    <w:p w14:paraId="3C96BD08" w14:textId="19D2AE77" w:rsidR="00F47414" w:rsidRPr="000E1764" w:rsidRDefault="00F47414" w:rsidP="00F47414">
                      <w:pPr>
                        <w:rPr>
                          <w:b/>
                          <w:bCs/>
                          <w:sz w:val="18"/>
                          <w:szCs w:val="18"/>
                        </w:rPr>
                      </w:pPr>
                      <w:r>
                        <w:rPr>
                          <w:b/>
                          <w:bCs/>
                          <w:sz w:val="18"/>
                          <w:szCs w:val="18"/>
                        </w:rPr>
                        <w:t>4.6</w:t>
                      </w:r>
                      <w:r w:rsidRPr="000E1764">
                        <w:rPr>
                          <w:b/>
                          <w:bCs/>
                          <w:sz w:val="18"/>
                          <w:szCs w:val="18"/>
                        </w:rPr>
                        <w:t>%</w:t>
                      </w:r>
                    </w:p>
                  </w:txbxContent>
                </v:textbox>
              </v:shape>
            </w:pict>
          </mc:Fallback>
        </mc:AlternateContent>
      </w:r>
      <w:r w:rsidR="009137C8" w:rsidRPr="00E64EA2">
        <w:t xml:space="preserve"> </w:t>
      </w:r>
      <w:bookmarkStart w:id="62" w:name="_Table_6:_Foreign"/>
      <w:bookmarkStart w:id="63" w:name="_Toc23165047"/>
      <w:bookmarkEnd w:id="62"/>
    </w:p>
    <w:p w14:paraId="537595E5" w14:textId="2D858798" w:rsidR="000C194C" w:rsidRDefault="00EF5C38" w:rsidP="00BA6146">
      <w:pPr>
        <w:spacing w:before="0" w:line="240" w:lineRule="auto"/>
        <w:jc w:val="center"/>
      </w:pPr>
      <w:r>
        <w:rPr>
          <w:noProof/>
        </w:rPr>
        <mc:AlternateContent>
          <mc:Choice Requires="wps">
            <w:drawing>
              <wp:anchor distT="0" distB="0" distL="114300" distR="114300" simplePos="0" relativeHeight="251757568" behindDoc="0" locked="0" layoutInCell="1" allowOverlap="1" wp14:anchorId="431307B7" wp14:editId="7CE54259">
                <wp:simplePos x="0" y="0"/>
                <wp:positionH relativeFrom="column">
                  <wp:posOffset>4662170</wp:posOffset>
                </wp:positionH>
                <wp:positionV relativeFrom="paragraph">
                  <wp:posOffset>3389630</wp:posOffset>
                </wp:positionV>
                <wp:extent cx="1266825" cy="5905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266825" cy="590550"/>
                        </a:xfrm>
                        <a:prstGeom prst="rect">
                          <a:avLst/>
                        </a:prstGeom>
                        <a:noFill/>
                        <a:ln w="6350">
                          <a:noFill/>
                        </a:ln>
                      </wps:spPr>
                      <wps:txbx>
                        <w:txbxContent>
                          <w:p w14:paraId="78DECC26" w14:textId="37780C53" w:rsidR="00EF5C38" w:rsidRPr="00EF5C38" w:rsidRDefault="00EF5C38">
                            <w:pPr>
                              <w:rPr>
                                <w:color w:val="auto"/>
                                <w:sz w:val="18"/>
                                <w:szCs w:val="18"/>
                              </w:rPr>
                            </w:pPr>
                            <w:r w:rsidRPr="00EF5C38">
                              <w:rPr>
                                <w:color w:val="auto"/>
                                <w:sz w:val="18"/>
                                <w:szCs w:val="18"/>
                              </w:rPr>
                              <w:t>Change % from 2022-2023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307B7" id="Text Box 1" o:spid="_x0000_s1082" type="#_x0000_t202" style="position:absolute;left:0;text-align:left;margin-left:367.1pt;margin-top:266.9pt;width:99.75pt;height:4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" filled="f" stroked="f" strokeweight=".5pt">
                <v:textbox>
                  <w:txbxContent>
                    <w:p w14:paraId="78DECC26" w14:textId="37780C53" w:rsidR="00EF5C38" w:rsidRPr="00EF5C38" w:rsidRDefault="00EF5C38">
                      <w:pPr>
                        <w:rPr>
                          <w:color w:val="auto"/>
                          <w:sz w:val="18"/>
                          <w:szCs w:val="18"/>
                        </w:rPr>
                      </w:pPr>
                      <w:r w:rsidRPr="00EF5C38">
                        <w:rPr>
                          <w:color w:val="auto"/>
                          <w:sz w:val="18"/>
                          <w:szCs w:val="18"/>
                        </w:rPr>
                        <w:t>Change % from 2022-2023</w:t>
                      </w:r>
                    </w:p>
                  </w:txbxContent>
                </v:textbox>
              </v:shape>
            </w:pict>
          </mc:Fallback>
        </mc:AlternateContent>
      </w:r>
      <w:r w:rsidR="00DC2485">
        <w:rPr>
          <w:noProof/>
          <w:color w:val="auto"/>
        </w:rPr>
        <mc:AlternateContent>
          <mc:Choice Requires="wps">
            <w:drawing>
              <wp:anchor distT="0" distB="0" distL="114300" distR="114300" simplePos="0" relativeHeight="251754496" behindDoc="0" locked="0" layoutInCell="1" allowOverlap="1" wp14:anchorId="33C1D429" wp14:editId="208BD04B">
                <wp:simplePos x="0" y="0"/>
                <wp:positionH relativeFrom="column">
                  <wp:posOffset>-271780</wp:posOffset>
                </wp:positionH>
                <wp:positionV relativeFrom="paragraph">
                  <wp:posOffset>1170305</wp:posOffset>
                </wp:positionV>
                <wp:extent cx="914400" cy="914400"/>
                <wp:effectExtent l="0" t="0" r="0" b="0"/>
                <wp:wrapNone/>
                <wp:docPr id="130" name="Text Box 130"/>
                <wp:cNvGraphicFramePr/>
                <a:graphic xmlns:a="http://schemas.openxmlformats.org/drawingml/2006/main">
                  <a:graphicData uri="http://schemas.microsoft.com/office/word/2010/wordprocessingShape">
                    <wps:wsp>
                      <wps:cNvSpPr txBox="1"/>
                      <wps:spPr>
                        <a:xfrm rot="16200000">
                          <a:off x="0" y="0"/>
                          <a:ext cx="914400" cy="914400"/>
                        </a:xfrm>
                        <a:prstGeom prst="rect">
                          <a:avLst/>
                        </a:prstGeom>
                        <a:noFill/>
                        <a:ln w="6350">
                          <a:noFill/>
                        </a:ln>
                      </wps:spPr>
                      <wps:txbx>
                        <w:txbxContent>
                          <w:p w14:paraId="28B0B7EA" w14:textId="0B73AF5F" w:rsidR="00DC2485" w:rsidRPr="00DC2485" w:rsidRDefault="00DC2485">
                            <w:pPr>
                              <w:rPr>
                                <w:color w:val="7F7F7F" w:themeColor="text1" w:themeTint="80"/>
                                <w:sz w:val="20"/>
                              </w:rPr>
                            </w:pPr>
                            <w:r w:rsidRPr="00DC2485">
                              <w:rPr>
                                <w:color w:val="7F7F7F" w:themeColor="text1" w:themeTint="80"/>
                                <w:sz w:val="20"/>
                              </w:rPr>
                              <w:t>GL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C1D429" id="Text Box 130" o:spid="_x0000_s1083" type="#_x0000_t202" style="position:absolute;left:0;text-align:left;margin-left:-21.4pt;margin-top:92.15pt;width:1in;height:1in;rotation:-90;z-index:251754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" filled="f" stroked="f" strokeweight=".5pt">
                <v:textbox>
                  <w:txbxContent>
                    <w:p w14:paraId="28B0B7EA" w14:textId="0B73AF5F" w:rsidR="00DC2485" w:rsidRPr="00DC2485" w:rsidRDefault="00DC2485">
                      <w:pPr>
                        <w:rPr>
                          <w:color w:val="7F7F7F" w:themeColor="text1" w:themeTint="80"/>
                          <w:sz w:val="20"/>
                        </w:rPr>
                      </w:pPr>
                      <w:r w:rsidRPr="00DC2485">
                        <w:rPr>
                          <w:color w:val="7F7F7F" w:themeColor="text1" w:themeTint="80"/>
                          <w:sz w:val="20"/>
                        </w:rPr>
                        <w:t>GL</w:t>
                      </w:r>
                    </w:p>
                  </w:txbxContent>
                </v:textbox>
              </v:shape>
            </w:pict>
          </mc:Fallback>
        </mc:AlternateContent>
      </w:r>
      <w:r w:rsidR="000C194C" w:rsidRPr="00EF5C38">
        <w:rPr>
          <w:noProof/>
          <w:color w:val="auto"/>
        </w:rPr>
        <w:drawing>
          <wp:inline distT="0" distB="0" distL="0" distR="0" wp14:anchorId="56529A2D" wp14:editId="2E81A874">
            <wp:extent cx="5915025" cy="3876675"/>
            <wp:effectExtent l="0" t="0" r="0" b="0"/>
            <wp:docPr id="123" name="Chart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E5E493C" w14:textId="44207DC3" w:rsidR="000C194C" w:rsidRDefault="000C194C" w:rsidP="00BA6146">
      <w:pPr>
        <w:spacing w:before="0" w:line="240" w:lineRule="auto"/>
        <w:jc w:val="center"/>
      </w:pPr>
    </w:p>
    <w:p w14:paraId="04CEF13E" w14:textId="6EC7EA07" w:rsidR="000C194C" w:rsidRDefault="000C194C" w:rsidP="00BA6146">
      <w:pPr>
        <w:spacing w:before="0" w:line="240" w:lineRule="auto"/>
        <w:jc w:val="center"/>
      </w:pPr>
    </w:p>
    <w:p w14:paraId="1598F47B" w14:textId="04F9B49C" w:rsidR="000C194C" w:rsidRDefault="000C194C" w:rsidP="00BA6146">
      <w:pPr>
        <w:spacing w:before="0" w:line="240" w:lineRule="auto"/>
        <w:jc w:val="center"/>
      </w:pPr>
    </w:p>
    <w:p w14:paraId="04F13ECF" w14:textId="41C42092" w:rsidR="000C194C" w:rsidRDefault="000C194C" w:rsidP="00BA6146">
      <w:pPr>
        <w:spacing w:before="0" w:line="240" w:lineRule="auto"/>
        <w:jc w:val="center"/>
      </w:pPr>
    </w:p>
    <w:p w14:paraId="335A9D9C" w14:textId="0794CCC8" w:rsidR="000C194C" w:rsidRDefault="000C194C" w:rsidP="00BA6146">
      <w:pPr>
        <w:spacing w:before="0" w:line="240" w:lineRule="auto"/>
        <w:jc w:val="center"/>
      </w:pPr>
    </w:p>
    <w:p w14:paraId="31F6D5A5" w14:textId="77777777" w:rsidR="000C194C" w:rsidRDefault="000C194C" w:rsidP="00BA6146">
      <w:pPr>
        <w:spacing w:before="0" w:line="240" w:lineRule="auto"/>
        <w:jc w:val="center"/>
      </w:pPr>
    </w:p>
    <w:p w14:paraId="0C8913F1" w14:textId="2A97031F" w:rsidR="00B3591A" w:rsidRDefault="00B3591A" w:rsidP="00BA6146">
      <w:pPr>
        <w:spacing w:before="0" w:line="240" w:lineRule="auto"/>
        <w:jc w:val="center"/>
      </w:pPr>
    </w:p>
    <w:p w14:paraId="3165DC0E" w14:textId="3F4237D4" w:rsidR="005D1C1B" w:rsidRDefault="005D1C1B">
      <w:pPr>
        <w:spacing w:before="0" w:line="240" w:lineRule="auto"/>
        <w:rPr>
          <w:rFonts w:ascii="Arial" w:eastAsiaTheme="majorEastAsia" w:hAnsi="Arial" w:cstheme="majorBidi"/>
          <w:bCs/>
          <w:color w:val="002341" w:themeColor="accent2"/>
          <w:sz w:val="34"/>
        </w:rPr>
      </w:pPr>
    </w:p>
    <w:p w14:paraId="30710B0C" w14:textId="057D02C3" w:rsidR="0043000F" w:rsidRDefault="0043000F">
      <w:pPr>
        <w:spacing w:before="0" w:line="240" w:lineRule="auto"/>
        <w:rPr>
          <w:rFonts w:ascii="Arial" w:eastAsiaTheme="majorEastAsia" w:hAnsi="Arial" w:cstheme="majorBidi"/>
          <w:bCs/>
          <w:color w:val="002341" w:themeColor="accent2"/>
          <w:sz w:val="34"/>
        </w:rPr>
      </w:pPr>
      <w:r>
        <w:br w:type="page"/>
      </w:r>
    </w:p>
    <w:p w14:paraId="44DC9B16" w14:textId="5C186F41" w:rsidR="00A60480" w:rsidRPr="00595889" w:rsidRDefault="00B3591A" w:rsidP="00595889">
      <w:pPr>
        <w:pStyle w:val="Heading3"/>
        <w:spacing w:before="0"/>
        <w:rPr>
          <w:sz w:val="22"/>
          <w:szCs w:val="22"/>
        </w:rPr>
      </w:pPr>
      <w:bookmarkStart w:id="64" w:name="_Toc164713561"/>
      <w:r w:rsidRPr="00612DE0">
        <w:t xml:space="preserve">Foreign </w:t>
      </w:r>
      <w:r w:rsidR="00E33B36" w:rsidRPr="00612DE0">
        <w:t>share and Australian share of w</w:t>
      </w:r>
      <w:r w:rsidR="00A60480" w:rsidRPr="00612DE0">
        <w:t>ater entitlement</w:t>
      </w:r>
      <w:r w:rsidR="00E33B36" w:rsidRPr="00612DE0">
        <w:t>s</w:t>
      </w:r>
      <w:bookmarkEnd w:id="64"/>
    </w:p>
    <w:p w14:paraId="5B6C04CF" w14:textId="4C0F4963" w:rsidR="00B3591A" w:rsidRDefault="00106601" w:rsidP="00595889">
      <w:pPr>
        <w:spacing w:before="120"/>
        <w:rPr>
          <w:rFonts w:cstheme="minorHAnsi"/>
        </w:rPr>
      </w:pPr>
      <w:r w:rsidRPr="00283EE9">
        <w:rPr>
          <w:rFonts w:cstheme="minorHAnsi"/>
        </w:rPr>
        <w:t xml:space="preserve">Figure </w:t>
      </w:r>
      <w:r w:rsidR="00A650EF" w:rsidRPr="00283EE9">
        <w:rPr>
          <w:rFonts w:cstheme="minorHAnsi"/>
        </w:rPr>
        <w:t>1</w:t>
      </w:r>
      <w:r w:rsidR="00A650EF">
        <w:rPr>
          <w:rFonts w:cstheme="minorHAnsi"/>
        </w:rPr>
        <w:t xml:space="preserve">2 </w:t>
      </w:r>
      <w:r>
        <w:rPr>
          <w:rFonts w:cstheme="minorHAnsi"/>
        </w:rPr>
        <w:t xml:space="preserve">shows the </w:t>
      </w:r>
      <w:r w:rsidRPr="00A55BFF">
        <w:rPr>
          <w:rFonts w:cstheme="minorHAnsi"/>
        </w:rPr>
        <w:t xml:space="preserve">foreign </w:t>
      </w:r>
      <w:r>
        <w:rPr>
          <w:rFonts w:cstheme="minorHAnsi"/>
        </w:rPr>
        <w:t>share</w:t>
      </w:r>
      <w:r w:rsidRPr="00A55BFF">
        <w:rPr>
          <w:rFonts w:cstheme="minorHAnsi"/>
        </w:rPr>
        <w:t xml:space="preserve"> and Australian </w:t>
      </w:r>
      <w:r>
        <w:rPr>
          <w:rFonts w:cstheme="minorHAnsi"/>
        </w:rPr>
        <w:t>share</w:t>
      </w:r>
      <w:r w:rsidRPr="00A55BFF">
        <w:rPr>
          <w:rFonts w:cstheme="minorHAnsi"/>
        </w:rPr>
        <w:t xml:space="preserve"> of foreign held water entitlement</w:t>
      </w:r>
      <w:r w:rsidR="00E33B36">
        <w:rPr>
          <w:rFonts w:cstheme="minorHAnsi"/>
        </w:rPr>
        <w:t xml:space="preserve"> </w:t>
      </w:r>
      <w:r w:rsidR="00263B5D">
        <w:rPr>
          <w:rFonts w:cstheme="minorHAnsi"/>
        </w:rPr>
        <w:t>at 30 June</w:t>
      </w:r>
      <w:r w:rsidR="00B66867">
        <w:rPr>
          <w:rFonts w:cstheme="minorHAnsi"/>
        </w:rPr>
        <w:t xml:space="preserve"> </w:t>
      </w:r>
      <w:r w:rsidR="00E33B36">
        <w:rPr>
          <w:rFonts w:cstheme="minorHAnsi"/>
        </w:rPr>
        <w:t>for each year from 20</w:t>
      </w:r>
      <w:r w:rsidR="00236FA5">
        <w:rPr>
          <w:rFonts w:cstheme="minorHAnsi"/>
        </w:rPr>
        <w:t>2</w:t>
      </w:r>
      <w:r w:rsidR="0096018B">
        <w:rPr>
          <w:rFonts w:cstheme="minorHAnsi"/>
        </w:rPr>
        <w:t>1</w:t>
      </w:r>
      <w:r w:rsidR="00E33B36">
        <w:rPr>
          <w:rFonts w:cstheme="minorHAnsi"/>
        </w:rPr>
        <w:t xml:space="preserve"> to 202</w:t>
      </w:r>
      <w:r w:rsidR="0096018B">
        <w:rPr>
          <w:rFonts w:cstheme="minorHAnsi"/>
        </w:rPr>
        <w:t>3</w:t>
      </w:r>
      <w:r w:rsidRPr="00831437">
        <w:rPr>
          <w:rFonts w:cstheme="minorHAnsi"/>
        </w:rPr>
        <w:t>.</w:t>
      </w:r>
      <w:r w:rsidR="00DB72C6">
        <w:rPr>
          <w:rStyle w:val="FootnoteReference0"/>
          <w:rFonts w:cstheme="minorHAnsi"/>
        </w:rPr>
        <w:footnoteReference w:id="19"/>
      </w:r>
    </w:p>
    <w:p w14:paraId="603D9E05" w14:textId="648BD264" w:rsidR="00EF09CF" w:rsidRDefault="00666486" w:rsidP="00595889">
      <w:pPr>
        <w:spacing w:before="120" w:after="120"/>
        <w:rPr>
          <w:rFonts w:cstheme="minorHAnsi"/>
          <w:szCs w:val="22"/>
        </w:rPr>
      </w:pPr>
      <w:r w:rsidRPr="00666486">
        <w:rPr>
          <w:rFonts w:cstheme="minorHAnsi"/>
          <w:szCs w:val="22"/>
        </w:rPr>
        <w:t>At 30 June 202</w:t>
      </w:r>
      <w:r w:rsidR="0096018B">
        <w:rPr>
          <w:rFonts w:cstheme="minorHAnsi"/>
          <w:szCs w:val="22"/>
        </w:rPr>
        <w:t>3</w:t>
      </w:r>
      <w:r w:rsidRPr="00666486">
        <w:rPr>
          <w:rFonts w:cstheme="minorHAnsi"/>
          <w:szCs w:val="22"/>
        </w:rPr>
        <w:t xml:space="preserve">, of the total foreign held water entitlement of </w:t>
      </w:r>
      <w:r w:rsidR="00236FA5">
        <w:rPr>
          <w:rFonts w:cstheme="minorHAnsi"/>
          <w:szCs w:val="22"/>
        </w:rPr>
        <w:t>4,</w:t>
      </w:r>
      <w:r w:rsidR="001441D5">
        <w:rPr>
          <w:rFonts w:cstheme="minorHAnsi"/>
          <w:szCs w:val="22"/>
        </w:rPr>
        <w:t>775</w:t>
      </w:r>
      <w:r w:rsidR="0091799F">
        <w:rPr>
          <w:rFonts w:cstheme="minorHAnsi"/>
          <w:szCs w:val="22"/>
        </w:rPr>
        <w:t xml:space="preserve"> </w:t>
      </w:r>
      <w:r w:rsidRPr="00666486">
        <w:rPr>
          <w:rFonts w:cstheme="minorHAnsi"/>
          <w:szCs w:val="22"/>
        </w:rPr>
        <w:t xml:space="preserve">GL, the Australian share was </w:t>
      </w:r>
      <w:r w:rsidR="001441D5">
        <w:rPr>
          <w:rFonts w:cstheme="minorHAnsi"/>
          <w:szCs w:val="22"/>
        </w:rPr>
        <w:t>639</w:t>
      </w:r>
      <w:r w:rsidR="001441D5" w:rsidRPr="00666486">
        <w:rPr>
          <w:rFonts w:cstheme="minorHAnsi"/>
          <w:szCs w:val="22"/>
        </w:rPr>
        <w:t xml:space="preserve"> </w:t>
      </w:r>
      <w:r w:rsidRPr="00666486">
        <w:rPr>
          <w:rFonts w:cstheme="minorHAnsi"/>
          <w:szCs w:val="22"/>
        </w:rPr>
        <w:t xml:space="preserve">GL </w:t>
      </w:r>
      <w:r w:rsidRPr="007705D7">
        <w:rPr>
          <w:rFonts w:cstheme="minorHAnsi"/>
          <w:szCs w:val="22"/>
        </w:rPr>
        <w:t>(</w:t>
      </w:r>
      <w:r w:rsidR="001441D5">
        <w:rPr>
          <w:rFonts w:cstheme="minorHAnsi"/>
          <w:szCs w:val="22"/>
        </w:rPr>
        <w:t>13.4</w:t>
      </w:r>
      <w:r w:rsidRPr="007705D7">
        <w:rPr>
          <w:rFonts w:cstheme="minorHAnsi"/>
          <w:szCs w:val="22"/>
        </w:rPr>
        <w:t>%)</w:t>
      </w:r>
      <w:r w:rsidRPr="00666486">
        <w:rPr>
          <w:rFonts w:cstheme="minorHAnsi"/>
          <w:szCs w:val="22"/>
        </w:rPr>
        <w:t xml:space="preserve"> and the foreign share </w:t>
      </w:r>
      <w:r w:rsidR="00415C14">
        <w:rPr>
          <w:rFonts w:cstheme="minorHAnsi"/>
          <w:szCs w:val="22"/>
        </w:rPr>
        <w:t>w</w:t>
      </w:r>
      <w:r w:rsidRPr="00666486">
        <w:rPr>
          <w:rFonts w:cstheme="minorHAnsi"/>
          <w:szCs w:val="22"/>
        </w:rPr>
        <w:t xml:space="preserve">as </w:t>
      </w:r>
      <w:r w:rsidR="001441D5">
        <w:rPr>
          <w:rFonts w:cstheme="minorHAnsi"/>
          <w:szCs w:val="22"/>
        </w:rPr>
        <w:t>4,136</w:t>
      </w:r>
      <w:r w:rsidR="00236FA5" w:rsidRPr="00666486">
        <w:rPr>
          <w:rFonts w:cstheme="minorHAnsi"/>
          <w:szCs w:val="22"/>
        </w:rPr>
        <w:t xml:space="preserve"> </w:t>
      </w:r>
      <w:r w:rsidRPr="007705D7">
        <w:rPr>
          <w:rFonts w:cstheme="minorHAnsi"/>
          <w:szCs w:val="22"/>
        </w:rPr>
        <w:t>GL (</w:t>
      </w:r>
      <w:r w:rsidR="001441D5">
        <w:rPr>
          <w:rFonts w:cstheme="minorHAnsi"/>
          <w:szCs w:val="22"/>
        </w:rPr>
        <w:t>86.6</w:t>
      </w:r>
      <w:r w:rsidR="00415C14" w:rsidRPr="007705D7">
        <w:rPr>
          <w:rFonts w:cstheme="minorHAnsi"/>
          <w:szCs w:val="22"/>
        </w:rPr>
        <w:t>%</w:t>
      </w:r>
      <w:r w:rsidRPr="007705D7">
        <w:rPr>
          <w:rFonts w:cstheme="minorHAnsi"/>
          <w:szCs w:val="22"/>
        </w:rPr>
        <w:t>).</w:t>
      </w:r>
      <w:r w:rsidRPr="00666486">
        <w:rPr>
          <w:rFonts w:cstheme="minorHAnsi"/>
          <w:szCs w:val="22"/>
        </w:rPr>
        <w:t xml:space="preserve"> </w:t>
      </w:r>
      <w:r w:rsidR="003A2151">
        <w:rPr>
          <w:rFonts w:cstheme="minorHAnsi"/>
          <w:szCs w:val="22"/>
        </w:rPr>
        <w:t xml:space="preserve">In </w:t>
      </w:r>
      <w:r w:rsidRPr="00666486">
        <w:rPr>
          <w:rFonts w:cstheme="minorHAnsi"/>
          <w:szCs w:val="22"/>
        </w:rPr>
        <w:t xml:space="preserve">the prior year, of the total foreign held water entitlement of </w:t>
      </w:r>
      <w:r w:rsidR="00651799">
        <w:rPr>
          <w:rFonts w:cstheme="minorHAnsi"/>
          <w:szCs w:val="22"/>
        </w:rPr>
        <w:t>4,</w:t>
      </w:r>
      <w:r w:rsidR="001441D5">
        <w:rPr>
          <w:rFonts w:cstheme="minorHAnsi"/>
          <w:szCs w:val="22"/>
        </w:rPr>
        <w:t>503</w:t>
      </w:r>
      <w:r w:rsidR="001441D5" w:rsidRPr="00666486">
        <w:rPr>
          <w:rFonts w:cstheme="minorHAnsi"/>
          <w:szCs w:val="22"/>
        </w:rPr>
        <w:t xml:space="preserve"> </w:t>
      </w:r>
      <w:r w:rsidRPr="00666486">
        <w:rPr>
          <w:rFonts w:cstheme="minorHAnsi"/>
          <w:szCs w:val="22"/>
        </w:rPr>
        <w:t xml:space="preserve">GL, the </w:t>
      </w:r>
      <w:r w:rsidR="003A2151">
        <w:rPr>
          <w:rFonts w:cstheme="minorHAnsi"/>
          <w:szCs w:val="22"/>
        </w:rPr>
        <w:t>Australian</w:t>
      </w:r>
      <w:r w:rsidR="003A2151" w:rsidRPr="00666486">
        <w:rPr>
          <w:rFonts w:cstheme="minorHAnsi"/>
          <w:szCs w:val="22"/>
        </w:rPr>
        <w:t xml:space="preserve"> </w:t>
      </w:r>
      <w:r w:rsidRPr="00666486">
        <w:rPr>
          <w:rFonts w:cstheme="minorHAnsi"/>
          <w:szCs w:val="22"/>
        </w:rPr>
        <w:t>share was</w:t>
      </w:r>
      <w:r w:rsidR="004A5050">
        <w:rPr>
          <w:rFonts w:cstheme="minorHAnsi"/>
          <w:szCs w:val="22"/>
        </w:rPr>
        <w:t xml:space="preserve"> </w:t>
      </w:r>
      <w:r w:rsidR="001441D5">
        <w:rPr>
          <w:rFonts w:cstheme="minorHAnsi"/>
          <w:szCs w:val="22"/>
        </w:rPr>
        <w:t>726</w:t>
      </w:r>
      <w:r w:rsidR="00651799" w:rsidRPr="00666486">
        <w:rPr>
          <w:rFonts w:cstheme="minorHAnsi"/>
          <w:szCs w:val="22"/>
        </w:rPr>
        <w:t xml:space="preserve"> </w:t>
      </w:r>
      <w:r w:rsidRPr="00666486">
        <w:rPr>
          <w:rFonts w:cstheme="minorHAnsi"/>
          <w:szCs w:val="22"/>
        </w:rPr>
        <w:t>GL (</w:t>
      </w:r>
      <w:r w:rsidR="00651799">
        <w:rPr>
          <w:rFonts w:cstheme="minorHAnsi"/>
          <w:szCs w:val="22"/>
        </w:rPr>
        <w:t>1</w:t>
      </w:r>
      <w:r w:rsidR="001441D5">
        <w:rPr>
          <w:rFonts w:cstheme="minorHAnsi"/>
          <w:szCs w:val="22"/>
        </w:rPr>
        <w:t>6</w:t>
      </w:r>
      <w:r w:rsidR="00651799">
        <w:rPr>
          <w:rFonts w:cstheme="minorHAnsi"/>
          <w:szCs w:val="22"/>
        </w:rPr>
        <w:t>.1</w:t>
      </w:r>
      <w:r w:rsidRPr="00666486">
        <w:rPr>
          <w:rFonts w:cstheme="minorHAnsi"/>
          <w:szCs w:val="22"/>
        </w:rPr>
        <w:t xml:space="preserve">%) and the </w:t>
      </w:r>
      <w:r w:rsidR="003A2151">
        <w:rPr>
          <w:rFonts w:cstheme="minorHAnsi"/>
          <w:szCs w:val="22"/>
        </w:rPr>
        <w:t>foreign</w:t>
      </w:r>
      <w:r w:rsidR="003A2151" w:rsidRPr="00666486">
        <w:rPr>
          <w:rFonts w:cstheme="minorHAnsi"/>
          <w:szCs w:val="22"/>
        </w:rPr>
        <w:t xml:space="preserve"> </w:t>
      </w:r>
      <w:r w:rsidRPr="00666486">
        <w:rPr>
          <w:rFonts w:cstheme="minorHAnsi"/>
          <w:szCs w:val="22"/>
        </w:rPr>
        <w:t>share was 3,</w:t>
      </w:r>
      <w:r w:rsidR="001441D5">
        <w:rPr>
          <w:rFonts w:cstheme="minorHAnsi"/>
          <w:szCs w:val="22"/>
        </w:rPr>
        <w:t>777</w:t>
      </w:r>
      <w:r w:rsidR="001441D5" w:rsidRPr="00666486">
        <w:rPr>
          <w:rFonts w:cstheme="minorHAnsi"/>
          <w:szCs w:val="22"/>
        </w:rPr>
        <w:t xml:space="preserve"> </w:t>
      </w:r>
      <w:r w:rsidRPr="00666486">
        <w:rPr>
          <w:rFonts w:cstheme="minorHAnsi"/>
          <w:szCs w:val="22"/>
        </w:rPr>
        <w:t>GL (</w:t>
      </w:r>
      <w:r w:rsidR="00651799">
        <w:rPr>
          <w:rFonts w:cstheme="minorHAnsi"/>
          <w:szCs w:val="22"/>
        </w:rPr>
        <w:t>8</w:t>
      </w:r>
      <w:r w:rsidR="001441D5">
        <w:rPr>
          <w:rFonts w:cstheme="minorHAnsi"/>
          <w:szCs w:val="22"/>
        </w:rPr>
        <w:t>3</w:t>
      </w:r>
      <w:r w:rsidR="00651799">
        <w:rPr>
          <w:rFonts w:cstheme="minorHAnsi"/>
          <w:szCs w:val="22"/>
        </w:rPr>
        <w:t>.9</w:t>
      </w:r>
      <w:r w:rsidR="00415C14" w:rsidRPr="00666486">
        <w:rPr>
          <w:rFonts w:cstheme="minorHAnsi"/>
          <w:szCs w:val="22"/>
        </w:rPr>
        <w:t>%)</w:t>
      </w:r>
      <w:r w:rsidR="00415C14">
        <w:rPr>
          <w:rFonts w:cstheme="minorHAnsi"/>
          <w:szCs w:val="22"/>
        </w:rPr>
        <w:t>.</w:t>
      </w:r>
      <w:bookmarkStart w:id="65" w:name="_Figure_12:_Foreign"/>
      <w:bookmarkEnd w:id="65"/>
    </w:p>
    <w:p w14:paraId="49D32B0B" w14:textId="07DD373A" w:rsidR="00106601" w:rsidRDefault="00106601" w:rsidP="00163471">
      <w:pPr>
        <w:pStyle w:val="Heading4"/>
        <w:spacing w:before="120" w:after="120"/>
        <w:rPr>
          <w:b w:val="0"/>
          <w:bCs w:val="0"/>
        </w:rPr>
      </w:pPr>
      <w:bookmarkStart w:id="66" w:name="_Figure_12:_Foreign_1"/>
      <w:bookmarkStart w:id="67" w:name="_Figure_13:_Foreign"/>
      <w:bookmarkEnd w:id="66"/>
      <w:bookmarkEnd w:id="67"/>
      <w:r w:rsidRPr="00163471">
        <w:t xml:space="preserve">Figure </w:t>
      </w:r>
      <w:r w:rsidR="00A650EF" w:rsidRPr="00163471">
        <w:t>1</w:t>
      </w:r>
      <w:r w:rsidR="00A650EF">
        <w:t>2</w:t>
      </w:r>
      <w:r w:rsidRPr="00163471">
        <w:t>: Foreign share and Australian share of foreign held water entitlement</w:t>
      </w:r>
      <w:r w:rsidRPr="00EF09CF">
        <w:rPr>
          <w:b w:val="0"/>
          <w:bCs w:val="0"/>
        </w:rPr>
        <w:t xml:space="preserve"> </w:t>
      </w:r>
    </w:p>
    <w:p w14:paraId="2A61D5D1" w14:textId="7EBF8963" w:rsidR="0096018B" w:rsidRDefault="00DC2485" w:rsidP="0096018B">
      <w:r>
        <w:rPr>
          <w:noProof/>
        </w:rPr>
        <mc:AlternateContent>
          <mc:Choice Requires="wps">
            <w:drawing>
              <wp:anchor distT="0" distB="0" distL="114300" distR="114300" simplePos="0" relativeHeight="251755520" behindDoc="0" locked="0" layoutInCell="1" allowOverlap="1" wp14:anchorId="15069DDE" wp14:editId="068AB2DE">
                <wp:simplePos x="0" y="0"/>
                <wp:positionH relativeFrom="column">
                  <wp:posOffset>-703579</wp:posOffset>
                </wp:positionH>
                <wp:positionV relativeFrom="paragraph">
                  <wp:posOffset>1886901</wp:posOffset>
                </wp:positionV>
                <wp:extent cx="914400" cy="503873"/>
                <wp:effectExtent l="0" t="0" r="0" b="0"/>
                <wp:wrapNone/>
                <wp:docPr id="131" name="Text Box 131"/>
                <wp:cNvGraphicFramePr/>
                <a:graphic xmlns:a="http://schemas.openxmlformats.org/drawingml/2006/main">
                  <a:graphicData uri="http://schemas.microsoft.com/office/word/2010/wordprocessingShape">
                    <wps:wsp>
                      <wps:cNvSpPr txBox="1"/>
                      <wps:spPr>
                        <a:xfrm rot="16200000">
                          <a:off x="0" y="0"/>
                          <a:ext cx="914400" cy="503873"/>
                        </a:xfrm>
                        <a:prstGeom prst="rect">
                          <a:avLst/>
                        </a:prstGeom>
                        <a:noFill/>
                        <a:ln w="6350">
                          <a:noFill/>
                        </a:ln>
                      </wps:spPr>
                      <wps:txbx>
                        <w:txbxContent>
                          <w:p w14:paraId="35FA8CA2" w14:textId="2A3EB51C" w:rsidR="00DC2485" w:rsidRPr="00DC2485" w:rsidRDefault="00DC2485">
                            <w:pPr>
                              <w:rPr>
                                <w:color w:val="7F7F7F" w:themeColor="text1" w:themeTint="80"/>
                              </w:rPr>
                            </w:pPr>
                            <w:r w:rsidRPr="00DC2485">
                              <w:rPr>
                                <w:color w:val="7F7F7F" w:themeColor="text1" w:themeTint="80"/>
                              </w:rPr>
                              <w:t>GL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069DDE" id="Text Box 131" o:spid="_x0000_s1084" type="#_x0000_t202" style="position:absolute;margin-left:-55.4pt;margin-top:148.55pt;width:1in;height:39.7pt;rotation:-90;z-index:2517555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" filled="f" stroked="f" strokeweight=".5pt">
                <v:textbox>
                  <w:txbxContent>
                    <w:p w14:paraId="35FA8CA2" w14:textId="2A3EB51C" w:rsidR="00DC2485" w:rsidRPr="00DC2485" w:rsidRDefault="00DC2485">
                      <w:pPr>
                        <w:rPr>
                          <w:color w:val="7F7F7F" w:themeColor="text1" w:themeTint="80"/>
                        </w:rPr>
                      </w:pPr>
                      <w:r w:rsidRPr="00DC2485">
                        <w:rPr>
                          <w:color w:val="7F7F7F" w:themeColor="text1" w:themeTint="80"/>
                        </w:rPr>
                        <w:t>GL</w:t>
                      </w:r>
                    </w:p>
                  </w:txbxContent>
                </v:textbox>
              </v:shape>
            </w:pict>
          </mc:Fallback>
        </mc:AlternateContent>
      </w:r>
      <w:r w:rsidR="001441D5">
        <w:rPr>
          <w:noProof/>
        </w:rPr>
        <w:drawing>
          <wp:inline distT="0" distB="0" distL="0" distR="0" wp14:anchorId="49139882" wp14:editId="3770E89C">
            <wp:extent cx="5486400" cy="5486400"/>
            <wp:effectExtent l="0" t="0" r="0" b="0"/>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FBE5FEA" w14:textId="55727125" w:rsidR="0096018B" w:rsidRDefault="0096018B" w:rsidP="0096018B"/>
    <w:p w14:paraId="226B69D1" w14:textId="0DC73472" w:rsidR="0096018B" w:rsidRDefault="0096018B" w:rsidP="0096018B"/>
    <w:p w14:paraId="2E33B1C3" w14:textId="639EEAC6" w:rsidR="0096018B" w:rsidRDefault="0096018B" w:rsidP="0096018B"/>
    <w:p w14:paraId="25B9B523" w14:textId="77777777" w:rsidR="00DB72C6" w:rsidRDefault="00DB72C6" w:rsidP="00EF09CF">
      <w:pPr>
        <w:pStyle w:val="Bulletedlist1"/>
        <w:numPr>
          <w:ilvl w:val="0"/>
          <w:numId w:val="0"/>
        </w:numPr>
        <w:spacing w:before="0" w:line="240" w:lineRule="auto"/>
        <w:rPr>
          <w:rFonts w:asciiTheme="majorHAnsi" w:hAnsiTheme="majorHAnsi"/>
          <w:b/>
        </w:rPr>
      </w:pPr>
    </w:p>
    <w:p w14:paraId="58D1D896" w14:textId="4EB4DE50" w:rsidR="00EE55ED" w:rsidRPr="00EF09CF" w:rsidRDefault="00F533E0" w:rsidP="00EF09CF">
      <w:pPr>
        <w:pStyle w:val="Bulletedlist1"/>
        <w:numPr>
          <w:ilvl w:val="0"/>
          <w:numId w:val="0"/>
        </w:numPr>
        <w:spacing w:before="0" w:line="240" w:lineRule="auto"/>
        <w:rPr>
          <w:color w:val="auto"/>
          <w:szCs w:val="22"/>
        </w:rPr>
      </w:pPr>
      <w:r w:rsidRPr="002D0BDB">
        <w:t xml:space="preserve">Figure </w:t>
      </w:r>
      <w:r w:rsidR="00A650EF" w:rsidRPr="002D0BDB">
        <w:t>1</w:t>
      </w:r>
      <w:r w:rsidR="00A650EF">
        <w:t>3</w:t>
      </w:r>
      <w:r w:rsidR="00A650EF" w:rsidRPr="007705D7">
        <w:t xml:space="preserve"> </w:t>
      </w:r>
      <w:r w:rsidRPr="007705D7">
        <w:t>shows the foreign share and Australian share of foreign held water entitlements at 30 June 202</w:t>
      </w:r>
      <w:r w:rsidR="00874317">
        <w:t>3</w:t>
      </w:r>
      <w:r w:rsidRPr="007705D7">
        <w:t xml:space="preserve"> by state or </w:t>
      </w:r>
      <w:r w:rsidR="00666486" w:rsidRPr="007705D7">
        <w:t>territory.</w:t>
      </w:r>
    </w:p>
    <w:p w14:paraId="470ED939" w14:textId="1BDE1931" w:rsidR="00F533E0" w:rsidRDefault="00F533E0" w:rsidP="00BA6146">
      <w:pPr>
        <w:pStyle w:val="Heading4"/>
      </w:pPr>
      <w:r w:rsidRPr="00AE59CB">
        <w:t xml:space="preserve">Figure </w:t>
      </w:r>
      <w:r w:rsidR="00A650EF">
        <w:t>13</w:t>
      </w:r>
      <w:r w:rsidRPr="00AE59CB">
        <w:t xml:space="preserve">: </w:t>
      </w:r>
      <w:r>
        <w:t xml:space="preserve">Foreign share and </w:t>
      </w:r>
      <w:r w:rsidRPr="00AE59CB">
        <w:t xml:space="preserve">Australian share of foreign held </w:t>
      </w:r>
      <w:r>
        <w:t xml:space="preserve">water entitlement by </w:t>
      </w:r>
      <w:r w:rsidR="003A2151">
        <w:t xml:space="preserve">state </w:t>
      </w:r>
      <w:r>
        <w:t>or territory</w:t>
      </w:r>
      <w:r w:rsidR="00AD74C1">
        <w:rPr>
          <w:rStyle w:val="FootnoteReference0"/>
        </w:rPr>
        <w:footnoteReference w:id="20"/>
      </w:r>
      <w:r>
        <w:t xml:space="preserve"> </w:t>
      </w:r>
    </w:p>
    <w:p w14:paraId="6BE10120" w14:textId="6086F63C" w:rsidR="000E4745" w:rsidRDefault="00DC2485" w:rsidP="000E4745">
      <w:r>
        <w:rPr>
          <w:noProof/>
        </w:rPr>
        <mc:AlternateContent>
          <mc:Choice Requires="wps">
            <w:drawing>
              <wp:anchor distT="0" distB="0" distL="114300" distR="114300" simplePos="0" relativeHeight="251756544" behindDoc="0" locked="0" layoutInCell="1" allowOverlap="1" wp14:anchorId="34A14C44" wp14:editId="60D72C5B">
                <wp:simplePos x="0" y="0"/>
                <wp:positionH relativeFrom="column">
                  <wp:posOffset>-278765</wp:posOffset>
                </wp:positionH>
                <wp:positionV relativeFrom="paragraph">
                  <wp:posOffset>857886</wp:posOffset>
                </wp:positionV>
                <wp:extent cx="914400" cy="914400"/>
                <wp:effectExtent l="0" t="0" r="2540" b="0"/>
                <wp:wrapNone/>
                <wp:docPr id="132" name="Text Box 132"/>
                <wp:cNvGraphicFramePr/>
                <a:graphic xmlns:a="http://schemas.openxmlformats.org/drawingml/2006/main">
                  <a:graphicData uri="http://schemas.microsoft.com/office/word/2010/wordprocessingShape">
                    <wps:wsp>
                      <wps:cNvSpPr txBox="1"/>
                      <wps:spPr>
                        <a:xfrm rot="16200000">
                          <a:off x="0" y="0"/>
                          <a:ext cx="914400" cy="914400"/>
                        </a:xfrm>
                        <a:prstGeom prst="rect">
                          <a:avLst/>
                        </a:prstGeom>
                        <a:noFill/>
                        <a:ln w="6350">
                          <a:noFill/>
                        </a:ln>
                      </wps:spPr>
                      <wps:txbx>
                        <w:txbxContent>
                          <w:p w14:paraId="0C9A3D06" w14:textId="5CF59CB2" w:rsidR="00DC2485" w:rsidRPr="00DC2485" w:rsidRDefault="00DC2485">
                            <w:pPr>
                              <w:rPr>
                                <w:color w:val="7F7F7F" w:themeColor="text1" w:themeTint="80"/>
                              </w:rPr>
                            </w:pPr>
                            <w:r w:rsidRPr="00DC2485">
                              <w:rPr>
                                <w:color w:val="7F7F7F" w:themeColor="text1" w:themeTint="80"/>
                              </w:rPr>
                              <w:t>GL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A14C44" id="Text Box 132" o:spid="_x0000_s1085" type="#_x0000_t202" style="position:absolute;margin-left:-21.95pt;margin-top:67.55pt;width:1in;height:1in;rotation:-90;z-index:251756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" filled="f" stroked="f" strokeweight=".5pt">
                <v:textbox>
                  <w:txbxContent>
                    <w:p w14:paraId="0C9A3D06" w14:textId="5CF59CB2" w:rsidR="00DC2485" w:rsidRPr="00DC2485" w:rsidRDefault="00DC2485">
                      <w:pPr>
                        <w:rPr>
                          <w:color w:val="7F7F7F" w:themeColor="text1" w:themeTint="80"/>
                        </w:rPr>
                      </w:pPr>
                      <w:r w:rsidRPr="00DC2485">
                        <w:rPr>
                          <w:color w:val="7F7F7F" w:themeColor="text1" w:themeTint="80"/>
                        </w:rPr>
                        <w:t>GL</w:t>
                      </w:r>
                    </w:p>
                  </w:txbxContent>
                </v:textbox>
              </v:shape>
            </w:pict>
          </mc:Fallback>
        </mc:AlternateContent>
      </w:r>
      <w:r w:rsidR="000E4745">
        <w:rPr>
          <w:noProof/>
        </w:rPr>
        <w:drawing>
          <wp:inline distT="0" distB="0" distL="0" distR="0" wp14:anchorId="07FFBCA5" wp14:editId="04CE0AC8">
            <wp:extent cx="5486400" cy="5314950"/>
            <wp:effectExtent l="0" t="0" r="0" b="0"/>
            <wp:docPr id="125" name="Chart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C7B257D" w14:textId="77777777" w:rsidR="00CE27EC" w:rsidRPr="00030B08" w:rsidRDefault="00CE27EC" w:rsidP="00CE27EC">
      <w:pPr>
        <w:pStyle w:val="Heading3"/>
        <w:spacing w:after="120" w:line="240" w:lineRule="auto"/>
      </w:pPr>
      <w:bookmarkStart w:id="68" w:name="_Toc164713562"/>
      <w:r>
        <w:t xml:space="preserve">Foreign </w:t>
      </w:r>
      <w:r w:rsidRPr="00CD5974">
        <w:t>share</w:t>
      </w:r>
      <w:r>
        <w:t xml:space="preserve"> of foreign held water entitlement </w:t>
      </w:r>
      <w:r w:rsidRPr="00CD5974">
        <w:t>by country</w:t>
      </w:r>
      <w:r>
        <w:t xml:space="preserve"> </w:t>
      </w:r>
      <w:r>
        <w:rPr>
          <w:strike/>
        </w:rPr>
        <w:t xml:space="preserve"> </w:t>
      </w:r>
      <w:r w:rsidRPr="005C24C7">
        <w:t>– top 10 countries</w:t>
      </w:r>
      <w:bookmarkEnd w:id="68"/>
    </w:p>
    <w:p w14:paraId="1B5A1550" w14:textId="3279302A" w:rsidR="00CE27EC" w:rsidRDefault="00CE27EC" w:rsidP="00CE27EC">
      <w:pPr>
        <w:pStyle w:val="Bulletedlist1"/>
        <w:numPr>
          <w:ilvl w:val="0"/>
          <w:numId w:val="0"/>
        </w:numPr>
      </w:pPr>
      <w:r w:rsidRPr="00283EE9">
        <w:rPr>
          <w:color w:val="auto"/>
          <w:szCs w:val="22"/>
        </w:rPr>
        <w:t>Table 8</w:t>
      </w:r>
      <w:r w:rsidRPr="006F1DEC">
        <w:rPr>
          <w:color w:val="auto"/>
          <w:szCs w:val="22"/>
        </w:rPr>
        <w:t xml:space="preserve"> shows the foreign share of the foreign held </w:t>
      </w:r>
      <w:r>
        <w:rPr>
          <w:color w:val="auto"/>
          <w:szCs w:val="22"/>
        </w:rPr>
        <w:t>water entitlement</w:t>
      </w:r>
      <w:r w:rsidRPr="006F1DEC">
        <w:rPr>
          <w:color w:val="auto"/>
          <w:szCs w:val="22"/>
        </w:rPr>
        <w:t xml:space="preserve"> </w:t>
      </w:r>
      <w:r>
        <w:rPr>
          <w:color w:val="auto"/>
          <w:szCs w:val="22"/>
        </w:rPr>
        <w:t>by the top 10 countries as at 30 June 2023</w:t>
      </w:r>
      <w:r w:rsidR="00C90CC8">
        <w:rPr>
          <w:color w:val="auto"/>
          <w:szCs w:val="22"/>
        </w:rPr>
        <w:t xml:space="preserve"> is 3,311 GL</w:t>
      </w:r>
      <w:r>
        <w:rPr>
          <w:color w:val="auto"/>
          <w:szCs w:val="22"/>
        </w:rPr>
        <w:t xml:space="preserve">. This </w:t>
      </w:r>
      <w:r w:rsidRPr="006F1DEC">
        <w:rPr>
          <w:color w:val="auto"/>
          <w:szCs w:val="22"/>
        </w:rPr>
        <w:t xml:space="preserve">excludes the Australian share of the total foreign held </w:t>
      </w:r>
      <w:r>
        <w:rPr>
          <w:color w:val="auto"/>
          <w:szCs w:val="22"/>
        </w:rPr>
        <w:t xml:space="preserve">water entitlement. </w:t>
      </w:r>
      <w:bookmarkStart w:id="69" w:name="_Hlk57894916"/>
      <w:r>
        <w:t xml:space="preserve">The top 10 countries hold 80.0% of the foreign share of </w:t>
      </w:r>
      <w:r w:rsidR="002D04C4">
        <w:t xml:space="preserve">foreign held water entitlement of </w:t>
      </w:r>
      <w:r>
        <w:t>4,13</w:t>
      </w:r>
      <w:r w:rsidR="000703CC">
        <w:t>6</w:t>
      </w:r>
      <w:r>
        <w:t xml:space="preserve"> GL </w:t>
      </w:r>
      <w:bookmarkEnd w:id="69"/>
      <w:r w:rsidR="002D04C4">
        <w:t>and 69.3% of the foreign held water entitlement of 4,775 GL</w:t>
      </w:r>
      <w:r>
        <w:t xml:space="preserve">. </w:t>
      </w:r>
    </w:p>
    <w:p w14:paraId="101B2373" w14:textId="633CDC23" w:rsidR="00592967" w:rsidRDefault="00592967">
      <w:pPr>
        <w:spacing w:before="0" w:line="240" w:lineRule="auto"/>
        <w:rPr>
          <w:color w:val="auto"/>
          <w:szCs w:val="22"/>
        </w:rPr>
      </w:pPr>
      <w:r>
        <w:rPr>
          <w:color w:val="auto"/>
          <w:szCs w:val="22"/>
        </w:rPr>
        <w:br w:type="page"/>
      </w:r>
    </w:p>
    <w:p w14:paraId="6753FF68" w14:textId="0688EB01" w:rsidR="009072D0" w:rsidRPr="009072D0" w:rsidRDefault="0025456B" w:rsidP="00EB6EFF">
      <w:pPr>
        <w:pStyle w:val="Heading4"/>
      </w:pPr>
      <w:bookmarkStart w:id="70" w:name="_Table_6.1:_Water"/>
      <w:bookmarkStart w:id="71" w:name="_Table_8:_Foreign"/>
      <w:bookmarkStart w:id="72" w:name="_Table_9:_Foreign"/>
      <w:bookmarkStart w:id="73" w:name="_Toc33698855"/>
      <w:bookmarkEnd w:id="70"/>
      <w:bookmarkEnd w:id="71"/>
      <w:bookmarkEnd w:id="72"/>
      <w:r w:rsidRPr="005D7498">
        <w:t xml:space="preserve">Table </w:t>
      </w:r>
      <w:r w:rsidR="008B4A0B">
        <w:t>8</w:t>
      </w:r>
      <w:r w:rsidRPr="005D7498">
        <w:t xml:space="preserve">: </w:t>
      </w:r>
      <w:r w:rsidR="00FB78E3">
        <w:t xml:space="preserve">Foreign </w:t>
      </w:r>
      <w:r w:rsidR="00C90CC8">
        <w:t xml:space="preserve">share of foreign </w:t>
      </w:r>
      <w:r w:rsidR="00FB78E3">
        <w:t>held w</w:t>
      </w:r>
      <w:r w:rsidR="00755059" w:rsidRPr="005D7498">
        <w:t xml:space="preserve">ater </w:t>
      </w:r>
      <w:r w:rsidRPr="005D7498">
        <w:t>entitlement</w:t>
      </w:r>
      <w:r w:rsidR="00526CAE">
        <w:t xml:space="preserve"> </w:t>
      </w:r>
      <w:r w:rsidR="00663696" w:rsidRPr="005D7498">
        <w:t xml:space="preserve">– </w:t>
      </w:r>
      <w:r w:rsidRPr="005D7498">
        <w:t>Top</w:t>
      </w:r>
      <w:r w:rsidR="00663696" w:rsidRPr="005D7498">
        <w:t xml:space="preserve"> </w:t>
      </w:r>
      <w:r w:rsidRPr="005D7498">
        <w:t>10</w:t>
      </w:r>
      <w:bookmarkEnd w:id="63"/>
      <w:r w:rsidR="00755059" w:rsidRPr="005D7498">
        <w:t xml:space="preserve"> </w:t>
      </w:r>
      <w:r w:rsidR="00FB78E3">
        <w:t xml:space="preserve">countries </w:t>
      </w:r>
      <w:bookmarkEnd w:id="73"/>
    </w:p>
    <w:tbl>
      <w:tblPr>
        <w:tblStyle w:val="LightShading-Accent5"/>
        <w:tblW w:w="8823" w:type="dxa"/>
        <w:tblInd w:w="108" w:type="dxa"/>
        <w:tblBorders>
          <w:top w:val="single" w:sz="4" w:space="0" w:color="AECEFB" w:themeColor="accent5" w:themeTint="66"/>
          <w:bottom w:val="single" w:sz="4" w:space="0" w:color="AECEFB" w:themeColor="accent5" w:themeTint="66"/>
          <w:insideH w:val="single" w:sz="4" w:space="0" w:color="AECEFB" w:themeColor="accent5" w:themeTint="66"/>
        </w:tblBorders>
        <w:shd w:val="clear" w:color="auto" w:fill="FFFFFF" w:themeFill="background1"/>
        <w:tblCellMar>
          <w:top w:w="57" w:type="dxa"/>
          <w:bottom w:w="57" w:type="dxa"/>
        </w:tblCellMar>
        <w:tblLook w:val="04A0" w:firstRow="1" w:lastRow="0" w:firstColumn="1" w:lastColumn="0" w:noHBand="0" w:noVBand="1"/>
      </w:tblPr>
      <w:tblGrid>
        <w:gridCol w:w="2444"/>
        <w:gridCol w:w="1843"/>
        <w:gridCol w:w="2126"/>
        <w:gridCol w:w="2410"/>
      </w:tblGrid>
      <w:tr w:rsidR="00E36F21" w14:paraId="64A9C503" w14:textId="669AE879" w:rsidTr="00E36F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shd w:val="clear" w:color="auto" w:fill="FFFFFF" w:themeFill="background1"/>
            <w:vAlign w:val="bottom"/>
          </w:tcPr>
          <w:p w14:paraId="3EDD8C4C" w14:textId="224DE430" w:rsidR="00E36F21" w:rsidRPr="003364D3" w:rsidRDefault="00E36F21" w:rsidP="00471529">
            <w:pPr>
              <w:rPr>
                <w:bCs w:val="0"/>
              </w:rPr>
            </w:pPr>
            <w:r w:rsidRPr="003364D3">
              <w:rPr>
                <w:rFonts w:asciiTheme="majorHAnsi" w:eastAsia="Arial" w:hAnsiTheme="majorHAnsi"/>
                <w:bCs w:val="0"/>
                <w:color w:val="000000"/>
                <w:sz w:val="20"/>
              </w:rPr>
              <w:t>Country</w:t>
            </w:r>
          </w:p>
        </w:tc>
        <w:tc>
          <w:tcPr>
            <w:tcW w:w="1843" w:type="dxa"/>
            <w:shd w:val="clear" w:color="auto" w:fill="FFFFFF" w:themeFill="background1"/>
          </w:tcPr>
          <w:p w14:paraId="670EBC15" w14:textId="60DBACF9" w:rsidR="00E36F21" w:rsidRPr="003364D3" w:rsidRDefault="00E36F21" w:rsidP="009072D0">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val="0"/>
                <w:color w:val="000000"/>
                <w:sz w:val="20"/>
                <w:lang w:eastAsia="en-AU"/>
              </w:rPr>
            </w:pPr>
            <w:r w:rsidRPr="003364D3">
              <w:rPr>
                <w:rFonts w:asciiTheme="majorHAnsi" w:eastAsia="Times New Roman" w:hAnsiTheme="majorHAnsi" w:cs="Arial"/>
                <w:bCs w:val="0"/>
                <w:color w:val="000000"/>
                <w:sz w:val="20"/>
                <w:lang w:eastAsia="en-AU"/>
              </w:rPr>
              <w:t>30 June 20</w:t>
            </w:r>
            <w:r>
              <w:rPr>
                <w:rFonts w:asciiTheme="majorHAnsi" w:eastAsia="Times New Roman" w:hAnsiTheme="majorHAnsi" w:cs="Arial"/>
                <w:bCs w:val="0"/>
                <w:color w:val="000000"/>
                <w:sz w:val="20"/>
                <w:lang w:eastAsia="en-AU"/>
              </w:rPr>
              <w:t>2</w:t>
            </w:r>
            <w:r w:rsidR="00D7379E">
              <w:rPr>
                <w:rFonts w:asciiTheme="majorHAnsi" w:eastAsia="Times New Roman" w:hAnsiTheme="majorHAnsi" w:cs="Arial"/>
                <w:bCs w:val="0"/>
                <w:color w:val="000000"/>
                <w:sz w:val="20"/>
                <w:lang w:eastAsia="en-AU"/>
              </w:rPr>
              <w:t>1</w:t>
            </w:r>
          </w:p>
          <w:p w14:paraId="3B526445" w14:textId="77777777" w:rsidR="00E36F21" w:rsidRPr="003364D3" w:rsidRDefault="00E36F21" w:rsidP="009072D0">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val="0"/>
                <w:color w:val="000000"/>
                <w:sz w:val="20"/>
                <w:lang w:eastAsia="en-AU"/>
              </w:rPr>
            </w:pPr>
            <w:r w:rsidRPr="003364D3">
              <w:rPr>
                <w:rFonts w:asciiTheme="majorHAnsi" w:eastAsia="Times New Roman" w:hAnsiTheme="majorHAnsi" w:cs="Arial"/>
                <w:bCs w:val="0"/>
                <w:color w:val="000000"/>
                <w:sz w:val="20"/>
                <w:lang w:eastAsia="en-AU"/>
              </w:rPr>
              <w:t>Foreign held water entitlement</w:t>
            </w:r>
          </w:p>
          <w:p w14:paraId="253CBF76" w14:textId="62DD8175" w:rsidR="00E36F21" w:rsidRPr="003364D3" w:rsidRDefault="00E36F21" w:rsidP="009072D0">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val="0"/>
                <w:color w:val="000000"/>
                <w:sz w:val="20"/>
                <w:lang w:eastAsia="en-AU"/>
              </w:rPr>
            </w:pPr>
            <w:r w:rsidRPr="003364D3">
              <w:rPr>
                <w:rFonts w:asciiTheme="majorHAnsi" w:eastAsia="Times New Roman" w:hAnsiTheme="majorHAnsi" w:cs="Arial"/>
                <w:bCs w:val="0"/>
                <w:color w:val="000000"/>
                <w:sz w:val="20"/>
                <w:lang w:eastAsia="en-AU"/>
              </w:rPr>
              <w:t>(GL)</w:t>
            </w:r>
          </w:p>
        </w:tc>
        <w:tc>
          <w:tcPr>
            <w:tcW w:w="2126" w:type="dxa"/>
            <w:shd w:val="clear" w:color="auto" w:fill="FFFFFF" w:themeFill="background1"/>
            <w:vAlign w:val="center"/>
          </w:tcPr>
          <w:p w14:paraId="1AB67B48" w14:textId="22F7802E" w:rsidR="00E36F21" w:rsidRPr="003364D3" w:rsidRDefault="00E36F21" w:rsidP="005D3A72">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val="0"/>
                <w:color w:val="000000"/>
                <w:sz w:val="20"/>
                <w:lang w:eastAsia="en-AU"/>
              </w:rPr>
            </w:pPr>
            <w:r w:rsidRPr="003364D3">
              <w:rPr>
                <w:rFonts w:asciiTheme="majorHAnsi" w:eastAsia="Times New Roman" w:hAnsiTheme="majorHAnsi" w:cs="Arial"/>
                <w:bCs w:val="0"/>
                <w:color w:val="000000"/>
                <w:sz w:val="20"/>
                <w:lang w:eastAsia="en-AU"/>
              </w:rPr>
              <w:t>30 June 202</w:t>
            </w:r>
            <w:r w:rsidR="00D7379E">
              <w:rPr>
                <w:rFonts w:asciiTheme="majorHAnsi" w:eastAsia="Times New Roman" w:hAnsiTheme="majorHAnsi" w:cs="Arial"/>
                <w:bCs w:val="0"/>
                <w:color w:val="000000"/>
                <w:sz w:val="20"/>
                <w:lang w:eastAsia="en-AU"/>
              </w:rPr>
              <w:t>2</w:t>
            </w:r>
          </w:p>
          <w:p w14:paraId="545C285C" w14:textId="61C5CC32" w:rsidR="00E36F21" w:rsidRPr="003364D3" w:rsidRDefault="00E36F21" w:rsidP="00FD2933">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val="0"/>
                <w:color w:val="000000"/>
                <w:sz w:val="20"/>
                <w:lang w:eastAsia="en-AU"/>
              </w:rPr>
            </w:pPr>
            <w:r w:rsidRPr="003364D3">
              <w:rPr>
                <w:rFonts w:asciiTheme="majorHAnsi" w:eastAsia="Times New Roman" w:hAnsiTheme="majorHAnsi" w:cs="Arial"/>
                <w:bCs w:val="0"/>
                <w:color w:val="000000"/>
                <w:sz w:val="20"/>
                <w:lang w:eastAsia="en-AU"/>
              </w:rPr>
              <w:t>Foreign held water entitlement</w:t>
            </w:r>
          </w:p>
          <w:p w14:paraId="6E8528B6" w14:textId="77E2AB17" w:rsidR="00E36F21" w:rsidRPr="003364D3" w:rsidRDefault="00E36F21" w:rsidP="00FD2933">
            <w:pPr>
              <w:spacing w:before="0" w:line="240" w:lineRule="auto"/>
              <w:jc w:val="center"/>
              <w:cnfStyle w:val="100000000000" w:firstRow="1" w:lastRow="0" w:firstColumn="0" w:lastColumn="0" w:oddVBand="0" w:evenVBand="0" w:oddHBand="0" w:evenHBand="0" w:firstRowFirstColumn="0" w:firstRowLastColumn="0" w:lastRowFirstColumn="0" w:lastRowLastColumn="0"/>
              <w:rPr>
                <w:bCs w:val="0"/>
              </w:rPr>
            </w:pPr>
            <w:r w:rsidRPr="003364D3">
              <w:rPr>
                <w:rFonts w:asciiTheme="majorHAnsi" w:eastAsia="Times New Roman" w:hAnsiTheme="majorHAnsi" w:cs="Arial"/>
                <w:bCs w:val="0"/>
                <w:color w:val="000000"/>
                <w:sz w:val="20"/>
                <w:lang w:eastAsia="en-AU"/>
              </w:rPr>
              <w:t>(GL)</w:t>
            </w:r>
          </w:p>
        </w:tc>
        <w:tc>
          <w:tcPr>
            <w:tcW w:w="2410" w:type="dxa"/>
            <w:shd w:val="clear" w:color="auto" w:fill="FFFFFF" w:themeFill="background1"/>
          </w:tcPr>
          <w:p w14:paraId="2DEAD1AB" w14:textId="38AB6D95" w:rsidR="00E36F21" w:rsidRPr="003364D3" w:rsidRDefault="00E36F21" w:rsidP="009D01F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val="0"/>
                <w:color w:val="000000"/>
                <w:sz w:val="20"/>
                <w:lang w:eastAsia="en-AU"/>
              </w:rPr>
            </w:pPr>
            <w:r w:rsidRPr="003364D3">
              <w:rPr>
                <w:rFonts w:asciiTheme="majorHAnsi" w:eastAsia="Times New Roman" w:hAnsiTheme="majorHAnsi" w:cs="Arial"/>
                <w:bCs w:val="0"/>
                <w:color w:val="000000"/>
                <w:sz w:val="20"/>
                <w:lang w:eastAsia="en-AU"/>
              </w:rPr>
              <w:t>30 June 202</w:t>
            </w:r>
            <w:r w:rsidR="00D7379E">
              <w:rPr>
                <w:rFonts w:asciiTheme="majorHAnsi" w:eastAsia="Times New Roman" w:hAnsiTheme="majorHAnsi" w:cs="Arial"/>
                <w:bCs w:val="0"/>
                <w:color w:val="000000"/>
                <w:sz w:val="20"/>
                <w:lang w:eastAsia="en-AU"/>
              </w:rPr>
              <w:t>3</w:t>
            </w:r>
          </w:p>
          <w:p w14:paraId="247A4DF0" w14:textId="77777777" w:rsidR="00E36F21" w:rsidRPr="003364D3" w:rsidRDefault="00E36F21" w:rsidP="009D01F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val="0"/>
                <w:color w:val="000000"/>
                <w:sz w:val="20"/>
                <w:lang w:eastAsia="en-AU"/>
              </w:rPr>
            </w:pPr>
            <w:r w:rsidRPr="003364D3">
              <w:rPr>
                <w:rFonts w:asciiTheme="majorHAnsi" w:eastAsia="Times New Roman" w:hAnsiTheme="majorHAnsi" w:cs="Arial"/>
                <w:bCs w:val="0"/>
                <w:color w:val="000000"/>
                <w:sz w:val="20"/>
                <w:lang w:eastAsia="en-AU"/>
              </w:rPr>
              <w:t>Foreign held water entitlement</w:t>
            </w:r>
          </w:p>
          <w:p w14:paraId="5FD567AF" w14:textId="030CA83D" w:rsidR="00E36F21" w:rsidRPr="003364D3" w:rsidRDefault="00E36F21" w:rsidP="009D01F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val="0"/>
                <w:color w:val="000000"/>
                <w:sz w:val="20"/>
                <w:lang w:eastAsia="en-AU"/>
              </w:rPr>
            </w:pPr>
            <w:r w:rsidRPr="003364D3">
              <w:rPr>
                <w:rFonts w:asciiTheme="majorHAnsi" w:eastAsia="Times New Roman" w:hAnsiTheme="majorHAnsi" w:cs="Arial"/>
                <w:bCs w:val="0"/>
                <w:color w:val="000000"/>
                <w:sz w:val="20"/>
                <w:lang w:eastAsia="en-AU"/>
              </w:rPr>
              <w:t>(GL)</w:t>
            </w:r>
          </w:p>
        </w:tc>
      </w:tr>
      <w:tr w:rsidR="00D7379E" w:rsidRPr="00EF1B4C" w14:paraId="67A16F84" w14:textId="18F79CD6" w:rsidTr="00E36F21">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444" w:type="dxa"/>
            <w:shd w:val="clear" w:color="auto" w:fill="E5F8FF"/>
            <w:vAlign w:val="center"/>
          </w:tcPr>
          <w:p w14:paraId="5FF7FAD9" w14:textId="12B7D9C7" w:rsidR="00D7379E" w:rsidRPr="00EF1B4C" w:rsidRDefault="00D7379E" w:rsidP="00D7379E">
            <w:pPr>
              <w:spacing w:before="0" w:line="240" w:lineRule="auto"/>
              <w:rPr>
                <w:b w:val="0"/>
                <w:sz w:val="20"/>
              </w:rPr>
            </w:pPr>
            <w:r w:rsidRPr="00EF1B4C">
              <w:rPr>
                <w:rFonts w:ascii="Calibri" w:hAnsi="Calibri"/>
                <w:color w:val="000000"/>
                <w:sz w:val="20"/>
              </w:rPr>
              <w:t>Canada</w:t>
            </w:r>
          </w:p>
        </w:tc>
        <w:tc>
          <w:tcPr>
            <w:tcW w:w="1843" w:type="dxa"/>
            <w:shd w:val="clear" w:color="auto" w:fill="E5F8FF"/>
            <w:vAlign w:val="center"/>
          </w:tcPr>
          <w:p w14:paraId="1363B918" w14:textId="0B890F58" w:rsidR="00D7379E" w:rsidRPr="00EF1B4C" w:rsidRDefault="00D7379E" w:rsidP="00D7379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rPr>
            </w:pPr>
            <w:r>
              <w:rPr>
                <w:rFonts w:ascii="Calibri" w:hAnsi="Calibri"/>
                <w:sz w:val="20"/>
              </w:rPr>
              <w:t>810</w:t>
            </w:r>
          </w:p>
        </w:tc>
        <w:tc>
          <w:tcPr>
            <w:tcW w:w="2126" w:type="dxa"/>
            <w:shd w:val="clear" w:color="auto" w:fill="E5F8FF"/>
            <w:vAlign w:val="center"/>
          </w:tcPr>
          <w:p w14:paraId="475F5336" w14:textId="093BE904" w:rsidR="00D7379E" w:rsidRPr="00EF1B4C" w:rsidRDefault="00D7379E" w:rsidP="00D7379E">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20"/>
              </w:rPr>
            </w:pPr>
            <w:r>
              <w:rPr>
                <w:rFonts w:ascii="Calibri" w:hAnsi="Calibri"/>
                <w:sz w:val="20"/>
              </w:rPr>
              <w:t>833</w:t>
            </w:r>
          </w:p>
        </w:tc>
        <w:tc>
          <w:tcPr>
            <w:tcW w:w="2410" w:type="dxa"/>
            <w:shd w:val="clear" w:color="auto" w:fill="E5F8FF"/>
            <w:vAlign w:val="center"/>
          </w:tcPr>
          <w:p w14:paraId="6E4885AC" w14:textId="64D1F3DC" w:rsidR="00D7379E" w:rsidRPr="00EF1B4C" w:rsidRDefault="00D7379E" w:rsidP="00D7379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rPr>
            </w:pPr>
            <w:r>
              <w:rPr>
                <w:rFonts w:ascii="Calibri" w:hAnsi="Calibri"/>
                <w:sz w:val="20"/>
              </w:rPr>
              <w:t>1,010</w:t>
            </w:r>
          </w:p>
        </w:tc>
      </w:tr>
      <w:tr w:rsidR="00D7379E" w14:paraId="7964903E" w14:textId="6F3CFFB5" w:rsidTr="00E36F21">
        <w:trPr>
          <w:trHeight w:val="425"/>
        </w:trPr>
        <w:tc>
          <w:tcPr>
            <w:cnfStyle w:val="001000000000" w:firstRow="0" w:lastRow="0" w:firstColumn="1" w:lastColumn="0" w:oddVBand="0" w:evenVBand="0" w:oddHBand="0" w:evenHBand="0" w:firstRowFirstColumn="0" w:firstRowLastColumn="0" w:lastRowFirstColumn="0" w:lastRowLastColumn="0"/>
            <w:tcW w:w="2444" w:type="dxa"/>
            <w:shd w:val="clear" w:color="auto" w:fill="FFFFFF" w:themeFill="background1"/>
            <w:vAlign w:val="center"/>
          </w:tcPr>
          <w:p w14:paraId="373FFC70" w14:textId="03E533CA" w:rsidR="00D7379E" w:rsidRPr="00BE3021" w:rsidRDefault="00D7379E" w:rsidP="00D7379E">
            <w:pPr>
              <w:spacing w:before="0" w:line="240" w:lineRule="auto"/>
              <w:rPr>
                <w:b w:val="0"/>
                <w:sz w:val="20"/>
              </w:rPr>
            </w:pPr>
            <w:r>
              <w:rPr>
                <w:rFonts w:ascii="Calibri" w:hAnsi="Calibri"/>
                <w:color w:val="000000"/>
                <w:sz w:val="20"/>
              </w:rPr>
              <w:t>United States of America</w:t>
            </w:r>
          </w:p>
        </w:tc>
        <w:tc>
          <w:tcPr>
            <w:tcW w:w="1843" w:type="dxa"/>
            <w:shd w:val="clear" w:color="auto" w:fill="FFFFFF" w:themeFill="background1"/>
            <w:vAlign w:val="center"/>
          </w:tcPr>
          <w:p w14:paraId="3C3A408D" w14:textId="777D39A2" w:rsidR="00D7379E" w:rsidRDefault="00D7379E" w:rsidP="00D7379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Pr>
                <w:rFonts w:ascii="Calibri" w:hAnsi="Calibri"/>
                <w:sz w:val="20"/>
              </w:rPr>
              <w:t>626</w:t>
            </w:r>
          </w:p>
        </w:tc>
        <w:tc>
          <w:tcPr>
            <w:tcW w:w="2126" w:type="dxa"/>
            <w:shd w:val="clear" w:color="auto" w:fill="FFFFFF" w:themeFill="background1"/>
            <w:vAlign w:val="center"/>
          </w:tcPr>
          <w:p w14:paraId="2CC4143A" w14:textId="3F85A33C" w:rsidR="00D7379E" w:rsidRPr="00BE3021" w:rsidRDefault="00D7379E" w:rsidP="00D7379E">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20"/>
              </w:rPr>
            </w:pPr>
            <w:r>
              <w:rPr>
                <w:rFonts w:ascii="Calibri" w:hAnsi="Calibri"/>
                <w:sz w:val="20"/>
              </w:rPr>
              <w:t>711</w:t>
            </w:r>
          </w:p>
        </w:tc>
        <w:tc>
          <w:tcPr>
            <w:tcW w:w="2410" w:type="dxa"/>
            <w:shd w:val="clear" w:color="auto" w:fill="FFFFFF" w:themeFill="background1"/>
            <w:vAlign w:val="center"/>
          </w:tcPr>
          <w:p w14:paraId="122AB612" w14:textId="640D5844" w:rsidR="00D7379E" w:rsidRDefault="00D7379E" w:rsidP="00D7379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Pr>
                <w:rFonts w:ascii="Calibri" w:hAnsi="Calibri"/>
                <w:sz w:val="20"/>
              </w:rPr>
              <w:t>732</w:t>
            </w:r>
          </w:p>
        </w:tc>
      </w:tr>
      <w:tr w:rsidR="00D7379E" w14:paraId="6457D782" w14:textId="0B979900" w:rsidTr="00E36F21">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444" w:type="dxa"/>
            <w:shd w:val="clear" w:color="auto" w:fill="E5F8FF"/>
            <w:vAlign w:val="center"/>
          </w:tcPr>
          <w:p w14:paraId="21FEA538" w14:textId="54DE7521" w:rsidR="00D7379E" w:rsidRPr="00BE3021" w:rsidRDefault="00D7379E" w:rsidP="00D7379E">
            <w:pPr>
              <w:spacing w:before="0" w:line="240" w:lineRule="auto"/>
              <w:rPr>
                <w:b w:val="0"/>
                <w:sz w:val="20"/>
              </w:rPr>
            </w:pPr>
            <w:r>
              <w:rPr>
                <w:rFonts w:ascii="Calibri" w:hAnsi="Calibri"/>
                <w:color w:val="000000"/>
                <w:sz w:val="20"/>
              </w:rPr>
              <w:t>China</w:t>
            </w:r>
          </w:p>
        </w:tc>
        <w:tc>
          <w:tcPr>
            <w:tcW w:w="1843" w:type="dxa"/>
            <w:shd w:val="clear" w:color="auto" w:fill="E5F8FF"/>
            <w:vAlign w:val="center"/>
          </w:tcPr>
          <w:p w14:paraId="0B6974B7" w14:textId="7446CF08" w:rsidR="00D7379E" w:rsidRPr="0038594B" w:rsidRDefault="00D7379E" w:rsidP="00D7379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604</w:t>
            </w:r>
          </w:p>
        </w:tc>
        <w:tc>
          <w:tcPr>
            <w:tcW w:w="2126" w:type="dxa"/>
            <w:shd w:val="clear" w:color="auto" w:fill="E5F8FF"/>
            <w:vAlign w:val="center"/>
          </w:tcPr>
          <w:p w14:paraId="41151136" w14:textId="5215F036" w:rsidR="00D7379E" w:rsidRPr="0038594B" w:rsidRDefault="00D7379E" w:rsidP="00D7379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323</w:t>
            </w:r>
          </w:p>
        </w:tc>
        <w:tc>
          <w:tcPr>
            <w:tcW w:w="2410" w:type="dxa"/>
            <w:shd w:val="clear" w:color="auto" w:fill="E5F8FF"/>
            <w:vAlign w:val="center"/>
          </w:tcPr>
          <w:p w14:paraId="51D53AEA" w14:textId="7184188E" w:rsidR="00D7379E" w:rsidRDefault="00D7379E" w:rsidP="00D7379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355</w:t>
            </w:r>
          </w:p>
        </w:tc>
      </w:tr>
      <w:tr w:rsidR="00D7379E" w14:paraId="6439960D" w14:textId="7C41F966" w:rsidTr="00E36F21">
        <w:trPr>
          <w:trHeight w:val="425"/>
        </w:trPr>
        <w:tc>
          <w:tcPr>
            <w:cnfStyle w:val="001000000000" w:firstRow="0" w:lastRow="0" w:firstColumn="1" w:lastColumn="0" w:oddVBand="0" w:evenVBand="0" w:oddHBand="0" w:evenHBand="0" w:firstRowFirstColumn="0" w:firstRowLastColumn="0" w:lastRowFirstColumn="0" w:lastRowLastColumn="0"/>
            <w:tcW w:w="2444" w:type="dxa"/>
            <w:shd w:val="clear" w:color="auto" w:fill="FFFFFF" w:themeFill="background1"/>
            <w:vAlign w:val="center"/>
          </w:tcPr>
          <w:p w14:paraId="18F38E6A" w14:textId="455872B8" w:rsidR="00D7379E" w:rsidRPr="00BE3021" w:rsidRDefault="00D7379E" w:rsidP="00D7379E">
            <w:pPr>
              <w:spacing w:before="0" w:line="240" w:lineRule="auto"/>
              <w:rPr>
                <w:b w:val="0"/>
                <w:sz w:val="20"/>
              </w:rPr>
            </w:pPr>
            <w:r>
              <w:rPr>
                <w:rFonts w:ascii="Calibri" w:hAnsi="Calibri"/>
                <w:color w:val="000000"/>
                <w:sz w:val="20"/>
              </w:rPr>
              <w:t>United Kingdom</w:t>
            </w:r>
          </w:p>
        </w:tc>
        <w:tc>
          <w:tcPr>
            <w:tcW w:w="1843" w:type="dxa"/>
            <w:shd w:val="clear" w:color="auto" w:fill="FFFFFF" w:themeFill="background1"/>
            <w:vAlign w:val="center"/>
          </w:tcPr>
          <w:p w14:paraId="48AF6C9C" w14:textId="31DBF962" w:rsidR="00D7379E" w:rsidRDefault="00D7379E" w:rsidP="00D7379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Pr>
                <w:rFonts w:ascii="Calibri" w:hAnsi="Calibri"/>
                <w:sz w:val="20"/>
              </w:rPr>
              <w:t>377</w:t>
            </w:r>
          </w:p>
        </w:tc>
        <w:tc>
          <w:tcPr>
            <w:tcW w:w="2126" w:type="dxa"/>
            <w:shd w:val="clear" w:color="auto" w:fill="FFFFFF" w:themeFill="background1"/>
            <w:vAlign w:val="center"/>
          </w:tcPr>
          <w:p w14:paraId="52AB3978" w14:textId="05FF1B73" w:rsidR="00D7379E" w:rsidRPr="00BE3021" w:rsidRDefault="00D7379E" w:rsidP="00D7379E">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20"/>
              </w:rPr>
            </w:pPr>
            <w:r>
              <w:rPr>
                <w:rFonts w:ascii="Calibri" w:hAnsi="Calibri"/>
                <w:sz w:val="20"/>
              </w:rPr>
              <w:t>315</w:t>
            </w:r>
          </w:p>
        </w:tc>
        <w:tc>
          <w:tcPr>
            <w:tcW w:w="2410" w:type="dxa"/>
            <w:shd w:val="clear" w:color="auto" w:fill="FFFFFF" w:themeFill="background1"/>
            <w:vAlign w:val="center"/>
          </w:tcPr>
          <w:p w14:paraId="0A09A875" w14:textId="3310A74A" w:rsidR="00D7379E" w:rsidRDefault="00D7379E" w:rsidP="00D7379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Pr>
                <w:rFonts w:ascii="Calibri" w:hAnsi="Calibri"/>
                <w:sz w:val="20"/>
              </w:rPr>
              <w:t>327</w:t>
            </w:r>
          </w:p>
        </w:tc>
      </w:tr>
      <w:tr w:rsidR="00D7379E" w14:paraId="06CA2FA9" w14:textId="2F904149" w:rsidTr="00E36F21">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444" w:type="dxa"/>
            <w:shd w:val="clear" w:color="auto" w:fill="E5F8FF"/>
            <w:vAlign w:val="center"/>
          </w:tcPr>
          <w:p w14:paraId="103E5C06" w14:textId="254FCE2A" w:rsidR="00D7379E" w:rsidRPr="00BE3021" w:rsidRDefault="00D7379E" w:rsidP="00D7379E">
            <w:pPr>
              <w:spacing w:before="0" w:line="240" w:lineRule="auto"/>
              <w:rPr>
                <w:b w:val="0"/>
                <w:sz w:val="20"/>
              </w:rPr>
            </w:pPr>
            <w:r>
              <w:rPr>
                <w:rFonts w:ascii="Calibri" w:hAnsi="Calibri"/>
                <w:color w:val="000000"/>
                <w:sz w:val="20"/>
              </w:rPr>
              <w:t>France</w:t>
            </w:r>
          </w:p>
        </w:tc>
        <w:tc>
          <w:tcPr>
            <w:tcW w:w="1843" w:type="dxa"/>
            <w:shd w:val="clear" w:color="auto" w:fill="E5F8FF"/>
            <w:vAlign w:val="center"/>
          </w:tcPr>
          <w:p w14:paraId="7ED0A31B" w14:textId="495A0EA3" w:rsidR="00D7379E" w:rsidRPr="00BE3021" w:rsidRDefault="00D7379E" w:rsidP="00D7379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rPr>
            </w:pPr>
            <w:r>
              <w:rPr>
                <w:rFonts w:ascii="Calibri" w:hAnsi="Calibri"/>
                <w:sz w:val="20"/>
              </w:rPr>
              <w:t>161</w:t>
            </w:r>
          </w:p>
        </w:tc>
        <w:tc>
          <w:tcPr>
            <w:tcW w:w="2126" w:type="dxa"/>
            <w:shd w:val="clear" w:color="auto" w:fill="E5F8FF"/>
            <w:vAlign w:val="center"/>
          </w:tcPr>
          <w:p w14:paraId="435D09DA" w14:textId="23958A25" w:rsidR="00D7379E" w:rsidRPr="00BE3021" w:rsidRDefault="00D7379E" w:rsidP="00D7379E">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20"/>
              </w:rPr>
            </w:pPr>
            <w:r>
              <w:rPr>
                <w:rFonts w:ascii="Calibri" w:hAnsi="Calibri"/>
                <w:sz w:val="20"/>
              </w:rPr>
              <w:t>159</w:t>
            </w:r>
          </w:p>
        </w:tc>
        <w:tc>
          <w:tcPr>
            <w:tcW w:w="2410" w:type="dxa"/>
            <w:shd w:val="clear" w:color="auto" w:fill="E5F8FF"/>
            <w:vAlign w:val="center"/>
          </w:tcPr>
          <w:p w14:paraId="4C254A83" w14:textId="497F5726" w:rsidR="00D7379E" w:rsidRDefault="00D7379E" w:rsidP="00D7379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rPr>
            </w:pPr>
            <w:r>
              <w:rPr>
                <w:rFonts w:ascii="Calibri" w:hAnsi="Calibri"/>
                <w:sz w:val="20"/>
              </w:rPr>
              <w:t>203</w:t>
            </w:r>
          </w:p>
        </w:tc>
      </w:tr>
      <w:tr w:rsidR="00D7379E" w14:paraId="11531E4E" w14:textId="4DA857E2" w:rsidTr="00E36F21">
        <w:trPr>
          <w:trHeight w:val="425"/>
        </w:trPr>
        <w:tc>
          <w:tcPr>
            <w:cnfStyle w:val="001000000000" w:firstRow="0" w:lastRow="0" w:firstColumn="1" w:lastColumn="0" w:oddVBand="0" w:evenVBand="0" w:oddHBand="0" w:evenHBand="0" w:firstRowFirstColumn="0" w:firstRowLastColumn="0" w:lastRowFirstColumn="0" w:lastRowLastColumn="0"/>
            <w:tcW w:w="2444" w:type="dxa"/>
            <w:shd w:val="clear" w:color="auto" w:fill="FFFFFF" w:themeFill="background1"/>
            <w:vAlign w:val="center"/>
          </w:tcPr>
          <w:p w14:paraId="1593233D" w14:textId="4BF6F759" w:rsidR="00D7379E" w:rsidRPr="00BE3021" w:rsidRDefault="00D7379E" w:rsidP="00D7379E">
            <w:pPr>
              <w:spacing w:before="0" w:line="240" w:lineRule="auto"/>
              <w:rPr>
                <w:b w:val="0"/>
                <w:sz w:val="20"/>
              </w:rPr>
            </w:pPr>
            <w:r>
              <w:rPr>
                <w:rFonts w:ascii="Calibri" w:hAnsi="Calibri"/>
                <w:color w:val="000000"/>
                <w:sz w:val="20"/>
              </w:rPr>
              <w:t>Hong Kong (SAR)</w:t>
            </w:r>
          </w:p>
        </w:tc>
        <w:tc>
          <w:tcPr>
            <w:tcW w:w="1843" w:type="dxa"/>
            <w:shd w:val="clear" w:color="auto" w:fill="FFFFFF" w:themeFill="background1"/>
            <w:vAlign w:val="center"/>
          </w:tcPr>
          <w:p w14:paraId="2E19A841" w14:textId="51C46021" w:rsidR="00D7379E" w:rsidRDefault="00D7379E" w:rsidP="00D7379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Pr>
                <w:rFonts w:ascii="Calibri" w:hAnsi="Calibri"/>
                <w:sz w:val="20"/>
              </w:rPr>
              <w:t>134</w:t>
            </w:r>
          </w:p>
        </w:tc>
        <w:tc>
          <w:tcPr>
            <w:tcW w:w="2126" w:type="dxa"/>
            <w:shd w:val="clear" w:color="auto" w:fill="FFFFFF" w:themeFill="background1"/>
            <w:vAlign w:val="center"/>
          </w:tcPr>
          <w:p w14:paraId="48BBA185" w14:textId="78274E51" w:rsidR="00D7379E" w:rsidRPr="00BE3021" w:rsidRDefault="00D7379E" w:rsidP="00D7379E">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20"/>
              </w:rPr>
            </w:pPr>
            <w:r>
              <w:rPr>
                <w:rFonts w:ascii="Calibri" w:hAnsi="Calibri"/>
                <w:sz w:val="20"/>
              </w:rPr>
              <w:t>134</w:t>
            </w:r>
          </w:p>
        </w:tc>
        <w:tc>
          <w:tcPr>
            <w:tcW w:w="2410" w:type="dxa"/>
            <w:shd w:val="clear" w:color="auto" w:fill="FFFFFF" w:themeFill="background1"/>
            <w:vAlign w:val="center"/>
          </w:tcPr>
          <w:p w14:paraId="4E406034" w14:textId="65245113" w:rsidR="00D7379E" w:rsidRDefault="00D7379E" w:rsidP="00D7379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Pr>
                <w:rFonts w:ascii="Calibri" w:hAnsi="Calibri"/>
                <w:sz w:val="20"/>
              </w:rPr>
              <w:t>184</w:t>
            </w:r>
          </w:p>
        </w:tc>
      </w:tr>
      <w:tr w:rsidR="00E36F21" w14:paraId="51248D3C" w14:textId="16B78256" w:rsidTr="00E36F21">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444" w:type="dxa"/>
            <w:shd w:val="clear" w:color="auto" w:fill="E5F8FF"/>
            <w:vAlign w:val="center"/>
          </w:tcPr>
          <w:p w14:paraId="3CBE4FE2" w14:textId="5C7BDE82" w:rsidR="00E36F21" w:rsidRPr="00BE3021" w:rsidRDefault="00D7379E" w:rsidP="009D01F5">
            <w:pPr>
              <w:spacing w:before="0" w:line="240" w:lineRule="auto"/>
              <w:rPr>
                <w:b w:val="0"/>
                <w:sz w:val="20"/>
              </w:rPr>
            </w:pPr>
            <w:r>
              <w:rPr>
                <w:rFonts w:ascii="Calibri" w:hAnsi="Calibri"/>
                <w:color w:val="000000"/>
                <w:sz w:val="20"/>
              </w:rPr>
              <w:t>Singapore</w:t>
            </w:r>
          </w:p>
        </w:tc>
        <w:tc>
          <w:tcPr>
            <w:tcW w:w="1843" w:type="dxa"/>
            <w:shd w:val="clear" w:color="auto" w:fill="E5F8FF"/>
            <w:vAlign w:val="center"/>
          </w:tcPr>
          <w:p w14:paraId="44F03915" w14:textId="3282CA89" w:rsidR="00E36F21" w:rsidRPr="00BE3021" w:rsidRDefault="00D7379E" w:rsidP="009D01F5">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rPr>
            </w:pPr>
            <w:r>
              <w:rPr>
                <w:rFonts w:ascii="Calibri" w:hAnsi="Calibri"/>
                <w:sz w:val="20"/>
              </w:rPr>
              <w:t>80</w:t>
            </w:r>
          </w:p>
        </w:tc>
        <w:tc>
          <w:tcPr>
            <w:tcW w:w="2126" w:type="dxa"/>
            <w:shd w:val="clear" w:color="auto" w:fill="E5F8FF"/>
            <w:vAlign w:val="center"/>
          </w:tcPr>
          <w:p w14:paraId="6C0B57C2" w14:textId="1A87D9BF" w:rsidR="00E36F21" w:rsidRPr="00BE3021" w:rsidRDefault="00D7379E" w:rsidP="009D01F5">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20"/>
              </w:rPr>
            </w:pPr>
            <w:r>
              <w:rPr>
                <w:rFonts w:ascii="Calibri" w:hAnsi="Calibri"/>
                <w:sz w:val="20"/>
              </w:rPr>
              <w:t>174</w:t>
            </w:r>
          </w:p>
        </w:tc>
        <w:tc>
          <w:tcPr>
            <w:tcW w:w="2410" w:type="dxa"/>
            <w:shd w:val="clear" w:color="auto" w:fill="E5F8FF"/>
            <w:vAlign w:val="center"/>
          </w:tcPr>
          <w:p w14:paraId="190FCFBF" w14:textId="11945483" w:rsidR="00E36F21" w:rsidRDefault="00D7379E" w:rsidP="009D01F5">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rPr>
            </w:pPr>
            <w:r>
              <w:rPr>
                <w:rFonts w:ascii="Calibri" w:hAnsi="Calibri"/>
                <w:sz w:val="20"/>
              </w:rPr>
              <w:t>162</w:t>
            </w:r>
          </w:p>
        </w:tc>
      </w:tr>
      <w:tr w:rsidR="00D7379E" w14:paraId="138AE7FC" w14:textId="0EA19633" w:rsidTr="00E36F21">
        <w:trPr>
          <w:trHeight w:val="425"/>
        </w:trPr>
        <w:tc>
          <w:tcPr>
            <w:cnfStyle w:val="001000000000" w:firstRow="0" w:lastRow="0" w:firstColumn="1" w:lastColumn="0" w:oddVBand="0" w:evenVBand="0" w:oddHBand="0" w:evenHBand="0" w:firstRowFirstColumn="0" w:firstRowLastColumn="0" w:lastRowFirstColumn="0" w:lastRowLastColumn="0"/>
            <w:tcW w:w="2444" w:type="dxa"/>
            <w:shd w:val="clear" w:color="auto" w:fill="FFFFFF" w:themeFill="background1"/>
            <w:vAlign w:val="center"/>
          </w:tcPr>
          <w:p w14:paraId="024B2625" w14:textId="24B44EE3" w:rsidR="00D7379E" w:rsidRPr="00BE3021" w:rsidRDefault="00D7379E" w:rsidP="00D7379E">
            <w:pPr>
              <w:spacing w:before="0" w:line="240" w:lineRule="auto"/>
              <w:rPr>
                <w:b w:val="0"/>
                <w:sz w:val="20"/>
              </w:rPr>
            </w:pPr>
            <w:r>
              <w:rPr>
                <w:rFonts w:ascii="Calibri" w:hAnsi="Calibri"/>
                <w:color w:val="000000"/>
                <w:sz w:val="20"/>
              </w:rPr>
              <w:t>Germany</w:t>
            </w:r>
          </w:p>
        </w:tc>
        <w:tc>
          <w:tcPr>
            <w:tcW w:w="1843" w:type="dxa"/>
            <w:shd w:val="clear" w:color="auto" w:fill="FFFFFF" w:themeFill="background1"/>
            <w:vAlign w:val="center"/>
          </w:tcPr>
          <w:p w14:paraId="5417F322" w14:textId="56E8A4A5" w:rsidR="00D7379E" w:rsidRPr="00BE3021" w:rsidRDefault="00D7379E" w:rsidP="00D7379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Pr>
                <w:rFonts w:ascii="Calibri" w:hAnsi="Calibri"/>
                <w:sz w:val="20"/>
              </w:rPr>
              <w:t>108</w:t>
            </w:r>
          </w:p>
        </w:tc>
        <w:tc>
          <w:tcPr>
            <w:tcW w:w="2126" w:type="dxa"/>
            <w:shd w:val="clear" w:color="auto" w:fill="FFFFFF" w:themeFill="background1"/>
            <w:vAlign w:val="center"/>
          </w:tcPr>
          <w:p w14:paraId="180309C6" w14:textId="2BA442D0" w:rsidR="00D7379E" w:rsidRPr="00BE3021" w:rsidRDefault="00D7379E" w:rsidP="00D7379E">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20"/>
              </w:rPr>
            </w:pPr>
            <w:r>
              <w:rPr>
                <w:rFonts w:ascii="Calibri" w:hAnsi="Calibri"/>
                <w:sz w:val="20"/>
              </w:rPr>
              <w:t>154</w:t>
            </w:r>
          </w:p>
        </w:tc>
        <w:tc>
          <w:tcPr>
            <w:tcW w:w="2410" w:type="dxa"/>
            <w:shd w:val="clear" w:color="auto" w:fill="FFFFFF" w:themeFill="background1"/>
            <w:vAlign w:val="center"/>
          </w:tcPr>
          <w:p w14:paraId="680BE4C3" w14:textId="41A88E8C" w:rsidR="00D7379E" w:rsidRDefault="00D7379E" w:rsidP="00D7379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Pr>
                <w:rFonts w:ascii="Calibri" w:hAnsi="Calibri"/>
                <w:sz w:val="20"/>
              </w:rPr>
              <w:t>155</w:t>
            </w:r>
          </w:p>
        </w:tc>
      </w:tr>
      <w:tr w:rsidR="00D7379E" w14:paraId="3A2FFAFD" w14:textId="2B53FC8F" w:rsidTr="00E36F21">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444" w:type="dxa"/>
            <w:shd w:val="clear" w:color="auto" w:fill="E5F8FF"/>
            <w:vAlign w:val="center"/>
          </w:tcPr>
          <w:p w14:paraId="52F263F8" w14:textId="3E65C34C" w:rsidR="00D7379E" w:rsidRPr="00BE3021" w:rsidRDefault="00D7379E" w:rsidP="00D7379E">
            <w:pPr>
              <w:spacing w:before="0" w:line="240" w:lineRule="auto"/>
              <w:rPr>
                <w:b w:val="0"/>
                <w:sz w:val="20"/>
              </w:rPr>
            </w:pPr>
            <w:r>
              <w:rPr>
                <w:rFonts w:ascii="Calibri" w:hAnsi="Calibri"/>
                <w:color w:val="000000"/>
                <w:sz w:val="20"/>
              </w:rPr>
              <w:t>Netherlands</w:t>
            </w:r>
          </w:p>
        </w:tc>
        <w:tc>
          <w:tcPr>
            <w:tcW w:w="1843" w:type="dxa"/>
            <w:shd w:val="clear" w:color="auto" w:fill="E5F8FF"/>
            <w:vAlign w:val="center"/>
          </w:tcPr>
          <w:p w14:paraId="1C7D8131" w14:textId="6AB79341" w:rsidR="00D7379E" w:rsidRDefault="00D7379E" w:rsidP="00D7379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rPr>
            </w:pPr>
            <w:r>
              <w:rPr>
                <w:rFonts w:ascii="Calibri" w:hAnsi="Calibri"/>
                <w:sz w:val="20"/>
              </w:rPr>
              <w:t>109</w:t>
            </w:r>
          </w:p>
        </w:tc>
        <w:tc>
          <w:tcPr>
            <w:tcW w:w="2126" w:type="dxa"/>
            <w:shd w:val="clear" w:color="auto" w:fill="E5F8FF"/>
            <w:vAlign w:val="center"/>
          </w:tcPr>
          <w:p w14:paraId="37F20E7D" w14:textId="4F48BCAF" w:rsidR="00D7379E" w:rsidRPr="00BE3021" w:rsidRDefault="00D7379E" w:rsidP="00D7379E">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20"/>
              </w:rPr>
            </w:pPr>
            <w:r>
              <w:rPr>
                <w:rFonts w:ascii="Calibri" w:hAnsi="Calibri"/>
                <w:sz w:val="20"/>
              </w:rPr>
              <w:t>106</w:t>
            </w:r>
          </w:p>
        </w:tc>
        <w:tc>
          <w:tcPr>
            <w:tcW w:w="2410" w:type="dxa"/>
            <w:shd w:val="clear" w:color="auto" w:fill="E5F8FF"/>
            <w:vAlign w:val="center"/>
          </w:tcPr>
          <w:p w14:paraId="500CCD1E" w14:textId="751CA61D" w:rsidR="00D7379E" w:rsidRDefault="00D7379E" w:rsidP="00D7379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rPr>
            </w:pPr>
            <w:r>
              <w:rPr>
                <w:rFonts w:ascii="Calibri" w:hAnsi="Calibri"/>
                <w:sz w:val="20"/>
              </w:rPr>
              <w:t>92</w:t>
            </w:r>
          </w:p>
        </w:tc>
      </w:tr>
      <w:tr w:rsidR="00E36F21" w14:paraId="0CA9A1E7" w14:textId="1625E991" w:rsidTr="00E36F21">
        <w:trPr>
          <w:trHeight w:val="425"/>
        </w:trPr>
        <w:tc>
          <w:tcPr>
            <w:cnfStyle w:val="001000000000" w:firstRow="0" w:lastRow="0" w:firstColumn="1" w:lastColumn="0" w:oddVBand="0" w:evenVBand="0" w:oddHBand="0" w:evenHBand="0" w:firstRowFirstColumn="0" w:firstRowLastColumn="0" w:lastRowFirstColumn="0" w:lastRowLastColumn="0"/>
            <w:tcW w:w="2444" w:type="dxa"/>
            <w:shd w:val="clear" w:color="auto" w:fill="FFFFFF" w:themeFill="background1"/>
            <w:vAlign w:val="center"/>
          </w:tcPr>
          <w:p w14:paraId="5DBC9F30" w14:textId="610219D7" w:rsidR="00E36F21" w:rsidRPr="00BE3021" w:rsidRDefault="00D7379E" w:rsidP="009D01F5">
            <w:pPr>
              <w:spacing w:before="0" w:line="240" w:lineRule="auto"/>
              <w:rPr>
                <w:b w:val="0"/>
                <w:sz w:val="20"/>
              </w:rPr>
            </w:pPr>
            <w:r>
              <w:rPr>
                <w:rFonts w:ascii="Calibri" w:hAnsi="Calibri"/>
                <w:color w:val="000000"/>
                <w:sz w:val="20"/>
              </w:rPr>
              <w:t>Switzerland</w:t>
            </w:r>
          </w:p>
        </w:tc>
        <w:tc>
          <w:tcPr>
            <w:tcW w:w="1843" w:type="dxa"/>
            <w:shd w:val="clear" w:color="auto" w:fill="FFFFFF" w:themeFill="background1"/>
            <w:vAlign w:val="center"/>
          </w:tcPr>
          <w:p w14:paraId="32300D4D" w14:textId="12BF83A0" w:rsidR="00E36F21" w:rsidRDefault="00D7379E" w:rsidP="009D01F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Pr>
                <w:rFonts w:ascii="Calibri" w:hAnsi="Calibri"/>
                <w:sz w:val="20"/>
              </w:rPr>
              <w:t>103</w:t>
            </w:r>
          </w:p>
        </w:tc>
        <w:tc>
          <w:tcPr>
            <w:tcW w:w="2126" w:type="dxa"/>
            <w:shd w:val="clear" w:color="auto" w:fill="FFFFFF" w:themeFill="background1"/>
            <w:vAlign w:val="center"/>
          </w:tcPr>
          <w:p w14:paraId="2833E821" w14:textId="1CE3928D" w:rsidR="00E36F21" w:rsidRPr="00BE3021" w:rsidRDefault="00D7379E" w:rsidP="009D01F5">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20"/>
              </w:rPr>
            </w:pPr>
            <w:r>
              <w:rPr>
                <w:rFonts w:ascii="Calibri" w:hAnsi="Calibri"/>
                <w:sz w:val="20"/>
              </w:rPr>
              <w:t>116</w:t>
            </w:r>
          </w:p>
        </w:tc>
        <w:tc>
          <w:tcPr>
            <w:tcW w:w="2410" w:type="dxa"/>
            <w:shd w:val="clear" w:color="auto" w:fill="FFFFFF" w:themeFill="background1"/>
            <w:vAlign w:val="center"/>
          </w:tcPr>
          <w:p w14:paraId="477E2835" w14:textId="1D93794A" w:rsidR="00E36F21" w:rsidRDefault="00D7379E" w:rsidP="009D01F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Pr>
                <w:rFonts w:ascii="Calibri" w:hAnsi="Calibri"/>
                <w:sz w:val="20"/>
              </w:rPr>
              <w:t>90</w:t>
            </w:r>
          </w:p>
        </w:tc>
      </w:tr>
      <w:tr w:rsidR="00E36F21" w14:paraId="4E55D277" w14:textId="4DD94C80" w:rsidTr="00E36F21">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444" w:type="dxa"/>
            <w:shd w:val="clear" w:color="auto" w:fill="E5F8FF"/>
            <w:vAlign w:val="center"/>
          </w:tcPr>
          <w:p w14:paraId="62B4D0F1" w14:textId="7C910B29" w:rsidR="00E36F21" w:rsidRPr="00443D86" w:rsidRDefault="00E36F21" w:rsidP="009D01F5">
            <w:pPr>
              <w:spacing w:before="0" w:line="240" w:lineRule="auto"/>
            </w:pPr>
            <w:r w:rsidRPr="00443D86">
              <w:rPr>
                <w:rFonts w:asciiTheme="majorHAnsi" w:hAnsiTheme="majorHAnsi" w:cs="Arial"/>
                <w:bCs w:val="0"/>
                <w:color w:val="000000"/>
                <w:sz w:val="20"/>
              </w:rPr>
              <w:t>Total for top 10 countries</w:t>
            </w:r>
          </w:p>
        </w:tc>
        <w:tc>
          <w:tcPr>
            <w:tcW w:w="1843" w:type="dxa"/>
            <w:shd w:val="clear" w:color="auto" w:fill="E5F8FF"/>
            <w:vAlign w:val="center"/>
          </w:tcPr>
          <w:p w14:paraId="23866656" w14:textId="48AF4A4B" w:rsidR="00E36F21" w:rsidRDefault="00D7379E" w:rsidP="009D01F5">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Arial"/>
                <w:b/>
                <w:sz w:val="20"/>
              </w:rPr>
            </w:pPr>
            <w:r>
              <w:rPr>
                <w:rFonts w:asciiTheme="majorHAnsi" w:eastAsia="Arial" w:hAnsiTheme="majorHAnsi" w:cs="Arial"/>
                <w:b/>
                <w:sz w:val="20"/>
              </w:rPr>
              <w:t>3,</w:t>
            </w:r>
            <w:r w:rsidR="00F656DA">
              <w:rPr>
                <w:rFonts w:asciiTheme="majorHAnsi" w:eastAsia="Arial" w:hAnsiTheme="majorHAnsi" w:cs="Arial"/>
                <w:b/>
                <w:sz w:val="20"/>
              </w:rPr>
              <w:t>112</w:t>
            </w:r>
          </w:p>
        </w:tc>
        <w:tc>
          <w:tcPr>
            <w:tcW w:w="2126" w:type="dxa"/>
            <w:shd w:val="clear" w:color="auto" w:fill="E5F8FF"/>
            <w:vAlign w:val="center"/>
          </w:tcPr>
          <w:p w14:paraId="4DC085F7" w14:textId="5BB0C14D" w:rsidR="00E36F21" w:rsidRPr="00443D86" w:rsidRDefault="00D7379E" w:rsidP="009D01F5">
            <w:pPr>
              <w:spacing w:before="0" w:line="240" w:lineRule="auto"/>
              <w:jc w:val="center"/>
              <w:cnfStyle w:val="000000100000" w:firstRow="0" w:lastRow="0" w:firstColumn="0" w:lastColumn="0" w:oddVBand="0" w:evenVBand="0" w:oddHBand="1" w:evenHBand="0" w:firstRowFirstColumn="0" w:firstRowLastColumn="0" w:lastRowFirstColumn="0" w:lastRowLastColumn="0"/>
              <w:rPr>
                <w:b/>
              </w:rPr>
            </w:pPr>
            <w:r>
              <w:rPr>
                <w:rFonts w:asciiTheme="majorHAnsi" w:eastAsia="Arial" w:hAnsiTheme="majorHAnsi" w:cs="Arial"/>
                <w:b/>
                <w:sz w:val="20"/>
              </w:rPr>
              <w:t>3,025</w:t>
            </w:r>
          </w:p>
        </w:tc>
        <w:tc>
          <w:tcPr>
            <w:tcW w:w="2410" w:type="dxa"/>
            <w:shd w:val="clear" w:color="auto" w:fill="E5F8FF"/>
            <w:vAlign w:val="center"/>
          </w:tcPr>
          <w:p w14:paraId="24589CC6" w14:textId="4A3DA180" w:rsidR="00E36F21" w:rsidRDefault="00D7379E" w:rsidP="009D01F5">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Arial"/>
                <w:b/>
                <w:sz w:val="20"/>
              </w:rPr>
            </w:pPr>
            <w:r>
              <w:rPr>
                <w:rFonts w:asciiTheme="majorHAnsi" w:eastAsia="Arial" w:hAnsiTheme="majorHAnsi" w:cs="Arial"/>
                <w:b/>
                <w:sz w:val="20"/>
              </w:rPr>
              <w:t>3,311</w:t>
            </w:r>
          </w:p>
        </w:tc>
      </w:tr>
    </w:tbl>
    <w:p w14:paraId="73EF3D3E" w14:textId="573D2DCB" w:rsidR="00A7592E" w:rsidRPr="00DB3F9F" w:rsidRDefault="00A7592E" w:rsidP="00A7592E">
      <w:pPr>
        <w:spacing w:before="120" w:line="240" w:lineRule="auto"/>
        <w:rPr>
          <w:rFonts w:asciiTheme="majorHAnsi" w:hAnsiTheme="majorHAnsi" w:cstheme="minorHAnsi"/>
          <w:b/>
          <w:szCs w:val="22"/>
        </w:rPr>
      </w:pPr>
      <w:bookmarkStart w:id="74" w:name="_Toc493771371"/>
      <w:r w:rsidRPr="00DB3F9F">
        <w:rPr>
          <w:rFonts w:asciiTheme="majorHAnsi" w:hAnsiTheme="majorHAnsi" w:cstheme="minorHAnsi"/>
          <w:b/>
          <w:szCs w:val="22"/>
        </w:rPr>
        <w:t>Notes</w:t>
      </w:r>
      <w:r w:rsidR="00623AE0">
        <w:rPr>
          <w:rFonts w:asciiTheme="majorHAnsi" w:hAnsiTheme="majorHAnsi" w:cstheme="minorHAnsi"/>
          <w:b/>
          <w:szCs w:val="22"/>
        </w:rPr>
        <w:t>:</w:t>
      </w:r>
    </w:p>
    <w:p w14:paraId="7F89D14A" w14:textId="4D4C2D51" w:rsidR="00E5561F" w:rsidRPr="00667974" w:rsidRDefault="00A5331F" w:rsidP="00FE48DD">
      <w:pPr>
        <w:pStyle w:val="Bulletedlist1"/>
        <w:numPr>
          <w:ilvl w:val="0"/>
          <w:numId w:val="12"/>
        </w:numPr>
        <w:rPr>
          <w:color w:val="auto"/>
          <w:sz w:val="20"/>
        </w:rPr>
      </w:pPr>
      <w:bookmarkStart w:id="75" w:name="_Hlk50993013"/>
      <w:r w:rsidRPr="00667974">
        <w:rPr>
          <w:color w:val="auto"/>
          <w:sz w:val="20"/>
        </w:rPr>
        <w:t xml:space="preserve">The </w:t>
      </w:r>
      <w:r w:rsidR="00B97DA8" w:rsidRPr="00667974">
        <w:rPr>
          <w:color w:val="auto"/>
          <w:sz w:val="20"/>
        </w:rPr>
        <w:t xml:space="preserve">source country </w:t>
      </w:r>
      <w:r w:rsidRPr="00667974">
        <w:rPr>
          <w:color w:val="auto"/>
          <w:sz w:val="20"/>
        </w:rPr>
        <w:t xml:space="preserve">of the registrant holding the interest in the water entitlement is collected in the </w:t>
      </w:r>
      <w:r w:rsidR="00614E82" w:rsidRPr="00667974">
        <w:rPr>
          <w:color w:val="auto"/>
          <w:sz w:val="20"/>
        </w:rPr>
        <w:t xml:space="preserve">Water </w:t>
      </w:r>
      <w:r w:rsidRPr="00667974">
        <w:rPr>
          <w:color w:val="auto"/>
          <w:sz w:val="20"/>
        </w:rPr>
        <w:t>register</w:t>
      </w:r>
      <w:r w:rsidR="00E33B36" w:rsidRPr="00667974">
        <w:rPr>
          <w:color w:val="auto"/>
          <w:sz w:val="20"/>
        </w:rPr>
        <w:t xml:space="preserve">. The statistics in Table </w:t>
      </w:r>
      <w:r w:rsidR="00B44560" w:rsidRPr="00667974">
        <w:rPr>
          <w:color w:val="auto"/>
          <w:sz w:val="20"/>
        </w:rPr>
        <w:t>8</w:t>
      </w:r>
      <w:r w:rsidR="00BA6146" w:rsidRPr="00667974">
        <w:rPr>
          <w:color w:val="auto"/>
          <w:sz w:val="20"/>
        </w:rPr>
        <w:t xml:space="preserve"> </w:t>
      </w:r>
      <w:r w:rsidR="00E33B36" w:rsidRPr="00667974">
        <w:rPr>
          <w:color w:val="auto"/>
          <w:sz w:val="20"/>
        </w:rPr>
        <w:t>represent the foreign country component of water entitlements held by the foreign entity.</w:t>
      </w:r>
      <w:r w:rsidR="00CE27EC">
        <w:rPr>
          <w:color w:val="auto"/>
          <w:sz w:val="20"/>
        </w:rPr>
        <w:t xml:space="preserve"> </w:t>
      </w:r>
      <w:r w:rsidRPr="00667974">
        <w:rPr>
          <w:color w:val="auto"/>
          <w:sz w:val="20"/>
        </w:rPr>
        <w:t xml:space="preserve">  </w:t>
      </w:r>
      <w:r w:rsidR="00E5561F" w:rsidRPr="00667974">
        <w:rPr>
          <w:color w:val="auto"/>
          <w:sz w:val="20"/>
        </w:rPr>
        <w:t xml:space="preserve"> </w:t>
      </w:r>
    </w:p>
    <w:bookmarkEnd w:id="75"/>
    <w:p w14:paraId="4B903E91" w14:textId="070E5ECE" w:rsidR="00A5331F" w:rsidRPr="00667974" w:rsidRDefault="00E5561F" w:rsidP="00FE48DD">
      <w:pPr>
        <w:pStyle w:val="Bulletedlist1"/>
        <w:numPr>
          <w:ilvl w:val="0"/>
          <w:numId w:val="12"/>
        </w:numPr>
        <w:rPr>
          <w:color w:val="auto"/>
          <w:sz w:val="20"/>
        </w:rPr>
      </w:pPr>
      <w:r w:rsidRPr="00667974">
        <w:rPr>
          <w:color w:val="auto"/>
          <w:sz w:val="20"/>
        </w:rPr>
        <w:t>The top 10 country ranking as at 30 June 202</w:t>
      </w:r>
      <w:r w:rsidR="00094E2F">
        <w:rPr>
          <w:color w:val="auto"/>
          <w:sz w:val="20"/>
        </w:rPr>
        <w:t>3</w:t>
      </w:r>
      <w:r w:rsidRPr="00667974">
        <w:rPr>
          <w:color w:val="auto"/>
          <w:sz w:val="20"/>
        </w:rPr>
        <w:t xml:space="preserve"> does not reflect ranking for </w:t>
      </w:r>
      <w:r w:rsidR="00E33B36" w:rsidRPr="00667974">
        <w:rPr>
          <w:color w:val="auto"/>
          <w:sz w:val="20"/>
        </w:rPr>
        <w:t xml:space="preserve">the </w:t>
      </w:r>
      <w:r w:rsidRPr="00667974">
        <w:rPr>
          <w:color w:val="auto"/>
          <w:sz w:val="20"/>
        </w:rPr>
        <w:t>prior year. Prior year figures are included to enable a comparison of the top 10 countries over time.</w:t>
      </w:r>
    </w:p>
    <w:p w14:paraId="62368BB8" w14:textId="45D09B22" w:rsidR="00B67DF5" w:rsidRPr="00D000BC" w:rsidRDefault="00B67DF5" w:rsidP="00FE48DD">
      <w:pPr>
        <w:pStyle w:val="Bulletedlist1"/>
        <w:numPr>
          <w:ilvl w:val="0"/>
          <w:numId w:val="12"/>
        </w:numPr>
        <w:rPr>
          <w:color w:val="auto"/>
          <w:sz w:val="20"/>
        </w:rPr>
      </w:pPr>
      <w:r w:rsidRPr="00D000BC">
        <w:rPr>
          <w:color w:val="auto"/>
          <w:sz w:val="20"/>
        </w:rPr>
        <w:t>The main usage</w:t>
      </w:r>
      <w:r w:rsidR="002156D9">
        <w:rPr>
          <w:color w:val="auto"/>
          <w:sz w:val="20"/>
        </w:rPr>
        <w:t>s</w:t>
      </w:r>
      <w:r w:rsidRPr="00D000BC">
        <w:rPr>
          <w:color w:val="auto"/>
          <w:sz w:val="20"/>
        </w:rPr>
        <w:t xml:space="preserve"> of foreign held water entitlements by the top 10 countries as at 30</w:t>
      </w:r>
      <w:r w:rsidR="00536F2A" w:rsidRPr="00D000BC">
        <w:rPr>
          <w:color w:val="auto"/>
          <w:sz w:val="20"/>
        </w:rPr>
        <w:t> </w:t>
      </w:r>
      <w:r w:rsidRPr="00D000BC">
        <w:rPr>
          <w:color w:val="auto"/>
          <w:sz w:val="20"/>
        </w:rPr>
        <w:t>June 202</w:t>
      </w:r>
      <w:r w:rsidR="00071C16">
        <w:rPr>
          <w:color w:val="auto"/>
          <w:sz w:val="20"/>
        </w:rPr>
        <w:t>3</w:t>
      </w:r>
      <w:r w:rsidRPr="00D000BC">
        <w:rPr>
          <w:color w:val="auto"/>
          <w:sz w:val="20"/>
        </w:rPr>
        <w:t xml:space="preserve"> are:</w:t>
      </w:r>
    </w:p>
    <w:p w14:paraId="619AED8E" w14:textId="5959BEE0" w:rsidR="00B67DF5" w:rsidRPr="00D000BC" w:rsidRDefault="00B67DF5" w:rsidP="00FE48DD">
      <w:pPr>
        <w:pStyle w:val="Bulletedlist1"/>
        <w:numPr>
          <w:ilvl w:val="1"/>
          <w:numId w:val="41"/>
        </w:numPr>
        <w:spacing w:before="0"/>
        <w:ind w:left="709"/>
        <w:rPr>
          <w:color w:val="auto"/>
          <w:sz w:val="20"/>
        </w:rPr>
      </w:pPr>
      <w:r w:rsidRPr="00D000BC">
        <w:rPr>
          <w:color w:val="auto"/>
          <w:sz w:val="20"/>
        </w:rPr>
        <w:t xml:space="preserve">Agriculture: Canada, China, </w:t>
      </w:r>
      <w:r w:rsidR="00614E82">
        <w:rPr>
          <w:color w:val="auto"/>
          <w:sz w:val="20"/>
        </w:rPr>
        <w:t xml:space="preserve">the </w:t>
      </w:r>
      <w:r w:rsidRPr="00D000BC">
        <w:rPr>
          <w:color w:val="auto"/>
          <w:sz w:val="20"/>
        </w:rPr>
        <w:t xml:space="preserve">United States of America, </w:t>
      </w:r>
      <w:r w:rsidR="00614E82">
        <w:rPr>
          <w:color w:val="auto"/>
          <w:sz w:val="20"/>
        </w:rPr>
        <w:t xml:space="preserve">the </w:t>
      </w:r>
      <w:r w:rsidRPr="00D000BC">
        <w:rPr>
          <w:color w:val="auto"/>
          <w:sz w:val="20"/>
        </w:rPr>
        <w:t>Netherlands</w:t>
      </w:r>
      <w:r w:rsidR="00EC7BF4">
        <w:rPr>
          <w:color w:val="auto"/>
          <w:sz w:val="20"/>
        </w:rPr>
        <w:t>,</w:t>
      </w:r>
      <w:r w:rsidRPr="00D000BC">
        <w:rPr>
          <w:color w:val="auto"/>
          <w:sz w:val="20"/>
        </w:rPr>
        <w:t xml:space="preserve"> Germany</w:t>
      </w:r>
      <w:r w:rsidR="00EC7BF4">
        <w:rPr>
          <w:color w:val="auto"/>
          <w:sz w:val="20"/>
        </w:rPr>
        <w:t xml:space="preserve"> and Singapore</w:t>
      </w:r>
    </w:p>
    <w:p w14:paraId="0F984704" w14:textId="77777777" w:rsidR="00B67DF5" w:rsidRPr="00D000BC" w:rsidRDefault="00B67DF5" w:rsidP="00D000BC">
      <w:pPr>
        <w:pStyle w:val="Bulletedlist1"/>
        <w:numPr>
          <w:ilvl w:val="1"/>
          <w:numId w:val="41"/>
        </w:numPr>
        <w:spacing w:before="0"/>
        <w:ind w:left="709"/>
        <w:jc w:val="both"/>
        <w:rPr>
          <w:color w:val="auto"/>
          <w:sz w:val="20"/>
        </w:rPr>
      </w:pPr>
      <w:r w:rsidRPr="00D000BC">
        <w:rPr>
          <w:color w:val="auto"/>
          <w:sz w:val="20"/>
        </w:rPr>
        <w:t>Industry: France</w:t>
      </w:r>
    </w:p>
    <w:p w14:paraId="5FE9238B" w14:textId="5A46A17A" w:rsidR="00B67DF5" w:rsidRDefault="00B67DF5" w:rsidP="00FE48DD">
      <w:pPr>
        <w:pStyle w:val="Bulletedlist1"/>
        <w:numPr>
          <w:ilvl w:val="1"/>
          <w:numId w:val="41"/>
        </w:numPr>
        <w:spacing w:before="0"/>
        <w:ind w:left="709"/>
        <w:rPr>
          <w:color w:val="auto"/>
          <w:sz w:val="20"/>
        </w:rPr>
      </w:pPr>
      <w:r w:rsidRPr="00D000BC">
        <w:rPr>
          <w:color w:val="auto"/>
          <w:sz w:val="20"/>
        </w:rPr>
        <w:t xml:space="preserve">Mining: </w:t>
      </w:r>
      <w:r w:rsidR="00614E82">
        <w:rPr>
          <w:color w:val="auto"/>
          <w:sz w:val="20"/>
        </w:rPr>
        <w:t xml:space="preserve">The </w:t>
      </w:r>
      <w:r w:rsidRPr="00D000BC">
        <w:rPr>
          <w:color w:val="auto"/>
          <w:sz w:val="20"/>
        </w:rPr>
        <w:t>United Kingdom</w:t>
      </w:r>
      <w:r w:rsidR="00DE1CB3">
        <w:rPr>
          <w:color w:val="auto"/>
          <w:sz w:val="20"/>
        </w:rPr>
        <w:t xml:space="preserve"> and</w:t>
      </w:r>
      <w:r w:rsidRPr="00D000BC">
        <w:rPr>
          <w:color w:val="auto"/>
          <w:sz w:val="20"/>
        </w:rPr>
        <w:t xml:space="preserve"> Switzerland </w:t>
      </w:r>
    </w:p>
    <w:p w14:paraId="62ADBE07" w14:textId="33EC6C4D" w:rsidR="00071C16" w:rsidRPr="00D000BC" w:rsidRDefault="00071C16" w:rsidP="00FE48DD">
      <w:pPr>
        <w:pStyle w:val="Bulletedlist1"/>
        <w:numPr>
          <w:ilvl w:val="1"/>
          <w:numId w:val="41"/>
        </w:numPr>
        <w:spacing w:before="0"/>
        <w:ind w:left="709"/>
        <w:rPr>
          <w:color w:val="auto"/>
          <w:sz w:val="20"/>
        </w:rPr>
      </w:pPr>
      <w:r>
        <w:rPr>
          <w:color w:val="auto"/>
          <w:sz w:val="20"/>
        </w:rPr>
        <w:t>Other: United States of America</w:t>
      </w:r>
    </w:p>
    <w:p w14:paraId="1546B26A" w14:textId="5137912E" w:rsidR="00EE55ED" w:rsidRPr="00536F2A" w:rsidRDefault="0025456B" w:rsidP="00FE48DD">
      <w:pPr>
        <w:pStyle w:val="Bulletedlist1"/>
        <w:numPr>
          <w:ilvl w:val="0"/>
          <w:numId w:val="12"/>
        </w:numPr>
        <w:rPr>
          <w:rFonts w:cstheme="minorHAnsi"/>
          <w:color w:val="auto"/>
          <w:sz w:val="20"/>
        </w:rPr>
      </w:pPr>
      <w:r w:rsidRPr="00D000BC">
        <w:rPr>
          <w:color w:val="auto"/>
          <w:sz w:val="20"/>
        </w:rPr>
        <w:t xml:space="preserve">The main usage of water entitlements for each country in the top 10 is determined by using the largest water usage proportion in the </w:t>
      </w:r>
      <w:r w:rsidR="0052228B" w:rsidRPr="00D000BC">
        <w:rPr>
          <w:color w:val="auto"/>
          <w:sz w:val="20"/>
        </w:rPr>
        <w:t xml:space="preserve">Water </w:t>
      </w:r>
      <w:r w:rsidR="00614E82">
        <w:rPr>
          <w:color w:val="auto"/>
          <w:sz w:val="20"/>
        </w:rPr>
        <w:t>r</w:t>
      </w:r>
      <w:r w:rsidRPr="00D000BC">
        <w:rPr>
          <w:color w:val="auto"/>
          <w:sz w:val="20"/>
        </w:rPr>
        <w:t>egister for that country</w:t>
      </w:r>
      <w:r w:rsidR="00536F2A" w:rsidRPr="00D000BC">
        <w:rPr>
          <w:color w:val="auto"/>
          <w:sz w:val="20"/>
        </w:rPr>
        <w:t>.</w:t>
      </w:r>
    </w:p>
    <w:p w14:paraId="12F2335B" w14:textId="77777777" w:rsidR="00B152D5" w:rsidRPr="00D000BC" w:rsidRDefault="00B152D5" w:rsidP="00B152D5">
      <w:pPr>
        <w:pStyle w:val="Bulletedlist1"/>
        <w:numPr>
          <w:ilvl w:val="0"/>
          <w:numId w:val="12"/>
        </w:numPr>
        <w:jc w:val="both"/>
        <w:rPr>
          <w:color w:val="auto"/>
          <w:sz w:val="20"/>
        </w:rPr>
      </w:pPr>
      <w:r w:rsidRPr="00D000BC">
        <w:rPr>
          <w:color w:val="auto"/>
          <w:sz w:val="20"/>
        </w:rPr>
        <w:t>To avoid identifying individuals and entities, only the top 10 countries are shown.</w:t>
      </w:r>
    </w:p>
    <w:p w14:paraId="70C6FAC8" w14:textId="77777777" w:rsidR="008D0718" w:rsidRDefault="008D0718">
      <w:pPr>
        <w:spacing w:before="0" w:line="240" w:lineRule="auto"/>
        <w:rPr>
          <w:rFonts w:asciiTheme="majorHAnsi" w:eastAsiaTheme="majorEastAsia" w:hAnsiTheme="majorHAnsi" w:cstheme="majorBidi"/>
          <w:b/>
          <w:bCs/>
          <w:iCs/>
          <w:color w:val="15565F"/>
          <w:sz w:val="26"/>
        </w:rPr>
      </w:pPr>
      <w:r>
        <w:rPr>
          <w:rFonts w:asciiTheme="majorHAnsi" w:eastAsiaTheme="majorEastAsia" w:hAnsiTheme="majorHAnsi" w:cstheme="majorBidi"/>
          <w:b/>
          <w:bCs/>
          <w:iCs/>
          <w:color w:val="15565F"/>
          <w:sz w:val="26"/>
        </w:rPr>
        <w:br w:type="page"/>
      </w:r>
    </w:p>
    <w:p w14:paraId="678E2DBD" w14:textId="2185E9E3" w:rsidR="0025456B" w:rsidRPr="008055EC" w:rsidRDefault="0025456B" w:rsidP="008055EC">
      <w:pPr>
        <w:pStyle w:val="Heading3"/>
        <w:spacing w:after="120" w:line="240" w:lineRule="auto"/>
      </w:pPr>
      <w:bookmarkStart w:id="76" w:name="_Background_information_on"/>
      <w:bookmarkStart w:id="77" w:name="_Toc164713563"/>
      <w:bookmarkStart w:id="78" w:name="_Hlk158295019"/>
      <w:bookmarkEnd w:id="76"/>
      <w:r w:rsidRPr="00A10F3C">
        <w:t xml:space="preserve">Background information on </w:t>
      </w:r>
      <w:r w:rsidR="00A803CE" w:rsidRPr="00A10F3C">
        <w:t>establishing</w:t>
      </w:r>
      <w:r w:rsidRPr="00A10F3C">
        <w:t xml:space="preserve"> </w:t>
      </w:r>
      <w:r w:rsidR="0028045C">
        <w:t xml:space="preserve">source </w:t>
      </w:r>
      <w:r w:rsidRPr="00A10F3C">
        <w:t>country information</w:t>
      </w:r>
      <w:bookmarkEnd w:id="74"/>
      <w:bookmarkEnd w:id="77"/>
      <w:r w:rsidRPr="008055EC">
        <w:t xml:space="preserve"> </w:t>
      </w:r>
    </w:p>
    <w:bookmarkEnd w:id="78"/>
    <w:p w14:paraId="0978AE10" w14:textId="6A1C8749" w:rsidR="00A86BC6" w:rsidRPr="00667974" w:rsidRDefault="00A86BC6" w:rsidP="00A86BC6">
      <w:pPr>
        <w:spacing w:before="120"/>
      </w:pPr>
      <w:r w:rsidRPr="00667974">
        <w:t xml:space="preserve">The annual report includes information on the level of ownership by source country. For the purpose of preparing the statistical report, we attribute a source country to each registration. This is done to enhance transparency at an aggregated level consistent with the policy objective </w:t>
      </w:r>
      <w:r w:rsidR="00D96950">
        <w:t>of</w:t>
      </w:r>
      <w:r w:rsidR="00D96950" w:rsidRPr="00667974">
        <w:t xml:space="preserve"> </w:t>
      </w:r>
      <w:r w:rsidRPr="00667974">
        <w:t xml:space="preserve">the </w:t>
      </w:r>
      <w:r w:rsidR="00854E79" w:rsidRPr="00667974">
        <w:t>Water</w:t>
      </w:r>
      <w:r w:rsidRPr="00667974">
        <w:t xml:space="preserve"> register. </w:t>
      </w:r>
    </w:p>
    <w:p w14:paraId="75BA54FB" w14:textId="77777777" w:rsidR="00A86BC6" w:rsidRPr="00667974" w:rsidRDefault="00A86BC6" w:rsidP="00A86BC6">
      <w:pPr>
        <w:spacing w:before="120"/>
        <w:rPr>
          <w:rFonts w:ascii="Calibri" w:hAnsi="Calibri"/>
          <w:strike/>
          <w:color w:val="auto"/>
        </w:rPr>
      </w:pPr>
      <w:r w:rsidRPr="00667974">
        <w:t xml:space="preserve">As part of the registration information, owners who are individuals or partnerships are required to provide their country of nationality. Companies are required to provide their country of incorporation. </w:t>
      </w:r>
    </w:p>
    <w:p w14:paraId="085B11BB" w14:textId="77777777" w:rsidR="00A86BC6" w:rsidRPr="00667974" w:rsidRDefault="00A86BC6" w:rsidP="00A86BC6">
      <w:pPr>
        <w:spacing w:before="120" w:line="240" w:lineRule="auto"/>
        <w:rPr>
          <w:rFonts w:cstheme="minorHAnsi"/>
          <w:color w:val="auto"/>
          <w:szCs w:val="22"/>
        </w:rPr>
      </w:pPr>
      <w:r w:rsidRPr="00667974">
        <w:t>Where the registered owner is an individual, the nationality of the person reported in their registration is treated as the source country</w:t>
      </w:r>
      <w:r w:rsidRPr="00667974">
        <w:rPr>
          <w:rFonts w:cstheme="minorHAnsi"/>
          <w:color w:val="auto"/>
          <w:szCs w:val="22"/>
        </w:rPr>
        <w:t>.</w:t>
      </w:r>
    </w:p>
    <w:p w14:paraId="28C3DFD1" w14:textId="77777777" w:rsidR="00A86BC6" w:rsidRPr="00667974" w:rsidRDefault="00A86BC6" w:rsidP="00A86BC6">
      <w:pPr>
        <w:rPr>
          <w:lang w:eastAsia="en-AU"/>
        </w:rPr>
      </w:pPr>
      <w:r w:rsidRPr="00667974">
        <w:t>Where the registered owner is a company or trust, it is the nationality of the person/s who appear to control the entity that is used to attribute the source country rather than the country of incorporation. Where the person who controls the entity is identified as an Australian citizen who is not ordinarily resident in Australia (and hence a foreign person), the source country is attributed to the country they are ordinarily resident in.</w:t>
      </w:r>
      <w:r w:rsidRPr="00667974">
        <w:rPr>
          <w:lang w:eastAsia="en-AU"/>
        </w:rPr>
        <w:t xml:space="preserve"> </w:t>
      </w:r>
    </w:p>
    <w:p w14:paraId="7D6E2732" w14:textId="0F1609EE" w:rsidR="00A86BC6" w:rsidRPr="00667974" w:rsidRDefault="00A86BC6" w:rsidP="00A86BC6">
      <w:pPr>
        <w:rPr>
          <w:rFonts w:ascii="Calibri" w:hAnsi="Calibri"/>
          <w:color w:val="auto"/>
        </w:rPr>
      </w:pPr>
      <w:r w:rsidRPr="00667974">
        <w:t>Where shares or interests are widely held for companies or trusts, the interest in agricultural land held is attributed to a source country based on the location of the directors</w:t>
      </w:r>
      <w:r w:rsidR="00D96950">
        <w:t>,</w:t>
      </w:r>
      <w:r w:rsidRPr="00667974">
        <w:t xml:space="preserve"> or the country where the entity (or trustee) is headquartered or publicly listed depending on information available.</w:t>
      </w:r>
    </w:p>
    <w:p w14:paraId="05E293F1" w14:textId="5BC970CB" w:rsidR="00A86BC6" w:rsidRDefault="00A86BC6" w:rsidP="00A86BC6">
      <w:pPr>
        <w:rPr>
          <w:rFonts w:ascii="Calibri" w:hAnsi="Calibri"/>
          <w:color w:val="auto"/>
        </w:rPr>
      </w:pPr>
      <w:r w:rsidRPr="00667974">
        <w:t xml:space="preserve">The </w:t>
      </w:r>
      <w:r w:rsidR="00854E79" w:rsidRPr="00667974">
        <w:t xml:space="preserve">source </w:t>
      </w:r>
      <w:r w:rsidRPr="00667974">
        <w:t xml:space="preserve">country is assessed using data resources within the ATO and other agencies such as </w:t>
      </w:r>
      <w:r w:rsidR="00120DCA" w:rsidRPr="00667974">
        <w:t xml:space="preserve">the </w:t>
      </w:r>
      <w:r w:rsidRPr="00667974">
        <w:t xml:space="preserve">Department of </w:t>
      </w:r>
      <w:r w:rsidR="00120DCA" w:rsidRPr="00667974">
        <w:t>Home Affairs</w:t>
      </w:r>
      <w:r w:rsidRPr="00667974">
        <w:t xml:space="preserve"> and </w:t>
      </w:r>
      <w:r w:rsidR="00120DCA" w:rsidRPr="00667974">
        <w:t xml:space="preserve">the </w:t>
      </w:r>
      <w:r w:rsidRPr="00667974">
        <w:t>Australian Securities and Investment</w:t>
      </w:r>
      <w:r w:rsidR="00120DCA" w:rsidRPr="00667974">
        <w:t>s</w:t>
      </w:r>
      <w:r w:rsidRPr="00667974">
        <w:t xml:space="preserve"> Commission.</w:t>
      </w:r>
    </w:p>
    <w:p w14:paraId="79737468" w14:textId="77A3E3EE" w:rsidR="0025456B" w:rsidRPr="009A5103" w:rsidRDefault="00D472DE" w:rsidP="00034180">
      <w:pPr>
        <w:rPr>
          <w:rFonts w:cstheme="minorHAnsi"/>
          <w:color w:val="000000"/>
        </w:rPr>
      </w:pPr>
      <w:bookmarkStart w:id="79" w:name="_Toc493771372"/>
      <w:r>
        <w:rPr>
          <w:rFonts w:cstheme="minorHAnsi"/>
          <w:color w:val="000000"/>
        </w:rPr>
        <w:t>As a hypothetical</w:t>
      </w:r>
      <w:r w:rsidRPr="00CD0C0D">
        <w:rPr>
          <w:rFonts w:cstheme="minorHAnsi"/>
          <w:color w:val="000000"/>
        </w:rPr>
        <w:t xml:space="preserve"> </w:t>
      </w:r>
      <w:r w:rsidR="0025456B" w:rsidRPr="00CD0C0D">
        <w:rPr>
          <w:rFonts w:cstheme="minorHAnsi"/>
          <w:color w:val="000000"/>
        </w:rPr>
        <w:t>example, Crops Partners, a foreign person</w:t>
      </w:r>
      <w:r w:rsidR="00301B82">
        <w:rPr>
          <w:rFonts w:cstheme="minorHAnsi"/>
          <w:color w:val="000000"/>
        </w:rPr>
        <w:t xml:space="preserve"> entity</w:t>
      </w:r>
      <w:r w:rsidR="0025456B" w:rsidRPr="00CD0C0D">
        <w:rPr>
          <w:rFonts w:cstheme="minorHAnsi"/>
          <w:color w:val="000000"/>
        </w:rPr>
        <w:t xml:space="preserve">, is ultimately </w:t>
      </w:r>
      <w:r w:rsidR="00A803CE">
        <w:rPr>
          <w:rFonts w:cstheme="minorHAnsi"/>
          <w:color w:val="000000"/>
        </w:rPr>
        <w:t>controlled</w:t>
      </w:r>
      <w:r w:rsidR="00070086">
        <w:rPr>
          <w:rFonts w:cstheme="minorHAnsi"/>
          <w:color w:val="000000"/>
        </w:rPr>
        <w:t xml:space="preserve"> </w:t>
      </w:r>
      <w:r w:rsidR="0025456B" w:rsidRPr="00CD0C0D">
        <w:rPr>
          <w:rFonts w:cstheme="minorHAnsi"/>
          <w:color w:val="000000"/>
        </w:rPr>
        <w:t>by United Kingdom investors (30</w:t>
      </w:r>
      <w:r w:rsidR="0065023E">
        <w:rPr>
          <w:rFonts w:cstheme="minorHAnsi"/>
          <w:color w:val="000000"/>
        </w:rPr>
        <w:t>%</w:t>
      </w:r>
      <w:r w:rsidR="0025456B" w:rsidRPr="00CD0C0D">
        <w:rPr>
          <w:rFonts w:cstheme="minorHAnsi"/>
          <w:color w:val="000000"/>
        </w:rPr>
        <w:t>) and Australian investors (70</w:t>
      </w:r>
      <w:r w:rsidR="0065023E">
        <w:rPr>
          <w:rFonts w:cstheme="minorHAnsi"/>
          <w:color w:val="000000"/>
        </w:rPr>
        <w:t>%</w:t>
      </w:r>
      <w:r w:rsidR="0025456B" w:rsidRPr="00CD0C0D">
        <w:rPr>
          <w:rFonts w:cstheme="minorHAnsi"/>
          <w:color w:val="000000"/>
        </w:rPr>
        <w:t xml:space="preserve">). </w:t>
      </w:r>
      <w:r>
        <w:rPr>
          <w:rFonts w:cstheme="minorHAnsi"/>
          <w:color w:val="000000"/>
        </w:rPr>
        <w:t xml:space="preserve">If </w:t>
      </w:r>
      <w:r w:rsidR="0025456B" w:rsidRPr="00CD0C0D">
        <w:rPr>
          <w:rFonts w:cstheme="minorHAnsi"/>
          <w:color w:val="000000"/>
        </w:rPr>
        <w:t>Crops Partners has a water entitlement of 200 GL</w:t>
      </w:r>
      <w:r>
        <w:rPr>
          <w:rFonts w:cstheme="minorHAnsi"/>
          <w:color w:val="000000"/>
        </w:rPr>
        <w:t>, t</w:t>
      </w:r>
      <w:r w:rsidR="0025456B" w:rsidRPr="00CD0C0D">
        <w:rPr>
          <w:rFonts w:cstheme="minorHAnsi"/>
          <w:color w:val="000000"/>
        </w:rPr>
        <w:t xml:space="preserve">his ownership would be reflected in </w:t>
      </w:r>
      <w:hyperlink w:anchor="_Table_6.1:_Water" w:history="1">
        <w:r w:rsidR="007044D9" w:rsidRPr="007044D9">
          <w:rPr>
            <w:rStyle w:val="Hyperlink"/>
            <w:rFonts w:cstheme="minorHAnsi"/>
          </w:rPr>
          <w:t xml:space="preserve">Table </w:t>
        </w:r>
      </w:hyperlink>
      <w:r w:rsidR="008B4A0B">
        <w:rPr>
          <w:rStyle w:val="Hyperlink"/>
          <w:rFonts w:cstheme="minorHAnsi"/>
        </w:rPr>
        <w:t>8</w:t>
      </w:r>
      <w:r w:rsidR="00831437">
        <w:rPr>
          <w:rFonts w:cstheme="minorHAnsi"/>
          <w:b/>
          <w:color w:val="000000"/>
        </w:rPr>
        <w:t xml:space="preserve"> </w:t>
      </w:r>
      <w:r w:rsidR="0025456B" w:rsidRPr="00CD0C0D">
        <w:rPr>
          <w:rFonts w:cstheme="minorHAnsi"/>
          <w:color w:val="000000"/>
        </w:rPr>
        <w:t xml:space="preserve">with 60 GL of water entitlement </w:t>
      </w:r>
      <w:r w:rsidR="000A1A15">
        <w:rPr>
          <w:rFonts w:cstheme="minorHAnsi"/>
          <w:color w:val="000000"/>
        </w:rPr>
        <w:t>against</w:t>
      </w:r>
      <w:r w:rsidR="0025456B" w:rsidRPr="00CD0C0D">
        <w:rPr>
          <w:rFonts w:cstheme="minorHAnsi"/>
          <w:color w:val="000000"/>
        </w:rPr>
        <w:t xml:space="preserve"> the United Kingdom (which represents 30</w:t>
      </w:r>
      <w:r w:rsidR="00E63461">
        <w:rPr>
          <w:rFonts w:cstheme="minorHAnsi"/>
          <w:color w:val="000000"/>
        </w:rPr>
        <w:t>%</w:t>
      </w:r>
      <w:r w:rsidR="0025456B" w:rsidRPr="00CD0C0D">
        <w:rPr>
          <w:rFonts w:cstheme="minorHAnsi"/>
          <w:color w:val="000000"/>
        </w:rPr>
        <w:t>)</w:t>
      </w:r>
      <w:r w:rsidR="00325AA8">
        <w:rPr>
          <w:rFonts w:cstheme="minorHAnsi"/>
          <w:color w:val="000000"/>
        </w:rPr>
        <w:t xml:space="preserve">. Furthermore, in </w:t>
      </w:r>
      <w:hyperlink w:anchor="_Figure_12:_Foreign_1" w:history="1">
        <w:r w:rsidR="00A650EF">
          <w:rPr>
            <w:rStyle w:val="Hyperlink"/>
            <w:rFonts w:cstheme="minorHAnsi"/>
          </w:rPr>
          <w:t>Figure 12</w:t>
        </w:r>
      </w:hyperlink>
      <w:r w:rsidR="00DC7312">
        <w:rPr>
          <w:rFonts w:cstheme="minorHAnsi"/>
          <w:color w:val="000000"/>
        </w:rPr>
        <w:t>,</w:t>
      </w:r>
      <w:r w:rsidR="000A1A15">
        <w:rPr>
          <w:rFonts w:cstheme="minorHAnsi"/>
          <w:color w:val="000000"/>
        </w:rPr>
        <w:t xml:space="preserve"> </w:t>
      </w:r>
      <w:r w:rsidR="000A1A15" w:rsidRPr="00CD0C0D">
        <w:rPr>
          <w:rFonts w:cstheme="minorHAnsi"/>
          <w:color w:val="000000"/>
        </w:rPr>
        <w:t>60 GL of water entitlement</w:t>
      </w:r>
      <w:r w:rsidR="0025456B" w:rsidRPr="00CD0C0D">
        <w:rPr>
          <w:rFonts w:cstheme="minorHAnsi"/>
          <w:color w:val="000000"/>
        </w:rPr>
        <w:t xml:space="preserve"> </w:t>
      </w:r>
      <w:r w:rsidR="00325AA8">
        <w:rPr>
          <w:rFonts w:cstheme="minorHAnsi"/>
          <w:color w:val="000000"/>
        </w:rPr>
        <w:t xml:space="preserve">would be </w:t>
      </w:r>
      <w:r w:rsidR="0041470C">
        <w:rPr>
          <w:rFonts w:cstheme="minorHAnsi"/>
          <w:color w:val="000000"/>
        </w:rPr>
        <w:t>attributed to</w:t>
      </w:r>
      <w:r w:rsidR="000A1A15">
        <w:rPr>
          <w:rFonts w:cstheme="minorHAnsi"/>
          <w:color w:val="000000"/>
        </w:rPr>
        <w:t xml:space="preserve"> </w:t>
      </w:r>
      <w:r w:rsidR="00325AA8">
        <w:rPr>
          <w:rFonts w:cstheme="minorHAnsi"/>
          <w:color w:val="000000"/>
        </w:rPr>
        <w:t xml:space="preserve">the </w:t>
      </w:r>
      <w:r w:rsidR="000A1A15">
        <w:rPr>
          <w:rFonts w:cstheme="minorHAnsi"/>
          <w:color w:val="000000"/>
        </w:rPr>
        <w:t>‘</w:t>
      </w:r>
      <w:r w:rsidR="000C356F">
        <w:rPr>
          <w:rFonts w:cstheme="minorHAnsi"/>
          <w:color w:val="000000"/>
        </w:rPr>
        <w:t>Foreign share of foreign held water entitlement</w:t>
      </w:r>
      <w:r w:rsidR="00102FCA">
        <w:rPr>
          <w:rFonts w:cstheme="minorHAnsi"/>
          <w:color w:val="000000"/>
        </w:rPr>
        <w:t>’</w:t>
      </w:r>
      <w:r w:rsidR="0041470C">
        <w:rPr>
          <w:rFonts w:cstheme="minorHAnsi"/>
          <w:color w:val="000000"/>
        </w:rPr>
        <w:t xml:space="preserve"> and</w:t>
      </w:r>
      <w:r w:rsidR="000A1A15">
        <w:rPr>
          <w:rFonts w:cstheme="minorHAnsi"/>
          <w:color w:val="000000"/>
        </w:rPr>
        <w:t xml:space="preserve"> </w:t>
      </w:r>
      <w:r w:rsidR="0025456B" w:rsidRPr="00CD0C0D">
        <w:rPr>
          <w:rFonts w:cstheme="minorHAnsi"/>
          <w:color w:val="000000"/>
        </w:rPr>
        <w:t xml:space="preserve">140 GL to </w:t>
      </w:r>
      <w:r w:rsidR="000A1A15">
        <w:rPr>
          <w:rFonts w:cstheme="minorHAnsi"/>
          <w:color w:val="000000"/>
        </w:rPr>
        <w:t>‘</w:t>
      </w:r>
      <w:r w:rsidR="000A1A15" w:rsidRPr="000A1A15">
        <w:rPr>
          <w:rFonts w:ascii="Arial" w:eastAsia="Arial" w:hAnsi="Arial" w:cs="Arial"/>
          <w:color w:val="000000"/>
          <w:szCs w:val="22"/>
        </w:rPr>
        <w:t xml:space="preserve">Australian </w:t>
      </w:r>
      <w:r w:rsidR="000C356F">
        <w:rPr>
          <w:rFonts w:ascii="Arial" w:eastAsia="Arial" w:hAnsi="Arial" w:cs="Arial"/>
          <w:color w:val="000000"/>
          <w:szCs w:val="22"/>
        </w:rPr>
        <w:t>share</w:t>
      </w:r>
      <w:r w:rsidR="000C356F" w:rsidRPr="000A1A15">
        <w:rPr>
          <w:rFonts w:ascii="Arial" w:eastAsia="Arial" w:hAnsi="Arial" w:cs="Arial"/>
          <w:color w:val="000000"/>
          <w:szCs w:val="22"/>
        </w:rPr>
        <w:t xml:space="preserve"> </w:t>
      </w:r>
      <w:r w:rsidR="000A1A15" w:rsidRPr="000A1A15">
        <w:rPr>
          <w:rFonts w:ascii="Arial" w:eastAsia="Arial" w:hAnsi="Arial" w:cs="Arial"/>
          <w:color w:val="000000"/>
          <w:szCs w:val="22"/>
        </w:rPr>
        <w:t>of foreign held water entitlement</w:t>
      </w:r>
      <w:r w:rsidR="000A1A15">
        <w:rPr>
          <w:rFonts w:ascii="Arial" w:eastAsia="Arial" w:hAnsi="Arial" w:cs="Arial"/>
          <w:color w:val="000000"/>
          <w:szCs w:val="22"/>
        </w:rPr>
        <w:t>’</w:t>
      </w:r>
      <w:r w:rsidR="000A1A15" w:rsidRPr="000A1A15" w:rsidDel="000A1A15">
        <w:rPr>
          <w:rFonts w:ascii="Arial" w:hAnsi="Arial" w:cs="Arial"/>
          <w:color w:val="000000"/>
          <w:szCs w:val="22"/>
        </w:rPr>
        <w:t xml:space="preserve"> </w:t>
      </w:r>
      <w:r w:rsidR="0025456B" w:rsidRPr="00CD0C0D">
        <w:rPr>
          <w:rFonts w:cstheme="minorHAnsi"/>
          <w:color w:val="000000"/>
        </w:rPr>
        <w:t>(representing the remaining 70</w:t>
      </w:r>
      <w:r w:rsidR="0065023E">
        <w:rPr>
          <w:rFonts w:cstheme="minorHAnsi"/>
          <w:color w:val="000000"/>
        </w:rPr>
        <w:t>%</w:t>
      </w:r>
      <w:r w:rsidR="0025456B" w:rsidRPr="00CD0C0D">
        <w:rPr>
          <w:rFonts w:cstheme="minorHAnsi"/>
          <w:color w:val="000000"/>
        </w:rPr>
        <w:t>).</w:t>
      </w:r>
    </w:p>
    <w:p w14:paraId="5D45BD81" w14:textId="59F908D7" w:rsidR="0025456B" w:rsidRPr="007F621A" w:rsidRDefault="0025456B" w:rsidP="0025456B">
      <w:pPr>
        <w:spacing w:before="120" w:line="240" w:lineRule="auto"/>
        <w:rPr>
          <w:rFonts w:cstheme="minorHAnsi"/>
          <w:color w:val="000000"/>
        </w:rPr>
      </w:pPr>
      <w:r w:rsidRPr="009A5103">
        <w:rPr>
          <w:rFonts w:cstheme="minorHAnsi"/>
          <w:color w:val="000000"/>
        </w:rPr>
        <w:t>This illustrate</w:t>
      </w:r>
      <w:r w:rsidR="00325AA8">
        <w:rPr>
          <w:rFonts w:cstheme="minorHAnsi"/>
          <w:color w:val="000000"/>
        </w:rPr>
        <w:t>s</w:t>
      </w:r>
      <w:r w:rsidRPr="009A5103">
        <w:rPr>
          <w:rFonts w:cstheme="minorHAnsi"/>
          <w:color w:val="000000"/>
        </w:rPr>
        <w:t xml:space="preserve"> that </w:t>
      </w:r>
      <w:r w:rsidR="00301B82">
        <w:rPr>
          <w:rFonts w:cstheme="minorHAnsi"/>
          <w:color w:val="000000"/>
        </w:rPr>
        <w:t xml:space="preserve">foreign held water entitlements reported on the Water </w:t>
      </w:r>
      <w:r w:rsidR="00614E82">
        <w:rPr>
          <w:rFonts w:cstheme="minorHAnsi"/>
          <w:color w:val="000000"/>
        </w:rPr>
        <w:t>r</w:t>
      </w:r>
      <w:r w:rsidR="00BB20C9">
        <w:rPr>
          <w:rFonts w:cstheme="minorHAnsi"/>
          <w:color w:val="000000"/>
        </w:rPr>
        <w:t xml:space="preserve">egister </w:t>
      </w:r>
      <w:r w:rsidR="00301B82">
        <w:rPr>
          <w:rFonts w:cstheme="minorHAnsi"/>
          <w:color w:val="000000"/>
        </w:rPr>
        <w:t xml:space="preserve">by </w:t>
      </w:r>
      <w:r w:rsidR="00301B82" w:rsidRPr="009A5103">
        <w:rPr>
          <w:rFonts w:cstheme="minorHAnsi"/>
          <w:color w:val="000000"/>
        </w:rPr>
        <w:t>foreign person</w:t>
      </w:r>
      <w:r w:rsidRPr="009A5103">
        <w:rPr>
          <w:rFonts w:cstheme="minorHAnsi"/>
          <w:color w:val="000000"/>
        </w:rPr>
        <w:t xml:space="preserve"> </w:t>
      </w:r>
      <w:r w:rsidR="00301B82" w:rsidRPr="009A5103">
        <w:rPr>
          <w:rFonts w:cstheme="minorHAnsi"/>
          <w:color w:val="000000"/>
        </w:rPr>
        <w:t>entit</w:t>
      </w:r>
      <w:r w:rsidR="00301B82">
        <w:rPr>
          <w:rFonts w:cstheme="minorHAnsi"/>
          <w:color w:val="000000"/>
        </w:rPr>
        <w:t>ies</w:t>
      </w:r>
      <w:r w:rsidR="00BB20C9">
        <w:rPr>
          <w:rFonts w:cstheme="minorHAnsi"/>
          <w:color w:val="000000"/>
        </w:rPr>
        <w:t xml:space="preserve"> </w:t>
      </w:r>
      <w:r w:rsidRPr="009A5103">
        <w:rPr>
          <w:rFonts w:cstheme="minorHAnsi"/>
          <w:color w:val="000000"/>
        </w:rPr>
        <w:t xml:space="preserve">may also have a significant level of Australian ownership. </w:t>
      </w:r>
      <w:r w:rsidR="00301B82" w:rsidRPr="007F621A">
        <w:rPr>
          <w:rFonts w:cstheme="minorHAnsi"/>
          <w:color w:val="000000"/>
        </w:rPr>
        <w:t xml:space="preserve">This </w:t>
      </w:r>
      <w:r w:rsidR="00937A2B" w:rsidRPr="007F621A">
        <w:rPr>
          <w:rFonts w:cstheme="minorHAnsi"/>
          <w:color w:val="000000"/>
        </w:rPr>
        <w:t>occurs due to the nature of the definition of foreign person</w:t>
      </w:r>
      <w:r w:rsidR="000C131B" w:rsidRPr="007F621A">
        <w:rPr>
          <w:rFonts w:cstheme="minorHAnsi"/>
          <w:color w:val="000000"/>
        </w:rPr>
        <w:t xml:space="preserve"> under the </w:t>
      </w:r>
      <w:r w:rsidR="000C131B" w:rsidRPr="007F621A">
        <w:rPr>
          <w:rFonts w:cstheme="minorHAnsi"/>
          <w:i/>
          <w:iCs/>
          <w:color w:val="000000"/>
        </w:rPr>
        <w:t>Foreign Acquisitions and Takeovers Act 1975</w:t>
      </w:r>
      <w:r w:rsidR="00937A2B" w:rsidRPr="007F621A">
        <w:rPr>
          <w:rFonts w:cstheme="minorHAnsi"/>
          <w:color w:val="000000"/>
        </w:rPr>
        <w:t xml:space="preserve">. </w:t>
      </w:r>
    </w:p>
    <w:bookmarkEnd w:id="79"/>
    <w:p w14:paraId="79D9D055" w14:textId="370A9404" w:rsidR="0025456B" w:rsidRDefault="0025456B" w:rsidP="0062149B">
      <w:pPr>
        <w:spacing w:before="120" w:line="240" w:lineRule="auto"/>
        <w:rPr>
          <w:rFonts w:asciiTheme="majorHAnsi" w:hAnsiTheme="majorHAnsi" w:cstheme="minorHAnsi"/>
          <w:color w:val="A6A6A6" w:themeColor="background1" w:themeShade="A6"/>
          <w:szCs w:val="22"/>
        </w:rPr>
      </w:pPr>
      <w:r>
        <w:rPr>
          <w:rFonts w:asciiTheme="majorHAnsi" w:hAnsiTheme="majorHAnsi" w:cstheme="minorHAnsi"/>
          <w:color w:val="A6A6A6" w:themeColor="background1" w:themeShade="A6"/>
          <w:szCs w:val="22"/>
        </w:rPr>
        <w:br w:type="page"/>
      </w:r>
    </w:p>
    <w:p w14:paraId="341A4AD6" w14:textId="77777777" w:rsidR="0025456B" w:rsidRPr="00C87BC0" w:rsidRDefault="0025456B" w:rsidP="00606DC0">
      <w:pPr>
        <w:pStyle w:val="Heading1"/>
        <w:framePr w:w="0" w:wrap="auto" w:vAnchor="margin" w:yAlign="inline"/>
        <w:spacing w:before="0"/>
        <w:rPr>
          <w:rFonts w:ascii="Calibri" w:hAnsi="Calibri" w:cs="Calibri"/>
          <w:color w:val="000000"/>
          <w:sz w:val="42"/>
          <w:szCs w:val="42"/>
        </w:rPr>
      </w:pPr>
      <w:bookmarkStart w:id="80" w:name="_Attachment_A:_Background"/>
      <w:bookmarkStart w:id="81" w:name="_Toc23165048"/>
      <w:bookmarkStart w:id="82" w:name="_Toc33698857"/>
      <w:bookmarkStart w:id="83" w:name="_Toc164713564"/>
      <w:bookmarkEnd w:id="80"/>
      <w:r w:rsidRPr="00394E35">
        <w:t>Attachment A: Background</w:t>
      </w:r>
      <w:bookmarkEnd w:id="81"/>
      <w:bookmarkEnd w:id="82"/>
      <w:bookmarkEnd w:id="83"/>
    </w:p>
    <w:p w14:paraId="2E3BBDC6" w14:textId="1D259BEB" w:rsidR="0025456B" w:rsidRPr="009A5103" w:rsidRDefault="0025456B" w:rsidP="00133C56">
      <w:pPr>
        <w:spacing w:before="120" w:line="240" w:lineRule="auto"/>
        <w:ind w:right="-2"/>
        <w:rPr>
          <w:rFonts w:cstheme="minorHAnsi"/>
          <w:color w:val="auto"/>
          <w:szCs w:val="22"/>
        </w:rPr>
      </w:pPr>
      <w:r w:rsidRPr="009A5103">
        <w:rPr>
          <w:rFonts w:cstheme="minorHAnsi"/>
          <w:color w:val="auto"/>
          <w:szCs w:val="22"/>
        </w:rPr>
        <w:t>In 2015, as part of the foreign investment reforms, the Government</w:t>
      </w:r>
      <w:r w:rsidR="00133C56">
        <w:rPr>
          <w:rFonts w:cstheme="minorHAnsi"/>
          <w:color w:val="auto"/>
          <w:szCs w:val="22"/>
        </w:rPr>
        <w:t xml:space="preserve"> </w:t>
      </w:r>
      <w:r w:rsidR="00B60C67">
        <w:rPr>
          <w:rFonts w:cstheme="minorHAnsi"/>
        </w:rPr>
        <w:t xml:space="preserve">undertook </w:t>
      </w:r>
      <w:r w:rsidRPr="0012002A">
        <w:rPr>
          <w:rFonts w:cstheme="minorHAnsi"/>
        </w:rPr>
        <w:t>to introduce and pass legislat</w:t>
      </w:r>
      <w:r>
        <w:rPr>
          <w:rFonts w:cstheme="minorHAnsi"/>
        </w:rPr>
        <w:t xml:space="preserve">ion to establish a Register of </w:t>
      </w:r>
      <w:r w:rsidR="0039007A">
        <w:rPr>
          <w:rFonts w:cstheme="minorHAnsi"/>
        </w:rPr>
        <w:t>f</w:t>
      </w:r>
      <w:r>
        <w:rPr>
          <w:rFonts w:cstheme="minorHAnsi"/>
        </w:rPr>
        <w:t xml:space="preserve">oreign </w:t>
      </w:r>
      <w:r w:rsidR="0039007A">
        <w:rPr>
          <w:rFonts w:cstheme="minorHAnsi"/>
        </w:rPr>
        <w:t>o</w:t>
      </w:r>
      <w:r w:rsidRPr="0012002A">
        <w:rPr>
          <w:rFonts w:cstheme="minorHAnsi"/>
        </w:rPr>
        <w:t xml:space="preserve">wnership of </w:t>
      </w:r>
      <w:r w:rsidR="0039007A">
        <w:rPr>
          <w:rFonts w:cstheme="minorHAnsi"/>
        </w:rPr>
        <w:t>w</w:t>
      </w:r>
      <w:r w:rsidRPr="0012002A">
        <w:rPr>
          <w:rFonts w:cstheme="minorHAnsi"/>
        </w:rPr>
        <w:t xml:space="preserve">ater </w:t>
      </w:r>
      <w:r w:rsidR="0039007A">
        <w:rPr>
          <w:rFonts w:cstheme="minorHAnsi"/>
        </w:rPr>
        <w:t xml:space="preserve">entitlements </w:t>
      </w:r>
      <w:r w:rsidRPr="0012002A">
        <w:rPr>
          <w:rFonts w:cstheme="minorHAnsi"/>
        </w:rPr>
        <w:t>by 1</w:t>
      </w:r>
      <w:r w:rsidR="00795F34">
        <w:rPr>
          <w:rFonts w:cstheme="minorHAnsi"/>
        </w:rPr>
        <w:t> </w:t>
      </w:r>
      <w:r w:rsidRPr="0012002A">
        <w:rPr>
          <w:rFonts w:cstheme="minorHAnsi"/>
        </w:rPr>
        <w:t>December</w:t>
      </w:r>
      <w:r w:rsidR="00795F34">
        <w:rPr>
          <w:rFonts w:cstheme="minorHAnsi"/>
        </w:rPr>
        <w:t> </w:t>
      </w:r>
      <w:r w:rsidRPr="0012002A">
        <w:rPr>
          <w:rFonts w:cstheme="minorHAnsi"/>
        </w:rPr>
        <w:t>2016</w:t>
      </w:r>
      <w:r w:rsidR="00133C56">
        <w:rPr>
          <w:rFonts w:cstheme="minorHAnsi"/>
        </w:rPr>
        <w:t>.</w:t>
      </w:r>
      <w:r w:rsidR="00BB20C9">
        <w:rPr>
          <w:rFonts w:cstheme="minorHAnsi"/>
        </w:rPr>
        <w:t xml:space="preserve"> </w:t>
      </w:r>
      <w:r w:rsidRPr="009A5103">
        <w:rPr>
          <w:rFonts w:cstheme="minorHAnsi"/>
          <w:color w:val="auto"/>
          <w:szCs w:val="22"/>
        </w:rPr>
        <w:t xml:space="preserve">The </w:t>
      </w:r>
      <w:r w:rsidRPr="004A4155">
        <w:rPr>
          <w:rFonts w:cstheme="minorHAnsi"/>
          <w:i/>
          <w:color w:val="auto"/>
          <w:szCs w:val="22"/>
        </w:rPr>
        <w:t>Register of Foreign Ownership of Agricultural Land Amendment (Water) Act 2016</w:t>
      </w:r>
      <w:r w:rsidRPr="009A5103">
        <w:rPr>
          <w:rFonts w:cstheme="minorHAnsi"/>
          <w:color w:val="auto"/>
          <w:szCs w:val="22"/>
        </w:rPr>
        <w:t xml:space="preserve"> was subsequently passed (assented to on 7 December 201</w:t>
      </w:r>
      <w:r>
        <w:rPr>
          <w:rFonts w:cstheme="minorHAnsi"/>
          <w:color w:val="auto"/>
          <w:szCs w:val="22"/>
        </w:rPr>
        <w:t xml:space="preserve">6) and the </w:t>
      </w:r>
      <w:r w:rsidR="00795F34">
        <w:rPr>
          <w:rFonts w:cstheme="minorHAnsi"/>
          <w:color w:val="auto"/>
          <w:szCs w:val="22"/>
        </w:rPr>
        <w:t>Water r</w:t>
      </w:r>
      <w:r w:rsidRPr="009A5103">
        <w:rPr>
          <w:rFonts w:cstheme="minorHAnsi"/>
          <w:color w:val="auto"/>
          <w:szCs w:val="22"/>
        </w:rPr>
        <w:t>egister established.</w:t>
      </w:r>
    </w:p>
    <w:p w14:paraId="44EC1D4F" w14:textId="1F7C9601" w:rsidR="0025456B" w:rsidRPr="009A5103" w:rsidRDefault="0025456B" w:rsidP="0025456B">
      <w:pPr>
        <w:spacing w:before="120" w:line="240" w:lineRule="auto"/>
        <w:ind w:right="-2"/>
        <w:rPr>
          <w:rFonts w:cstheme="minorHAnsi"/>
          <w:color w:val="auto"/>
          <w:szCs w:val="22"/>
        </w:rPr>
      </w:pPr>
      <w:r w:rsidRPr="009A5103">
        <w:rPr>
          <w:rFonts w:cstheme="minorHAnsi"/>
          <w:color w:val="auto"/>
          <w:szCs w:val="22"/>
        </w:rPr>
        <w:t>While the Commonwealth has an interest in foreign investment and the management o</w:t>
      </w:r>
      <w:r>
        <w:rPr>
          <w:rFonts w:cstheme="minorHAnsi"/>
          <w:color w:val="auto"/>
          <w:szCs w:val="22"/>
        </w:rPr>
        <w:t>f Australia’s water resources, s</w:t>
      </w:r>
      <w:r w:rsidRPr="009A5103">
        <w:rPr>
          <w:rFonts w:cstheme="minorHAnsi"/>
          <w:color w:val="auto"/>
          <w:szCs w:val="22"/>
        </w:rPr>
        <w:t xml:space="preserve">tate and </w:t>
      </w:r>
      <w:r>
        <w:rPr>
          <w:rFonts w:cstheme="minorHAnsi"/>
          <w:color w:val="auto"/>
          <w:szCs w:val="22"/>
        </w:rPr>
        <w:t>t</w:t>
      </w:r>
      <w:r w:rsidRPr="009A5103">
        <w:rPr>
          <w:rFonts w:cstheme="minorHAnsi"/>
          <w:color w:val="auto"/>
          <w:szCs w:val="22"/>
        </w:rPr>
        <w:t>erritory governments have primary responsibility for managing water resources which include</w:t>
      </w:r>
      <w:r w:rsidR="00B60C67">
        <w:rPr>
          <w:rFonts w:cstheme="minorHAnsi"/>
          <w:color w:val="auto"/>
          <w:szCs w:val="22"/>
        </w:rPr>
        <w:t>s: allocating water among users; water licensing;</w:t>
      </w:r>
      <w:r w:rsidRPr="009A5103">
        <w:rPr>
          <w:rFonts w:cstheme="minorHAnsi"/>
          <w:color w:val="auto"/>
          <w:szCs w:val="22"/>
        </w:rPr>
        <w:t xml:space="preserve"> water extraction conditions</w:t>
      </w:r>
      <w:r w:rsidR="00B60C67">
        <w:rPr>
          <w:rFonts w:cstheme="minorHAnsi"/>
          <w:color w:val="auto"/>
          <w:szCs w:val="22"/>
        </w:rPr>
        <w:t>;</w:t>
      </w:r>
      <w:r w:rsidRPr="009A5103">
        <w:rPr>
          <w:rFonts w:cstheme="minorHAnsi"/>
          <w:color w:val="auto"/>
          <w:szCs w:val="22"/>
        </w:rPr>
        <w:t xml:space="preserve"> water processing (including buying and selling conditions)</w:t>
      </w:r>
      <w:r w:rsidR="00B60C67">
        <w:rPr>
          <w:rFonts w:cstheme="minorHAnsi"/>
          <w:color w:val="auto"/>
          <w:szCs w:val="22"/>
        </w:rPr>
        <w:t>;</w:t>
      </w:r>
      <w:r w:rsidRPr="009A5103">
        <w:rPr>
          <w:rFonts w:cstheme="minorHAnsi"/>
          <w:color w:val="auto"/>
          <w:szCs w:val="22"/>
        </w:rPr>
        <w:t xml:space="preserve"> and water monitoring.</w:t>
      </w:r>
    </w:p>
    <w:p w14:paraId="312D4B5F" w14:textId="36396A59" w:rsidR="0025456B" w:rsidRPr="009A5103" w:rsidRDefault="00C05C41" w:rsidP="0025456B">
      <w:pPr>
        <w:spacing w:before="120" w:line="240" w:lineRule="auto"/>
        <w:rPr>
          <w:rFonts w:cstheme="minorHAnsi"/>
          <w:color w:val="auto"/>
          <w:szCs w:val="22"/>
        </w:rPr>
      </w:pPr>
      <w:r>
        <w:rPr>
          <w:rFonts w:cstheme="minorHAnsi"/>
          <w:color w:val="auto"/>
          <w:szCs w:val="22"/>
        </w:rPr>
        <w:t>Normally</w:t>
      </w:r>
      <w:r w:rsidR="0025456B" w:rsidRPr="009A5103">
        <w:rPr>
          <w:rFonts w:cstheme="minorHAnsi"/>
          <w:color w:val="auto"/>
          <w:szCs w:val="22"/>
        </w:rPr>
        <w:t>, foreign acquisitions of interests in water are not directly screened under Australia’s foreign investment screening framework, but may be part of other types of investments</w:t>
      </w:r>
      <w:r w:rsidR="0025456B">
        <w:rPr>
          <w:rFonts w:cstheme="minorHAnsi"/>
          <w:color w:val="auto"/>
          <w:szCs w:val="22"/>
        </w:rPr>
        <w:t xml:space="preserve"> that are screened</w:t>
      </w:r>
      <w:r w:rsidR="0025456B" w:rsidRPr="009A5103">
        <w:rPr>
          <w:rFonts w:cstheme="minorHAnsi"/>
          <w:color w:val="auto"/>
          <w:szCs w:val="22"/>
        </w:rPr>
        <w:t xml:space="preserve">. As interests in water are often attached to </w:t>
      </w:r>
      <w:r w:rsidR="0025456B">
        <w:rPr>
          <w:rFonts w:cstheme="minorHAnsi"/>
          <w:color w:val="auto"/>
          <w:szCs w:val="22"/>
        </w:rPr>
        <w:t xml:space="preserve">agricultural </w:t>
      </w:r>
      <w:r w:rsidR="0025456B" w:rsidRPr="009A5103">
        <w:rPr>
          <w:rFonts w:cstheme="minorHAnsi"/>
          <w:color w:val="auto"/>
          <w:szCs w:val="22"/>
        </w:rPr>
        <w:t>land, or are assets of Australian businesses, such acquisitions may be screened through the agricultural land screening requirements, or through the acquisition of securities or business assets.</w:t>
      </w:r>
    </w:p>
    <w:p w14:paraId="31B15607" w14:textId="77777777" w:rsidR="0025456B" w:rsidRPr="009A5103" w:rsidRDefault="0025456B" w:rsidP="0025456B">
      <w:pPr>
        <w:spacing w:before="120" w:line="240" w:lineRule="auto"/>
        <w:ind w:right="-2"/>
        <w:rPr>
          <w:rFonts w:cstheme="minorHAnsi"/>
          <w:color w:val="auto"/>
          <w:szCs w:val="22"/>
        </w:rPr>
      </w:pPr>
      <w:r w:rsidRPr="009A5103">
        <w:rPr>
          <w:rFonts w:cstheme="minorHAnsi"/>
          <w:color w:val="auto"/>
          <w:szCs w:val="22"/>
        </w:rPr>
        <w:t xml:space="preserve">When assessing the national interest in relation to </w:t>
      </w:r>
      <w:r>
        <w:rPr>
          <w:rFonts w:cstheme="minorHAnsi"/>
          <w:color w:val="auto"/>
          <w:szCs w:val="22"/>
        </w:rPr>
        <w:t>foreign acquisitions in</w:t>
      </w:r>
      <w:r w:rsidRPr="009A5103">
        <w:rPr>
          <w:rFonts w:cstheme="minorHAnsi"/>
          <w:color w:val="auto"/>
          <w:szCs w:val="22"/>
        </w:rPr>
        <w:t xml:space="preserve"> the agricultural sector, the </w:t>
      </w:r>
      <w:r>
        <w:rPr>
          <w:rFonts w:cstheme="minorHAnsi"/>
          <w:color w:val="auto"/>
          <w:szCs w:val="22"/>
        </w:rPr>
        <w:t>G</w:t>
      </w:r>
      <w:r w:rsidRPr="009A5103">
        <w:rPr>
          <w:rFonts w:cstheme="minorHAnsi"/>
          <w:color w:val="auto"/>
          <w:szCs w:val="22"/>
        </w:rPr>
        <w:t xml:space="preserve">overnment considers a range of factors including </w:t>
      </w:r>
      <w:r>
        <w:rPr>
          <w:rFonts w:cstheme="minorHAnsi"/>
          <w:color w:val="auto"/>
          <w:szCs w:val="22"/>
        </w:rPr>
        <w:t>agricultural productivity and reliability of agricultural production, biodiversity and environmental issues, and the prosperity of local and regional communities</w:t>
      </w:r>
      <w:r w:rsidRPr="009A5103">
        <w:rPr>
          <w:rFonts w:cstheme="minorHAnsi"/>
          <w:color w:val="auto"/>
          <w:szCs w:val="22"/>
        </w:rPr>
        <w:t xml:space="preserve">. </w:t>
      </w:r>
    </w:p>
    <w:p w14:paraId="16B3BB8F" w14:textId="1E780263" w:rsidR="0025456B" w:rsidRPr="00817C68" w:rsidRDefault="00817C68" w:rsidP="0025456B">
      <w:pPr>
        <w:spacing w:before="120" w:line="240" w:lineRule="auto"/>
        <w:ind w:right="-2"/>
      </w:pPr>
      <w:r w:rsidRPr="009A5103">
        <w:rPr>
          <w:rFonts w:cstheme="minorHAnsi"/>
          <w:color w:val="auto"/>
          <w:szCs w:val="22"/>
        </w:rPr>
        <w:t xml:space="preserve">From 1 July 2017, foreign persons </w:t>
      </w:r>
      <w:r>
        <w:rPr>
          <w:rFonts w:cstheme="minorHAnsi"/>
          <w:color w:val="auto"/>
          <w:szCs w:val="22"/>
        </w:rPr>
        <w:t>have been required to</w:t>
      </w:r>
      <w:r w:rsidRPr="009A5103">
        <w:rPr>
          <w:rFonts w:cstheme="minorHAnsi"/>
          <w:color w:val="auto"/>
          <w:szCs w:val="22"/>
        </w:rPr>
        <w:t xml:space="preserve"> register their interests in registrable water entitlements and contractual water rights, and certain changes in those interests, with the ATO.</w:t>
      </w:r>
      <w:r>
        <w:rPr>
          <w:rFonts w:cstheme="minorHAnsi"/>
          <w:color w:val="auto"/>
          <w:szCs w:val="22"/>
        </w:rPr>
        <w:t xml:space="preserve"> </w:t>
      </w:r>
      <w:r w:rsidRPr="00631C5D">
        <w:t>A stocktake was conducted between 1 July 2017 and 31 November 2017 to enable existing foreign persons to register their holdings in water entitlements. During this time, the ATO used data matching to contact investors who may have met the definition of a foreign person and who held Australian land that may also have water entitlements. State and territory websites published articles encouraging registrations as did other water management service providers (such as irrigation infrastructure operators and regional w</w:t>
      </w:r>
      <w:r>
        <w:t xml:space="preserve">ater management organisations). </w:t>
      </w:r>
      <w:r w:rsidR="0025456B" w:rsidRPr="009A5103">
        <w:rPr>
          <w:rFonts w:cstheme="minorHAnsi"/>
          <w:color w:val="auto"/>
          <w:szCs w:val="22"/>
        </w:rPr>
        <w:t xml:space="preserve">The ATO developed a self-registration online form </w:t>
      </w:r>
      <w:r w:rsidR="0025456B">
        <w:rPr>
          <w:rFonts w:cstheme="minorHAnsi"/>
          <w:color w:val="auto"/>
          <w:szCs w:val="22"/>
        </w:rPr>
        <w:t>prior to</w:t>
      </w:r>
      <w:r w:rsidR="0025456B" w:rsidRPr="009A5103">
        <w:rPr>
          <w:rFonts w:cstheme="minorHAnsi"/>
          <w:color w:val="auto"/>
          <w:szCs w:val="22"/>
        </w:rPr>
        <w:t xml:space="preserve"> the commencement of the stocktake period on 1 July 2017. </w:t>
      </w:r>
    </w:p>
    <w:p w14:paraId="082F0856" w14:textId="77777777" w:rsidR="0025456B" w:rsidRPr="009A5103" w:rsidRDefault="0025456B" w:rsidP="0025456B">
      <w:pPr>
        <w:spacing w:before="120" w:line="240" w:lineRule="auto"/>
        <w:ind w:right="-2"/>
        <w:rPr>
          <w:rFonts w:cstheme="minorHAnsi"/>
          <w:color w:val="auto"/>
          <w:szCs w:val="22"/>
        </w:rPr>
      </w:pPr>
      <w:r w:rsidRPr="009A5103">
        <w:rPr>
          <w:rFonts w:cstheme="minorHAnsi"/>
          <w:color w:val="auto"/>
          <w:szCs w:val="22"/>
        </w:rPr>
        <w:t>A foreign person may register at any time during the year (for example, when the event occurs), but no later than 30 days after the end of the financial year in which the event occurred.</w:t>
      </w:r>
    </w:p>
    <w:p w14:paraId="0F5F853D" w14:textId="77777777" w:rsidR="0025456B" w:rsidRPr="009A5103" w:rsidRDefault="0025456B" w:rsidP="0025456B">
      <w:pPr>
        <w:spacing w:before="120" w:line="240" w:lineRule="auto"/>
        <w:rPr>
          <w:rFonts w:cstheme="minorHAnsi"/>
          <w:color w:val="auto"/>
          <w:szCs w:val="22"/>
        </w:rPr>
      </w:pPr>
      <w:r w:rsidRPr="009A5103">
        <w:rPr>
          <w:rFonts w:cstheme="minorHAnsi"/>
          <w:color w:val="auto"/>
          <w:szCs w:val="22"/>
        </w:rPr>
        <w:t>A foreign person need</w:t>
      </w:r>
      <w:r>
        <w:rPr>
          <w:rFonts w:cstheme="minorHAnsi"/>
          <w:color w:val="auto"/>
          <w:szCs w:val="22"/>
        </w:rPr>
        <w:t>s</w:t>
      </w:r>
      <w:r w:rsidRPr="009A5103">
        <w:rPr>
          <w:rFonts w:cstheme="minorHAnsi"/>
          <w:color w:val="auto"/>
          <w:szCs w:val="22"/>
        </w:rPr>
        <w:t xml:space="preserve"> to register their interest in a registrable water entitlement or a contractual water right, when:</w:t>
      </w:r>
    </w:p>
    <w:p w14:paraId="5E873F43" w14:textId="77777777" w:rsidR="0025456B" w:rsidRPr="002A5256" w:rsidRDefault="0025456B" w:rsidP="00BD308B">
      <w:pPr>
        <w:pStyle w:val="ListParagraph"/>
        <w:numPr>
          <w:ilvl w:val="0"/>
          <w:numId w:val="32"/>
        </w:numPr>
        <w:spacing w:before="120" w:line="300" w:lineRule="atLeast"/>
        <w:rPr>
          <w:rFonts w:cstheme="minorHAnsi"/>
        </w:rPr>
      </w:pPr>
      <w:r w:rsidRPr="002A5256">
        <w:rPr>
          <w:rFonts w:cstheme="minorHAnsi"/>
        </w:rPr>
        <w:t>they acquire a registrable water entitlement or contractual water right under a contract where the term of the contract is likely to exceed five years after the person starts to hold the right; or</w:t>
      </w:r>
    </w:p>
    <w:p w14:paraId="0592DFD6" w14:textId="32DEB776" w:rsidR="0025456B" w:rsidRPr="002A5256" w:rsidRDefault="0025456B" w:rsidP="00BD308B">
      <w:pPr>
        <w:pStyle w:val="ListParagraph"/>
        <w:numPr>
          <w:ilvl w:val="0"/>
          <w:numId w:val="32"/>
        </w:numPr>
        <w:spacing w:before="120" w:line="300" w:lineRule="atLeast"/>
        <w:rPr>
          <w:rFonts w:cstheme="minorHAnsi"/>
        </w:rPr>
      </w:pPr>
      <w:r w:rsidRPr="002A5256">
        <w:rPr>
          <w:rFonts w:cstheme="minorHAnsi"/>
        </w:rPr>
        <w:t>they become a foreign person while holding a registrable water entitlement or contractual water right under a contract where the term of the contract is likely to exceed five years after the person becom</w:t>
      </w:r>
      <w:r w:rsidR="007C7C12">
        <w:rPr>
          <w:rFonts w:cstheme="minorHAnsi"/>
        </w:rPr>
        <w:t>es</w:t>
      </w:r>
      <w:r w:rsidRPr="002A5256">
        <w:rPr>
          <w:rFonts w:cstheme="minorHAnsi"/>
        </w:rPr>
        <w:t xml:space="preserve"> a foreign person.</w:t>
      </w:r>
    </w:p>
    <w:p w14:paraId="6EA1B6D5" w14:textId="77777777" w:rsidR="0025456B" w:rsidRPr="009A5103" w:rsidRDefault="0025456B" w:rsidP="0025456B">
      <w:pPr>
        <w:spacing w:before="120" w:line="240" w:lineRule="auto"/>
        <w:rPr>
          <w:rFonts w:cstheme="minorHAnsi"/>
          <w:color w:val="auto"/>
          <w:szCs w:val="22"/>
        </w:rPr>
      </w:pPr>
      <w:r w:rsidRPr="009A5103">
        <w:rPr>
          <w:rFonts w:cstheme="minorHAnsi"/>
          <w:color w:val="auto"/>
          <w:szCs w:val="22"/>
        </w:rPr>
        <w:t>A foreign person need</w:t>
      </w:r>
      <w:r>
        <w:rPr>
          <w:rFonts w:cstheme="minorHAnsi"/>
          <w:color w:val="auto"/>
          <w:szCs w:val="22"/>
        </w:rPr>
        <w:t>s</w:t>
      </w:r>
      <w:r w:rsidRPr="009A5103">
        <w:rPr>
          <w:rFonts w:cstheme="minorHAnsi"/>
          <w:color w:val="auto"/>
          <w:szCs w:val="22"/>
        </w:rPr>
        <w:t xml:space="preserve"> to update their existing registration when:</w:t>
      </w:r>
    </w:p>
    <w:p w14:paraId="4CEFFC05" w14:textId="77777777" w:rsidR="0025456B" w:rsidRPr="00BD308B" w:rsidRDefault="0025456B" w:rsidP="00BD308B">
      <w:pPr>
        <w:pStyle w:val="ListParagraph"/>
        <w:numPr>
          <w:ilvl w:val="0"/>
          <w:numId w:val="33"/>
        </w:numPr>
        <w:spacing w:before="120" w:line="300" w:lineRule="atLeast"/>
        <w:rPr>
          <w:rFonts w:cstheme="minorHAnsi"/>
        </w:rPr>
      </w:pPr>
      <w:r w:rsidRPr="00BD308B">
        <w:rPr>
          <w:rFonts w:cstheme="minorHAnsi"/>
        </w:rPr>
        <w:t>they dispose of the registrable water entitlement or contractual water right;</w:t>
      </w:r>
    </w:p>
    <w:p w14:paraId="2DA4225C" w14:textId="77777777" w:rsidR="0025456B" w:rsidRPr="00BD308B" w:rsidRDefault="0025456B" w:rsidP="00BD308B">
      <w:pPr>
        <w:pStyle w:val="ListParagraph"/>
        <w:numPr>
          <w:ilvl w:val="0"/>
          <w:numId w:val="33"/>
        </w:numPr>
        <w:spacing w:before="120" w:line="300" w:lineRule="atLeast"/>
        <w:rPr>
          <w:rFonts w:cstheme="minorHAnsi"/>
        </w:rPr>
      </w:pPr>
      <w:r w:rsidRPr="00BD308B">
        <w:rPr>
          <w:rFonts w:cstheme="minorHAnsi"/>
        </w:rPr>
        <w:t>they stop being a foreign person; or</w:t>
      </w:r>
    </w:p>
    <w:p w14:paraId="0CC6F566" w14:textId="6E695142" w:rsidR="0025456B" w:rsidRDefault="0025456B" w:rsidP="00BD308B">
      <w:pPr>
        <w:pStyle w:val="ListParagraph"/>
        <w:numPr>
          <w:ilvl w:val="0"/>
          <w:numId w:val="33"/>
        </w:numPr>
        <w:spacing w:before="120" w:line="300" w:lineRule="atLeast"/>
        <w:rPr>
          <w:rFonts w:cstheme="minorHAnsi"/>
        </w:rPr>
      </w:pPr>
      <w:r w:rsidRPr="00BD308B">
        <w:rPr>
          <w:rFonts w:cstheme="minorHAnsi"/>
        </w:rPr>
        <w:t>the volume of their registrable water entitlement or contractual water right changes.</w:t>
      </w:r>
    </w:p>
    <w:p w14:paraId="54DC5862" w14:textId="1F46F8F7" w:rsidR="00824160" w:rsidRPr="0028045C" w:rsidRDefault="00824160" w:rsidP="0028045C">
      <w:pPr>
        <w:spacing w:before="0" w:line="240" w:lineRule="auto"/>
      </w:pPr>
      <w:r w:rsidRPr="0028045C">
        <w:t>As noted in the introduction, the Commissioner of Taxation reports annually to the Treasurer on the operation of the Register of Foreign Ownership of Water or Agricultural Land Act 2015 (the Act) and is required to publish aggregate statistics of foreign ownership each year.</w:t>
      </w:r>
      <w:r w:rsidRPr="00881F19">
        <w:t xml:space="preserve"> This is the </w:t>
      </w:r>
      <w:r>
        <w:t>sixth</w:t>
      </w:r>
      <w:r w:rsidRPr="00881F19">
        <w:t xml:space="preserve"> and final report to be published as required by the Act for</w:t>
      </w:r>
      <w:r w:rsidRPr="0028045C">
        <w:t xml:space="preserve"> registrations made by foreign persons between 1 July 2015 and 30 June 2023. </w:t>
      </w:r>
    </w:p>
    <w:p w14:paraId="243778D3" w14:textId="77777777" w:rsidR="00824160" w:rsidRPr="0028045C" w:rsidRDefault="00824160" w:rsidP="0028045C">
      <w:pPr>
        <w:spacing w:before="0" w:line="240" w:lineRule="auto"/>
      </w:pPr>
    </w:p>
    <w:p w14:paraId="7F230C97" w14:textId="15198419" w:rsidR="00824160" w:rsidRDefault="00824160" w:rsidP="0028045C">
      <w:pPr>
        <w:spacing w:before="0" w:line="240" w:lineRule="auto"/>
      </w:pPr>
      <w:r w:rsidRPr="0028045C">
        <w:t xml:space="preserve">On 1 July 2023, the Register of Foreign Ownership of Australian Assets (the Register), which is established under Division 7A of the </w:t>
      </w:r>
      <w:r w:rsidRPr="0028045C">
        <w:rPr>
          <w:i/>
          <w:iCs/>
        </w:rPr>
        <w:t xml:space="preserve">Foreign Acquisitions </w:t>
      </w:r>
      <w:r w:rsidR="0028045C" w:rsidRPr="0028045C">
        <w:rPr>
          <w:i/>
          <w:iCs/>
        </w:rPr>
        <w:t xml:space="preserve">and </w:t>
      </w:r>
      <w:r w:rsidRPr="0028045C">
        <w:rPr>
          <w:i/>
          <w:iCs/>
        </w:rPr>
        <w:t>Takeovers Act 1975</w:t>
      </w:r>
      <w:r w:rsidRPr="0028045C">
        <w:t xml:space="preserve">, commenced.  Simultaneously the </w:t>
      </w:r>
      <w:r w:rsidRPr="0028045C">
        <w:rPr>
          <w:i/>
          <w:iCs/>
        </w:rPr>
        <w:t>Register of Foreign Ownership of Water o</w:t>
      </w:r>
      <w:r w:rsidR="0028045C">
        <w:rPr>
          <w:i/>
          <w:iCs/>
        </w:rPr>
        <w:t>r</w:t>
      </w:r>
      <w:r w:rsidRPr="0028045C">
        <w:rPr>
          <w:i/>
          <w:iCs/>
        </w:rPr>
        <w:t xml:space="preserve"> Agricultural Land Act 2015</w:t>
      </w:r>
      <w:r w:rsidRPr="0028045C">
        <w:t xml:space="preserve"> was repealed. Division 7A</w:t>
      </w:r>
      <w:r w:rsidR="0028045C" w:rsidRPr="0028045C">
        <w:t xml:space="preserve"> of the </w:t>
      </w:r>
      <w:r w:rsidR="0028045C" w:rsidRPr="0028045C">
        <w:rPr>
          <w:i/>
          <w:iCs/>
        </w:rPr>
        <w:t>Foreign Acquisitions and Takeovers Act 1975</w:t>
      </w:r>
      <w:r w:rsidRPr="0028045C">
        <w:t xml:space="preserve"> provides that a Registrar must be appointed by the Treasurer to administer the Register. The Commissioner of Taxation was appointed by legislative instrument as the Registrar and commenced his appointment on 29 November 2022.</w:t>
      </w:r>
    </w:p>
    <w:p w14:paraId="4B66F483" w14:textId="77777777" w:rsidR="0028045C" w:rsidRPr="0028045C" w:rsidRDefault="0028045C" w:rsidP="0028045C">
      <w:pPr>
        <w:spacing w:before="0" w:line="240" w:lineRule="auto"/>
      </w:pPr>
    </w:p>
    <w:p w14:paraId="4FB37B19" w14:textId="0EED71BA" w:rsidR="00031C9A" w:rsidRDefault="00031C9A" w:rsidP="0028045C">
      <w:pPr>
        <w:spacing w:before="0" w:line="240" w:lineRule="auto"/>
      </w:pPr>
      <w:r w:rsidRPr="0028045C">
        <w:t>The new Register will record all foreign interests acquired in Australian land; water entitlements and contractual water rights; and business acquisitions that require foreign investment approval, including acquisitions reviewed under a national security test.</w:t>
      </w:r>
    </w:p>
    <w:p w14:paraId="1FC4501D" w14:textId="77777777" w:rsidR="0028045C" w:rsidRPr="0028045C" w:rsidRDefault="0028045C" w:rsidP="0028045C">
      <w:pPr>
        <w:spacing w:before="0" w:line="240" w:lineRule="auto"/>
      </w:pPr>
    </w:p>
    <w:p w14:paraId="595F4C88" w14:textId="46DEF7AA" w:rsidR="00467001" w:rsidRDefault="00031C9A" w:rsidP="0028045C">
      <w:pPr>
        <w:spacing w:before="0" w:line="240" w:lineRule="auto"/>
      </w:pPr>
      <w:r w:rsidRPr="0028045C">
        <w:t>The Register will incorporate the existing Register of Foreign Ownership of Water Entitlements, Register of Foreign Ownership of Agricultural Land and the Register of Foreign Ownership of Residential Land.</w:t>
      </w:r>
    </w:p>
    <w:p w14:paraId="72D014D0" w14:textId="77777777" w:rsidR="00D46A5D" w:rsidRPr="0028045C" w:rsidRDefault="00D46A5D" w:rsidP="0028045C">
      <w:pPr>
        <w:spacing w:before="0" w:line="240" w:lineRule="auto"/>
      </w:pPr>
    </w:p>
    <w:p w14:paraId="484D5222" w14:textId="4037A29B" w:rsidR="009F0CE1" w:rsidRDefault="009F0CE1" w:rsidP="009F0CE1">
      <w:pPr>
        <w:spacing w:before="0" w:line="240" w:lineRule="auto"/>
      </w:pPr>
      <w:r w:rsidRPr="00881F19">
        <w:t>The Act already require</w:t>
      </w:r>
      <w:r w:rsidR="002156D9">
        <w:t>d</w:t>
      </w:r>
      <w:r w:rsidRPr="00881F19">
        <w:t xml:space="preserve"> foreign owners of these assets to register their </w:t>
      </w:r>
      <w:r w:rsidR="0028045C">
        <w:t>f</w:t>
      </w:r>
      <w:r w:rsidRPr="00881F19">
        <w:t xml:space="preserve">oreign </w:t>
      </w:r>
      <w:r w:rsidR="0028045C">
        <w:t>i</w:t>
      </w:r>
      <w:r w:rsidRPr="00881F19">
        <w:t xml:space="preserve">nvestment interests with the ATO within 30 days of the action occurring or the end of the financial year. The introduction of the </w:t>
      </w:r>
      <w:r w:rsidR="002156D9">
        <w:t xml:space="preserve">new </w:t>
      </w:r>
      <w:r w:rsidRPr="00881F19">
        <w:t>Register will therefore impose no additional regulatory burden on foreign owners of either agricultural land or water entitlements.</w:t>
      </w:r>
      <w:r>
        <w:t xml:space="preserve"> </w:t>
      </w:r>
    </w:p>
    <w:p w14:paraId="5954AB68" w14:textId="77777777" w:rsidR="009F0CE1" w:rsidRDefault="009F0CE1" w:rsidP="009F0CE1">
      <w:pPr>
        <w:spacing w:before="0" w:line="240" w:lineRule="auto"/>
      </w:pPr>
    </w:p>
    <w:p w14:paraId="20409272" w14:textId="0B10CA4B" w:rsidR="009F0CE1" w:rsidRPr="00881F19" w:rsidRDefault="009F0CE1" w:rsidP="009F0CE1">
      <w:pPr>
        <w:spacing w:before="0" w:line="240" w:lineRule="auto"/>
      </w:pPr>
      <w:r>
        <w:t xml:space="preserve">In accordance with Division 7A of the </w:t>
      </w:r>
      <w:r w:rsidRPr="002A24A4">
        <w:rPr>
          <w:i/>
          <w:iCs/>
        </w:rPr>
        <w:t xml:space="preserve">Foreign Acquisitions </w:t>
      </w:r>
      <w:r w:rsidR="0028045C">
        <w:rPr>
          <w:i/>
          <w:iCs/>
        </w:rPr>
        <w:t xml:space="preserve">and </w:t>
      </w:r>
      <w:r w:rsidRPr="002A24A4">
        <w:rPr>
          <w:i/>
          <w:iCs/>
        </w:rPr>
        <w:t>Takeovers Act 1975</w:t>
      </w:r>
      <w:r>
        <w:t xml:space="preserve">, a report will be released annually on the statistical data held in the Register of Foreign Ownership of Australian Assets. The first annual report that will be released on the </w:t>
      </w:r>
      <w:r w:rsidRPr="00881F19">
        <w:t xml:space="preserve">Register of Foreign Ownership of </w:t>
      </w:r>
      <w:r>
        <w:t xml:space="preserve">Australian Assets will be for the period ending 30 June 2024. </w:t>
      </w:r>
    </w:p>
    <w:p w14:paraId="359FA36D" w14:textId="77777777" w:rsidR="009F0CE1" w:rsidRDefault="009F0CE1" w:rsidP="00031C9A">
      <w:pPr>
        <w:spacing w:before="120" w:line="300" w:lineRule="atLeast"/>
        <w:rPr>
          <w:rFonts w:cstheme="minorHAnsi"/>
        </w:rPr>
      </w:pPr>
    </w:p>
    <w:p w14:paraId="7AD75ED0" w14:textId="77777777" w:rsidR="00467001" w:rsidRDefault="00467001">
      <w:pPr>
        <w:spacing w:before="0" w:line="240" w:lineRule="auto"/>
        <w:rPr>
          <w:rFonts w:cstheme="minorHAnsi"/>
        </w:rPr>
      </w:pPr>
      <w:r>
        <w:rPr>
          <w:rFonts w:cstheme="minorHAnsi"/>
        </w:rPr>
        <w:br w:type="page"/>
      </w:r>
    </w:p>
    <w:p w14:paraId="67121F4C" w14:textId="77777777" w:rsidR="00EC0FB9" w:rsidRPr="00EC0FB9" w:rsidRDefault="00EC0FB9" w:rsidP="00650553">
      <w:pPr>
        <w:spacing w:before="0" w:line="240" w:lineRule="auto"/>
        <w:rPr>
          <w:rFonts w:cstheme="minorHAnsi"/>
        </w:rPr>
      </w:pPr>
    </w:p>
    <w:p w14:paraId="50276EF6" w14:textId="77777777" w:rsidR="0025456B" w:rsidRPr="007D57D5" w:rsidRDefault="0025456B" w:rsidP="007D57D5">
      <w:pPr>
        <w:pStyle w:val="Heading1"/>
        <w:framePr w:wrap="notBeside"/>
        <w:spacing w:before="0"/>
      </w:pPr>
      <w:bookmarkStart w:id="84" w:name="_Attachment_B:_Definitions"/>
      <w:bookmarkStart w:id="85" w:name="_Toc23165049"/>
      <w:bookmarkStart w:id="86" w:name="_Toc33698858"/>
      <w:bookmarkStart w:id="87" w:name="_Toc164713565"/>
      <w:bookmarkEnd w:id="84"/>
      <w:r w:rsidRPr="007D57D5">
        <w:t>Attachment B: Definitions</w:t>
      </w:r>
      <w:bookmarkEnd w:id="85"/>
      <w:bookmarkEnd w:id="86"/>
      <w:bookmarkEnd w:id="87"/>
      <w:r w:rsidRPr="007D57D5">
        <w:t xml:space="preserve"> </w:t>
      </w:r>
    </w:p>
    <w:p w14:paraId="13D8A09F" w14:textId="77777777" w:rsidR="0025456B" w:rsidRPr="009A5103" w:rsidRDefault="0025456B" w:rsidP="0025456B">
      <w:pPr>
        <w:spacing w:before="120" w:line="240" w:lineRule="auto"/>
        <w:ind w:right="-2"/>
        <w:rPr>
          <w:rFonts w:cstheme="minorHAnsi"/>
          <w:color w:val="auto"/>
          <w:szCs w:val="22"/>
        </w:rPr>
      </w:pPr>
      <w:bookmarkStart w:id="88" w:name="_Attachment_A:_Definitions"/>
      <w:bookmarkEnd w:id="88"/>
      <w:r w:rsidRPr="009A5103">
        <w:rPr>
          <w:rFonts w:cstheme="minorHAnsi"/>
          <w:color w:val="auto"/>
          <w:szCs w:val="22"/>
        </w:rPr>
        <w:t xml:space="preserve">This attachment provides information on the definitions as detailed in the </w:t>
      </w:r>
      <w:r w:rsidRPr="0014354D">
        <w:rPr>
          <w:rFonts w:cstheme="minorHAnsi"/>
          <w:i/>
          <w:color w:val="auto"/>
          <w:szCs w:val="22"/>
        </w:rPr>
        <w:t>Register of Foreign Ownership of Water or Agricultural Land Act 2015</w:t>
      </w:r>
      <w:r w:rsidRPr="009A5103">
        <w:rPr>
          <w:rFonts w:cstheme="minorHAnsi"/>
          <w:color w:val="auto"/>
          <w:szCs w:val="22"/>
        </w:rPr>
        <w:t xml:space="preserve"> and </w:t>
      </w:r>
      <w:r w:rsidRPr="0014354D">
        <w:rPr>
          <w:rFonts w:cstheme="minorHAnsi"/>
          <w:i/>
          <w:color w:val="auto"/>
          <w:szCs w:val="22"/>
        </w:rPr>
        <w:t>Register of Foreign Ownership of Water or Agricultural Land Rules 2017</w:t>
      </w:r>
      <w:r w:rsidRPr="009A5103">
        <w:rPr>
          <w:rFonts w:cstheme="minorHAnsi"/>
          <w:color w:val="auto"/>
          <w:szCs w:val="22"/>
        </w:rPr>
        <w:t xml:space="preserve">. </w:t>
      </w:r>
    </w:p>
    <w:p w14:paraId="53112589" w14:textId="77777777" w:rsidR="00A97808" w:rsidRPr="00A04A36" w:rsidRDefault="00A97808" w:rsidP="00A97808">
      <w:pPr>
        <w:rPr>
          <w:rFonts w:cstheme="minorHAnsi"/>
          <w:b/>
          <w:bCs/>
        </w:rPr>
      </w:pPr>
      <w:bookmarkStart w:id="89" w:name="_Toc456163204"/>
      <w:bookmarkStart w:id="90" w:name="_Toc456278110"/>
      <w:r w:rsidRPr="00A04A36">
        <w:rPr>
          <w:rFonts w:cstheme="minorHAnsi"/>
          <w:b/>
          <w:bCs/>
        </w:rPr>
        <w:t>‘agricultural land’</w:t>
      </w:r>
    </w:p>
    <w:p w14:paraId="53D9CEC9" w14:textId="77777777" w:rsidR="00A97808" w:rsidRDefault="00A97808" w:rsidP="00A97808">
      <w:pPr>
        <w:spacing w:before="240" w:line="240" w:lineRule="auto"/>
        <w:rPr>
          <w:rFonts w:asciiTheme="majorHAnsi" w:hAnsiTheme="majorHAnsi" w:cstheme="minorHAnsi"/>
          <w:color w:val="auto"/>
          <w:sz w:val="26"/>
          <w:szCs w:val="26"/>
        </w:rPr>
      </w:pPr>
      <w:r w:rsidRPr="00A04A36">
        <w:rPr>
          <w:rFonts w:cstheme="minorHAnsi"/>
          <w:color w:val="auto"/>
          <w:szCs w:val="22"/>
        </w:rPr>
        <w:t>Agricultural land means land in Australia that is used, or could reasonably be used, for primary production business.</w:t>
      </w:r>
      <w:r w:rsidRPr="00866CF7">
        <w:rPr>
          <w:rFonts w:asciiTheme="majorHAnsi" w:hAnsiTheme="majorHAnsi" w:cstheme="minorHAnsi"/>
          <w:color w:val="auto"/>
          <w:sz w:val="26"/>
          <w:szCs w:val="26"/>
        </w:rPr>
        <w:t xml:space="preserve"> </w:t>
      </w:r>
    </w:p>
    <w:p w14:paraId="7896B1A6" w14:textId="69B77199" w:rsidR="0025456B" w:rsidRPr="00866CF7" w:rsidRDefault="0025456B" w:rsidP="0025456B">
      <w:pPr>
        <w:spacing w:before="240" w:line="240" w:lineRule="auto"/>
        <w:rPr>
          <w:rFonts w:asciiTheme="majorHAnsi" w:hAnsiTheme="majorHAnsi" w:cstheme="minorHAnsi"/>
          <w:color w:val="auto"/>
          <w:sz w:val="26"/>
          <w:szCs w:val="26"/>
        </w:rPr>
      </w:pPr>
      <w:r w:rsidRPr="00866CF7">
        <w:rPr>
          <w:rFonts w:asciiTheme="majorHAnsi" w:hAnsiTheme="majorHAnsi" w:cstheme="minorHAnsi"/>
          <w:color w:val="auto"/>
          <w:sz w:val="26"/>
          <w:szCs w:val="26"/>
        </w:rPr>
        <w:t>‘</w:t>
      </w:r>
      <w:r w:rsidRPr="00866CF7">
        <w:rPr>
          <w:rFonts w:asciiTheme="majorHAnsi" w:hAnsiTheme="majorHAnsi" w:cstheme="minorHAnsi"/>
          <w:b/>
          <w:color w:val="auto"/>
          <w:sz w:val="26"/>
          <w:szCs w:val="26"/>
        </w:rPr>
        <w:t>contractual water right</w:t>
      </w:r>
      <w:r w:rsidRPr="00866CF7">
        <w:rPr>
          <w:rFonts w:asciiTheme="majorHAnsi" w:hAnsiTheme="majorHAnsi" w:cstheme="minorHAnsi"/>
          <w:color w:val="auto"/>
          <w:sz w:val="26"/>
          <w:szCs w:val="26"/>
        </w:rPr>
        <w:t>’</w:t>
      </w:r>
    </w:p>
    <w:p w14:paraId="482A2EDB" w14:textId="77777777" w:rsidR="0025456B" w:rsidRPr="00756BBE" w:rsidRDefault="0025456B" w:rsidP="0025456B">
      <w:pPr>
        <w:spacing w:before="120" w:line="240" w:lineRule="auto"/>
        <w:ind w:right="-2"/>
        <w:rPr>
          <w:rFonts w:cstheme="minorHAnsi"/>
          <w:color w:val="auto"/>
          <w:szCs w:val="22"/>
        </w:rPr>
      </w:pPr>
      <w:r w:rsidRPr="00756BBE">
        <w:rPr>
          <w:rFonts w:cstheme="minorHAnsi"/>
          <w:color w:val="auto"/>
          <w:szCs w:val="22"/>
        </w:rPr>
        <w:t>A ‘</w:t>
      </w:r>
      <w:r w:rsidRPr="0075748E">
        <w:rPr>
          <w:rFonts w:cstheme="minorHAnsi"/>
          <w:color w:val="auto"/>
          <w:szCs w:val="22"/>
        </w:rPr>
        <w:t>contractual water right’</w:t>
      </w:r>
      <w:r w:rsidRPr="00756BBE">
        <w:rPr>
          <w:rFonts w:cstheme="minorHAnsi"/>
          <w:color w:val="auto"/>
          <w:szCs w:val="22"/>
        </w:rPr>
        <w:t xml:space="preserve"> is defined as a contractual right (including a deed) that a person or other entity holds (alone or jointly) to another person’s ‘</w:t>
      </w:r>
      <w:r w:rsidRPr="0075748E">
        <w:rPr>
          <w:rFonts w:cstheme="minorHAnsi"/>
          <w:color w:val="auto"/>
          <w:szCs w:val="22"/>
        </w:rPr>
        <w:t>registrable water entitlement’</w:t>
      </w:r>
      <w:r w:rsidRPr="00756BBE">
        <w:rPr>
          <w:rFonts w:cstheme="minorHAnsi"/>
          <w:color w:val="auto"/>
          <w:szCs w:val="22"/>
        </w:rPr>
        <w:t>.</w:t>
      </w:r>
    </w:p>
    <w:p w14:paraId="155463A6" w14:textId="77777777" w:rsidR="0025456B" w:rsidRPr="00756BBE" w:rsidRDefault="0025456B" w:rsidP="0025456B">
      <w:pPr>
        <w:spacing w:before="120" w:line="240" w:lineRule="auto"/>
        <w:ind w:right="-2"/>
        <w:rPr>
          <w:rFonts w:cstheme="minorHAnsi"/>
          <w:color w:val="auto"/>
          <w:szCs w:val="22"/>
        </w:rPr>
      </w:pPr>
      <w:r w:rsidRPr="00756BBE">
        <w:rPr>
          <w:rFonts w:cstheme="minorHAnsi"/>
          <w:color w:val="auto"/>
          <w:szCs w:val="22"/>
        </w:rPr>
        <w:t xml:space="preserve">A contract between an irrigator and an </w:t>
      </w:r>
      <w:r>
        <w:rPr>
          <w:rFonts w:cstheme="minorHAnsi"/>
          <w:color w:val="auto"/>
          <w:szCs w:val="22"/>
        </w:rPr>
        <w:t>‘</w:t>
      </w:r>
      <w:r w:rsidRPr="0075748E">
        <w:rPr>
          <w:rFonts w:cstheme="minorHAnsi"/>
          <w:color w:val="auto"/>
          <w:szCs w:val="22"/>
        </w:rPr>
        <w:t>irrigation infrastructure operator’</w:t>
      </w:r>
      <w:r w:rsidRPr="00756BBE">
        <w:rPr>
          <w:rFonts w:cstheme="minorHAnsi"/>
          <w:color w:val="auto"/>
          <w:szCs w:val="22"/>
        </w:rPr>
        <w:t xml:space="preserve"> for a volume of water is an irrigation right and not a </w:t>
      </w:r>
      <w:r>
        <w:rPr>
          <w:rFonts w:cstheme="minorHAnsi"/>
          <w:color w:val="auto"/>
          <w:szCs w:val="22"/>
        </w:rPr>
        <w:t>‘</w:t>
      </w:r>
      <w:r w:rsidRPr="00756BBE">
        <w:rPr>
          <w:rFonts w:cstheme="minorHAnsi"/>
          <w:color w:val="auto"/>
          <w:szCs w:val="22"/>
        </w:rPr>
        <w:t>contractual water right</w:t>
      </w:r>
      <w:r>
        <w:rPr>
          <w:rFonts w:cstheme="minorHAnsi"/>
          <w:color w:val="auto"/>
          <w:szCs w:val="22"/>
        </w:rPr>
        <w:t>’</w:t>
      </w:r>
      <w:r w:rsidRPr="00756BBE">
        <w:rPr>
          <w:rFonts w:cstheme="minorHAnsi"/>
          <w:color w:val="auto"/>
          <w:szCs w:val="22"/>
        </w:rPr>
        <w:t xml:space="preserve"> even though a contract might be involved. The </w:t>
      </w:r>
      <w:r>
        <w:rPr>
          <w:rFonts w:cstheme="minorHAnsi"/>
          <w:color w:val="auto"/>
          <w:szCs w:val="22"/>
        </w:rPr>
        <w:t>‘</w:t>
      </w:r>
      <w:r w:rsidRPr="00756BBE">
        <w:rPr>
          <w:rFonts w:cstheme="minorHAnsi"/>
          <w:color w:val="auto"/>
          <w:szCs w:val="22"/>
        </w:rPr>
        <w:t>contractual water right</w:t>
      </w:r>
      <w:r>
        <w:rPr>
          <w:rFonts w:cstheme="minorHAnsi"/>
          <w:color w:val="auto"/>
          <w:szCs w:val="22"/>
        </w:rPr>
        <w:t>’</w:t>
      </w:r>
      <w:r w:rsidRPr="00756BBE">
        <w:rPr>
          <w:rFonts w:cstheme="minorHAnsi"/>
          <w:color w:val="auto"/>
          <w:szCs w:val="22"/>
        </w:rPr>
        <w:t xml:space="preserve"> is intended to include only those entitlements which are leased or otherwise obtained from a person other than an </w:t>
      </w:r>
      <w:r w:rsidRPr="00EF7964">
        <w:rPr>
          <w:rFonts w:cstheme="minorHAnsi"/>
          <w:color w:val="auto"/>
          <w:szCs w:val="22"/>
        </w:rPr>
        <w:t xml:space="preserve">‘irrigation infrastructure operator’ </w:t>
      </w:r>
      <w:r w:rsidRPr="00756BBE">
        <w:rPr>
          <w:rFonts w:cstheme="minorHAnsi"/>
          <w:color w:val="auto"/>
          <w:szCs w:val="22"/>
        </w:rPr>
        <w:t>who holds that water entitlement.</w:t>
      </w:r>
    </w:p>
    <w:p w14:paraId="617F93D8" w14:textId="77777777" w:rsidR="0025456B" w:rsidRPr="00866CF7" w:rsidRDefault="0025456B" w:rsidP="0025456B">
      <w:pPr>
        <w:spacing w:before="240" w:line="240" w:lineRule="auto"/>
        <w:rPr>
          <w:rFonts w:asciiTheme="majorHAnsi" w:hAnsiTheme="majorHAnsi" w:cstheme="minorHAnsi"/>
          <w:b/>
          <w:bCs/>
          <w:color w:val="auto"/>
          <w:sz w:val="26"/>
          <w:szCs w:val="26"/>
        </w:rPr>
      </w:pPr>
      <w:r w:rsidRPr="00866CF7">
        <w:rPr>
          <w:rFonts w:asciiTheme="majorHAnsi" w:hAnsiTheme="majorHAnsi" w:cstheme="minorHAnsi"/>
          <w:b/>
          <w:bCs/>
          <w:color w:val="auto"/>
          <w:sz w:val="26"/>
          <w:szCs w:val="26"/>
        </w:rPr>
        <w:t>‘conveyance water’</w:t>
      </w:r>
    </w:p>
    <w:p w14:paraId="7657BCAD" w14:textId="77777777" w:rsidR="0025456B" w:rsidRPr="00756BBE" w:rsidRDefault="0025456B" w:rsidP="0025456B">
      <w:pPr>
        <w:spacing w:before="120" w:line="240" w:lineRule="auto"/>
        <w:ind w:right="-2"/>
        <w:rPr>
          <w:rFonts w:cstheme="minorHAnsi"/>
          <w:color w:val="auto"/>
          <w:szCs w:val="22"/>
        </w:rPr>
      </w:pPr>
      <w:r w:rsidRPr="00756BBE">
        <w:rPr>
          <w:rFonts w:cstheme="minorHAnsi"/>
          <w:color w:val="auto"/>
          <w:szCs w:val="22"/>
        </w:rPr>
        <w:t xml:space="preserve">The volume of water that can be attributed to </w:t>
      </w:r>
      <w:r>
        <w:rPr>
          <w:rFonts w:cstheme="minorHAnsi"/>
          <w:color w:val="auto"/>
          <w:szCs w:val="22"/>
        </w:rPr>
        <w:t>‘</w:t>
      </w:r>
      <w:r w:rsidRPr="00EF7964">
        <w:rPr>
          <w:rFonts w:cstheme="minorHAnsi"/>
          <w:color w:val="auto"/>
          <w:szCs w:val="22"/>
        </w:rPr>
        <w:t>conveyance water</w:t>
      </w:r>
      <w:r>
        <w:rPr>
          <w:rFonts w:cstheme="minorHAnsi"/>
          <w:color w:val="auto"/>
          <w:szCs w:val="22"/>
        </w:rPr>
        <w:t>’</w:t>
      </w:r>
      <w:r w:rsidRPr="00756BBE">
        <w:rPr>
          <w:rFonts w:cstheme="minorHAnsi"/>
          <w:color w:val="auto"/>
          <w:szCs w:val="22"/>
        </w:rPr>
        <w:t xml:space="preserve"> is the additional water that is required to deliver water to users, and includes water lost in transit from its source to end users due to seepage, leakage, evaporation or other similar effects.</w:t>
      </w:r>
    </w:p>
    <w:p w14:paraId="1EEE38AD" w14:textId="77777777" w:rsidR="0025456B" w:rsidRPr="00756BBE" w:rsidRDefault="0025456B" w:rsidP="0025456B">
      <w:pPr>
        <w:spacing w:before="120" w:line="240" w:lineRule="auto"/>
        <w:ind w:right="-2"/>
        <w:rPr>
          <w:rFonts w:cstheme="minorHAnsi"/>
          <w:color w:val="auto"/>
          <w:szCs w:val="22"/>
        </w:rPr>
      </w:pPr>
      <w:r w:rsidRPr="00756BBE">
        <w:rPr>
          <w:rFonts w:cstheme="minorHAnsi"/>
          <w:color w:val="auto"/>
          <w:szCs w:val="22"/>
        </w:rPr>
        <w:t xml:space="preserve">Note that the exemption for </w:t>
      </w:r>
      <w:r>
        <w:rPr>
          <w:rFonts w:cstheme="minorHAnsi"/>
          <w:color w:val="auto"/>
          <w:szCs w:val="22"/>
        </w:rPr>
        <w:t>‘</w:t>
      </w:r>
      <w:r w:rsidRPr="00EF7964">
        <w:rPr>
          <w:rFonts w:cstheme="minorHAnsi"/>
          <w:color w:val="auto"/>
          <w:szCs w:val="22"/>
        </w:rPr>
        <w:t>conveyance water’</w:t>
      </w:r>
      <w:r w:rsidRPr="00756BBE">
        <w:rPr>
          <w:rFonts w:cstheme="minorHAnsi"/>
          <w:color w:val="auto"/>
          <w:szCs w:val="22"/>
        </w:rPr>
        <w:t xml:space="preserve"> is only available to</w:t>
      </w:r>
      <w:r>
        <w:rPr>
          <w:rFonts w:cstheme="minorHAnsi"/>
          <w:color w:val="auto"/>
          <w:szCs w:val="22"/>
        </w:rPr>
        <w:t xml:space="preserve"> </w:t>
      </w:r>
      <w:r w:rsidRPr="00EF7964">
        <w:rPr>
          <w:rFonts w:cstheme="minorHAnsi"/>
          <w:color w:val="auto"/>
          <w:szCs w:val="22"/>
        </w:rPr>
        <w:t>‘irrigation infrastructure operator</w:t>
      </w:r>
      <w:r>
        <w:rPr>
          <w:rFonts w:cstheme="minorHAnsi"/>
          <w:color w:val="auto"/>
          <w:szCs w:val="22"/>
        </w:rPr>
        <w:t>s</w:t>
      </w:r>
      <w:r w:rsidRPr="00EF7964">
        <w:rPr>
          <w:rFonts w:cstheme="minorHAnsi"/>
          <w:color w:val="auto"/>
          <w:szCs w:val="22"/>
        </w:rPr>
        <w:t>’</w:t>
      </w:r>
      <w:r w:rsidRPr="00756BBE">
        <w:rPr>
          <w:rFonts w:cstheme="minorHAnsi"/>
          <w:color w:val="auto"/>
          <w:szCs w:val="22"/>
        </w:rPr>
        <w:t>, not to individual entitlement holders.</w:t>
      </w:r>
    </w:p>
    <w:p w14:paraId="34011A31" w14:textId="77777777" w:rsidR="0025456B" w:rsidRPr="00866CF7" w:rsidRDefault="0025456B" w:rsidP="0025456B">
      <w:pPr>
        <w:spacing w:before="240" w:line="240" w:lineRule="auto"/>
        <w:rPr>
          <w:rFonts w:asciiTheme="majorHAnsi" w:hAnsiTheme="majorHAnsi" w:cstheme="minorHAnsi"/>
          <w:b/>
          <w:bCs/>
          <w:color w:val="auto"/>
          <w:sz w:val="26"/>
          <w:szCs w:val="26"/>
        </w:rPr>
      </w:pPr>
      <w:r w:rsidRPr="00866CF7">
        <w:rPr>
          <w:rFonts w:asciiTheme="majorHAnsi" w:hAnsiTheme="majorHAnsi" w:cstheme="minorHAnsi"/>
          <w:b/>
          <w:bCs/>
          <w:color w:val="auto"/>
          <w:sz w:val="26"/>
          <w:szCs w:val="26"/>
        </w:rPr>
        <w:t>‘foreign person</w:t>
      </w:r>
      <w:bookmarkEnd w:id="89"/>
      <w:bookmarkEnd w:id="90"/>
      <w:r w:rsidRPr="00866CF7">
        <w:rPr>
          <w:rFonts w:asciiTheme="majorHAnsi" w:hAnsiTheme="majorHAnsi" w:cstheme="minorHAnsi"/>
          <w:b/>
          <w:bCs/>
          <w:color w:val="auto"/>
          <w:sz w:val="26"/>
          <w:szCs w:val="26"/>
        </w:rPr>
        <w:t>’</w:t>
      </w:r>
    </w:p>
    <w:p w14:paraId="29569F5F" w14:textId="77777777" w:rsidR="0025456B" w:rsidRPr="0047149A" w:rsidRDefault="0025456B" w:rsidP="0025456B">
      <w:pPr>
        <w:spacing w:before="120" w:line="240" w:lineRule="auto"/>
        <w:rPr>
          <w:rFonts w:cstheme="minorHAnsi"/>
          <w:i/>
          <w:color w:val="auto"/>
          <w:szCs w:val="22"/>
        </w:rPr>
      </w:pPr>
      <w:r w:rsidRPr="009A5103">
        <w:rPr>
          <w:rFonts w:cstheme="minorHAnsi"/>
          <w:color w:val="auto"/>
          <w:szCs w:val="22"/>
        </w:rPr>
        <w:t>The term ‘</w:t>
      </w:r>
      <w:r w:rsidRPr="00C817CB">
        <w:rPr>
          <w:rFonts w:cstheme="minorHAnsi"/>
          <w:color w:val="auto"/>
          <w:szCs w:val="22"/>
        </w:rPr>
        <w:t>foreign person’</w:t>
      </w:r>
      <w:r w:rsidRPr="009A5103">
        <w:rPr>
          <w:rFonts w:cstheme="minorHAnsi"/>
          <w:color w:val="auto"/>
          <w:szCs w:val="22"/>
        </w:rPr>
        <w:t xml:space="preserve"> is defined in section 4 of the Act. It states that the term has the same meaning as ‘</w:t>
      </w:r>
      <w:r w:rsidRPr="00C817CB">
        <w:rPr>
          <w:rFonts w:cstheme="minorHAnsi"/>
          <w:color w:val="auto"/>
          <w:szCs w:val="22"/>
        </w:rPr>
        <w:t>foreign person’</w:t>
      </w:r>
      <w:r w:rsidRPr="009A5103">
        <w:rPr>
          <w:rFonts w:cstheme="minorHAnsi"/>
          <w:color w:val="auto"/>
          <w:szCs w:val="22"/>
        </w:rPr>
        <w:t xml:space="preserve"> as defined in section 4 of the </w:t>
      </w:r>
      <w:r w:rsidRPr="0047149A">
        <w:rPr>
          <w:rFonts w:cstheme="minorHAnsi"/>
          <w:i/>
          <w:color w:val="auto"/>
          <w:szCs w:val="22"/>
        </w:rPr>
        <w:t>Foreign Acquisitions and Takeovers Act 1975.</w:t>
      </w:r>
    </w:p>
    <w:p w14:paraId="7B2CC39E" w14:textId="77777777" w:rsidR="0025456B" w:rsidRPr="00866CF7" w:rsidRDefault="0025456B" w:rsidP="00866CF7">
      <w:pPr>
        <w:spacing w:before="120" w:line="240" w:lineRule="auto"/>
        <w:ind w:right="-2"/>
        <w:rPr>
          <w:rFonts w:cstheme="minorHAnsi"/>
        </w:rPr>
      </w:pPr>
      <w:r w:rsidRPr="00866CF7">
        <w:rPr>
          <w:rFonts w:cstheme="minorHAnsi"/>
        </w:rPr>
        <w:t>In general, a ‘foreign person’ is:</w:t>
      </w:r>
    </w:p>
    <w:p w14:paraId="7F5988DE" w14:textId="34E41318" w:rsidR="0025456B" w:rsidRPr="00DA3B71" w:rsidRDefault="0025456B" w:rsidP="00BD308B">
      <w:pPr>
        <w:pStyle w:val="ListParagraph"/>
        <w:numPr>
          <w:ilvl w:val="0"/>
          <w:numId w:val="24"/>
        </w:numPr>
        <w:spacing w:before="120" w:line="300" w:lineRule="atLeast"/>
        <w:rPr>
          <w:rFonts w:cstheme="minorHAnsi"/>
        </w:rPr>
      </w:pPr>
      <w:r w:rsidRPr="00DA3B71">
        <w:rPr>
          <w:rFonts w:cstheme="minorHAnsi"/>
        </w:rPr>
        <w:t>an individual not ordinarily resident in Australia</w:t>
      </w:r>
      <w:r w:rsidR="00817C68">
        <w:rPr>
          <w:rFonts w:cstheme="minorHAnsi"/>
        </w:rPr>
        <w:t>;</w:t>
      </w:r>
      <w:r w:rsidRPr="009A5103">
        <w:rPr>
          <w:rStyle w:val="FootnoteReference0"/>
          <w:rFonts w:cstheme="minorHAnsi"/>
          <w:b/>
          <w:color w:val="000000"/>
        </w:rPr>
        <w:footnoteReference w:id="21"/>
      </w:r>
      <w:r>
        <w:rPr>
          <w:rFonts w:cstheme="minorHAnsi"/>
        </w:rPr>
        <w:t xml:space="preserve"> </w:t>
      </w:r>
      <w:r w:rsidRPr="00DA3B71">
        <w:rPr>
          <w:rFonts w:cstheme="minorHAnsi"/>
        </w:rPr>
        <w:t xml:space="preserve">or </w:t>
      </w:r>
    </w:p>
    <w:p w14:paraId="28E4B23F" w14:textId="77777777" w:rsidR="0025456B" w:rsidRPr="00DA3B71" w:rsidRDefault="0025456B" w:rsidP="00BD308B">
      <w:pPr>
        <w:pStyle w:val="ListParagraph"/>
        <w:numPr>
          <w:ilvl w:val="0"/>
          <w:numId w:val="24"/>
        </w:numPr>
        <w:spacing w:before="120" w:line="300" w:lineRule="atLeast"/>
        <w:rPr>
          <w:rFonts w:cstheme="minorHAnsi"/>
        </w:rPr>
      </w:pPr>
      <w:r w:rsidRPr="00DA3B71">
        <w:rPr>
          <w:rFonts w:cstheme="minorHAnsi"/>
        </w:rPr>
        <w:t>a foreign government or foreign government investor; or</w:t>
      </w:r>
    </w:p>
    <w:p w14:paraId="6896EFA1" w14:textId="2CE17629" w:rsidR="0025456B" w:rsidRPr="00DA3B71" w:rsidRDefault="0025456B" w:rsidP="00BD308B">
      <w:pPr>
        <w:pStyle w:val="ListParagraph"/>
        <w:numPr>
          <w:ilvl w:val="0"/>
          <w:numId w:val="24"/>
        </w:numPr>
        <w:spacing w:before="120" w:line="300" w:lineRule="atLeast"/>
        <w:rPr>
          <w:rFonts w:cstheme="minorHAnsi"/>
        </w:rPr>
      </w:pPr>
      <w:r w:rsidRPr="00DA3B71">
        <w:rPr>
          <w:rFonts w:cstheme="minorHAnsi"/>
        </w:rPr>
        <w:t>a corporation, trustee of a trust or general partner of a limited partnership where an individual not ordinarily resident in Australia, a foreign corporation or a foreign government holds a substantial interest of at least 20</w:t>
      </w:r>
      <w:r w:rsidR="0065023E">
        <w:rPr>
          <w:rFonts w:cstheme="minorHAnsi"/>
        </w:rPr>
        <w:t>%</w:t>
      </w:r>
      <w:r w:rsidRPr="00DA3B71">
        <w:rPr>
          <w:rFonts w:cstheme="minorHAnsi"/>
        </w:rPr>
        <w:t>; or</w:t>
      </w:r>
    </w:p>
    <w:p w14:paraId="0173DE0A" w14:textId="607EC5CE" w:rsidR="0025456B" w:rsidRPr="00DA3B71" w:rsidRDefault="0025456B" w:rsidP="00BD308B">
      <w:pPr>
        <w:pStyle w:val="ListParagraph"/>
        <w:numPr>
          <w:ilvl w:val="0"/>
          <w:numId w:val="24"/>
        </w:numPr>
        <w:spacing w:before="120" w:line="300" w:lineRule="atLeast"/>
        <w:rPr>
          <w:rFonts w:cstheme="minorHAnsi"/>
        </w:rPr>
      </w:pPr>
      <w:r w:rsidRPr="00DA3B71">
        <w:rPr>
          <w:rFonts w:cstheme="minorHAnsi"/>
        </w:rPr>
        <w:t>a corporation, trustee of a trust or general partner of a limited partnership in which two or more foreign persons hold an aggregate substantial interest of at least 40</w:t>
      </w:r>
      <w:r w:rsidR="0065023E">
        <w:rPr>
          <w:rFonts w:cstheme="minorHAnsi"/>
        </w:rPr>
        <w:t>%</w:t>
      </w:r>
      <w:r w:rsidRPr="00DA3B71">
        <w:rPr>
          <w:rFonts w:cstheme="minorHAnsi"/>
        </w:rPr>
        <w:t>.</w:t>
      </w:r>
    </w:p>
    <w:p w14:paraId="5519E459" w14:textId="77777777" w:rsidR="0025456B" w:rsidRPr="00866CF7" w:rsidRDefault="0025456B" w:rsidP="0025456B">
      <w:pPr>
        <w:spacing w:before="240" w:line="240" w:lineRule="auto"/>
        <w:rPr>
          <w:rFonts w:asciiTheme="majorHAnsi" w:hAnsiTheme="majorHAnsi" w:cstheme="minorHAnsi"/>
          <w:b/>
          <w:bCs/>
          <w:color w:val="auto"/>
          <w:sz w:val="26"/>
          <w:szCs w:val="26"/>
        </w:rPr>
      </w:pPr>
      <w:r w:rsidRPr="00866CF7">
        <w:rPr>
          <w:rFonts w:asciiTheme="majorHAnsi" w:hAnsiTheme="majorHAnsi" w:cstheme="minorHAnsi"/>
          <w:b/>
          <w:bCs/>
          <w:color w:val="auto"/>
          <w:sz w:val="26"/>
          <w:szCs w:val="26"/>
        </w:rPr>
        <w:t>‘irrigation infrastructure operator’</w:t>
      </w:r>
    </w:p>
    <w:p w14:paraId="5D5A0572" w14:textId="77777777" w:rsidR="0025456B" w:rsidRPr="00756BBE" w:rsidRDefault="0025456B" w:rsidP="0025456B">
      <w:pPr>
        <w:spacing w:before="120" w:line="240" w:lineRule="auto"/>
        <w:ind w:right="-2"/>
        <w:rPr>
          <w:rFonts w:cstheme="minorHAnsi"/>
          <w:color w:val="auto"/>
          <w:szCs w:val="22"/>
        </w:rPr>
      </w:pPr>
      <w:r w:rsidRPr="00756BBE">
        <w:rPr>
          <w:rFonts w:cstheme="minorHAnsi"/>
          <w:color w:val="auto"/>
          <w:szCs w:val="22"/>
        </w:rPr>
        <w:t xml:space="preserve">An </w:t>
      </w:r>
      <w:r w:rsidRPr="0075748E">
        <w:rPr>
          <w:rFonts w:cstheme="minorHAnsi"/>
          <w:color w:val="auto"/>
          <w:szCs w:val="22"/>
        </w:rPr>
        <w:t>‘irrigation infrastructure operator’</w:t>
      </w:r>
      <w:r w:rsidRPr="00756BBE">
        <w:rPr>
          <w:rFonts w:cstheme="minorHAnsi"/>
          <w:color w:val="auto"/>
          <w:szCs w:val="22"/>
        </w:rPr>
        <w:t xml:space="preserve"> is an entity which operates for the purposes of delivering water for irrigation (</w:t>
      </w:r>
      <w:r w:rsidRPr="0047149A">
        <w:rPr>
          <w:rFonts w:cstheme="minorHAnsi"/>
          <w:i/>
          <w:color w:val="auto"/>
          <w:szCs w:val="22"/>
        </w:rPr>
        <w:t>Water Act 2007</w:t>
      </w:r>
      <w:r w:rsidRPr="00756BBE">
        <w:rPr>
          <w:rFonts w:cstheme="minorHAnsi"/>
          <w:color w:val="auto"/>
          <w:szCs w:val="22"/>
        </w:rPr>
        <w:t>, s7(4)).</w:t>
      </w:r>
    </w:p>
    <w:p w14:paraId="618FC6EC" w14:textId="77777777" w:rsidR="0025456B" w:rsidRPr="00756BBE" w:rsidRDefault="0025456B" w:rsidP="0025456B">
      <w:pPr>
        <w:spacing w:before="120" w:line="240" w:lineRule="auto"/>
        <w:ind w:right="-2"/>
        <w:rPr>
          <w:rFonts w:cstheme="minorHAnsi"/>
          <w:color w:val="auto"/>
          <w:szCs w:val="22"/>
        </w:rPr>
      </w:pPr>
      <w:r w:rsidRPr="00756BBE">
        <w:rPr>
          <w:rFonts w:cstheme="minorHAnsi"/>
          <w:color w:val="auto"/>
          <w:szCs w:val="22"/>
        </w:rPr>
        <w:t xml:space="preserve">An </w:t>
      </w:r>
      <w:r>
        <w:rPr>
          <w:rFonts w:cstheme="minorHAnsi"/>
          <w:color w:val="auto"/>
          <w:szCs w:val="22"/>
        </w:rPr>
        <w:t xml:space="preserve">‘irrigation infrastructure operator’ </w:t>
      </w:r>
      <w:r w:rsidRPr="00756BBE">
        <w:rPr>
          <w:rFonts w:cstheme="minorHAnsi"/>
          <w:color w:val="auto"/>
          <w:szCs w:val="22"/>
        </w:rPr>
        <w:t>will only be required to register water holdings and interests where the</w:t>
      </w:r>
      <w:r>
        <w:rPr>
          <w:rFonts w:cstheme="minorHAnsi"/>
          <w:color w:val="auto"/>
          <w:szCs w:val="22"/>
        </w:rPr>
        <w:t xml:space="preserve"> </w:t>
      </w:r>
      <w:r w:rsidRPr="0075748E">
        <w:rPr>
          <w:rFonts w:cstheme="minorHAnsi"/>
          <w:color w:val="auto"/>
          <w:szCs w:val="22"/>
        </w:rPr>
        <w:t>‘irrigation infrastructure operator’</w:t>
      </w:r>
      <w:r w:rsidRPr="00756BBE">
        <w:rPr>
          <w:rFonts w:cstheme="minorHAnsi"/>
          <w:color w:val="auto"/>
          <w:szCs w:val="22"/>
        </w:rPr>
        <w:t xml:space="preserve"> meets the definition of a </w:t>
      </w:r>
      <w:r>
        <w:rPr>
          <w:rFonts w:cstheme="minorHAnsi"/>
          <w:color w:val="auto"/>
          <w:szCs w:val="22"/>
        </w:rPr>
        <w:t>‘</w:t>
      </w:r>
      <w:r w:rsidRPr="00756BBE">
        <w:rPr>
          <w:rFonts w:cstheme="minorHAnsi"/>
          <w:color w:val="auto"/>
          <w:szCs w:val="22"/>
        </w:rPr>
        <w:t>foreign person</w:t>
      </w:r>
      <w:r>
        <w:rPr>
          <w:rFonts w:cstheme="minorHAnsi"/>
          <w:color w:val="auto"/>
          <w:szCs w:val="22"/>
        </w:rPr>
        <w:t>’</w:t>
      </w:r>
      <w:r w:rsidRPr="00756BBE">
        <w:rPr>
          <w:rFonts w:cstheme="minorHAnsi"/>
          <w:color w:val="auto"/>
          <w:szCs w:val="22"/>
        </w:rPr>
        <w:t>, the</w:t>
      </w:r>
      <w:r>
        <w:rPr>
          <w:rFonts w:cstheme="minorHAnsi"/>
          <w:color w:val="auto"/>
          <w:szCs w:val="22"/>
        </w:rPr>
        <w:t xml:space="preserve"> </w:t>
      </w:r>
      <w:r w:rsidRPr="0075748E">
        <w:rPr>
          <w:rFonts w:cstheme="minorHAnsi"/>
          <w:color w:val="auto"/>
          <w:szCs w:val="22"/>
        </w:rPr>
        <w:t>‘irrigation infrastructure operator’</w:t>
      </w:r>
      <w:r w:rsidRPr="00756BBE">
        <w:rPr>
          <w:rFonts w:cstheme="minorHAnsi"/>
          <w:color w:val="auto"/>
          <w:szCs w:val="22"/>
        </w:rPr>
        <w:t xml:space="preserve"> holds entitlements to water (or portions of entitlements) that are not subject to irrigation rights, or the</w:t>
      </w:r>
      <w:r>
        <w:rPr>
          <w:rFonts w:cstheme="minorHAnsi"/>
          <w:color w:val="auto"/>
          <w:szCs w:val="22"/>
        </w:rPr>
        <w:t xml:space="preserve"> </w:t>
      </w:r>
      <w:r w:rsidRPr="0075748E">
        <w:rPr>
          <w:rFonts w:cstheme="minorHAnsi"/>
          <w:color w:val="auto"/>
          <w:szCs w:val="22"/>
        </w:rPr>
        <w:t xml:space="preserve">‘irrigation infrastructure operator’ </w:t>
      </w:r>
      <w:r w:rsidRPr="00756BBE">
        <w:rPr>
          <w:rFonts w:cstheme="minorHAnsi"/>
          <w:color w:val="auto"/>
          <w:szCs w:val="22"/>
        </w:rPr>
        <w:t xml:space="preserve">holds entitlements to water (or portions of entitlements) that are not </w:t>
      </w:r>
      <w:r>
        <w:rPr>
          <w:rFonts w:cstheme="minorHAnsi"/>
          <w:color w:val="auto"/>
          <w:szCs w:val="22"/>
        </w:rPr>
        <w:t>‘</w:t>
      </w:r>
      <w:r w:rsidRPr="0075748E">
        <w:rPr>
          <w:rFonts w:cstheme="minorHAnsi"/>
          <w:color w:val="auto"/>
          <w:szCs w:val="22"/>
        </w:rPr>
        <w:t>conveyance water’</w:t>
      </w:r>
      <w:r w:rsidRPr="00756BBE">
        <w:rPr>
          <w:rFonts w:cstheme="minorHAnsi"/>
          <w:color w:val="auto"/>
          <w:szCs w:val="22"/>
        </w:rPr>
        <w:t>.</w:t>
      </w:r>
    </w:p>
    <w:p w14:paraId="3349A6EB" w14:textId="77777777" w:rsidR="0025456B" w:rsidRPr="00866CF7" w:rsidRDefault="0025456B" w:rsidP="0025456B">
      <w:pPr>
        <w:spacing w:before="240" w:line="240" w:lineRule="auto"/>
        <w:rPr>
          <w:rFonts w:asciiTheme="majorHAnsi" w:hAnsiTheme="majorHAnsi" w:cstheme="minorHAnsi"/>
          <w:b/>
          <w:bCs/>
          <w:color w:val="auto"/>
          <w:sz w:val="26"/>
          <w:szCs w:val="26"/>
        </w:rPr>
      </w:pPr>
      <w:r w:rsidRPr="00866CF7">
        <w:rPr>
          <w:rFonts w:asciiTheme="majorHAnsi" w:hAnsiTheme="majorHAnsi" w:cstheme="minorHAnsi"/>
          <w:b/>
          <w:bCs/>
          <w:color w:val="auto"/>
          <w:sz w:val="26"/>
          <w:szCs w:val="26"/>
        </w:rPr>
        <w:t>‘registrable water entitlement’</w:t>
      </w:r>
    </w:p>
    <w:p w14:paraId="2B954A9B" w14:textId="77777777" w:rsidR="0025456B" w:rsidRPr="0012002A" w:rsidRDefault="0025456B" w:rsidP="0025456B">
      <w:pPr>
        <w:spacing w:before="120" w:line="240" w:lineRule="auto"/>
        <w:ind w:right="-2"/>
        <w:rPr>
          <w:rFonts w:cstheme="minorHAnsi"/>
          <w:color w:val="auto"/>
          <w:szCs w:val="22"/>
        </w:rPr>
      </w:pPr>
      <w:r w:rsidRPr="0012002A">
        <w:rPr>
          <w:rFonts w:cstheme="minorHAnsi"/>
          <w:color w:val="auto"/>
          <w:szCs w:val="22"/>
        </w:rPr>
        <w:t>A ‘registrable water entitlement’ is:</w:t>
      </w:r>
    </w:p>
    <w:p w14:paraId="195BEFDB" w14:textId="77777777" w:rsidR="0025456B" w:rsidRPr="00756BBE" w:rsidRDefault="0025456B" w:rsidP="00BD308B">
      <w:pPr>
        <w:pStyle w:val="ListParagraph"/>
        <w:numPr>
          <w:ilvl w:val="0"/>
          <w:numId w:val="23"/>
        </w:numPr>
        <w:spacing w:before="120" w:line="300" w:lineRule="atLeast"/>
        <w:rPr>
          <w:rFonts w:cstheme="minorHAnsi"/>
        </w:rPr>
      </w:pPr>
      <w:r w:rsidRPr="00756BBE">
        <w:rPr>
          <w:rFonts w:cstheme="minorHAnsi"/>
        </w:rPr>
        <w:t xml:space="preserve">an irrigation right – which is a right a person has against an </w:t>
      </w:r>
      <w:r>
        <w:rPr>
          <w:rFonts w:cstheme="minorHAnsi"/>
        </w:rPr>
        <w:t>‘</w:t>
      </w:r>
      <w:r w:rsidRPr="00756BBE">
        <w:rPr>
          <w:rFonts w:cstheme="minorHAnsi"/>
        </w:rPr>
        <w:t>irrigation infrastructure operator</w:t>
      </w:r>
      <w:r>
        <w:rPr>
          <w:rFonts w:cstheme="minorHAnsi"/>
        </w:rPr>
        <w:t>’</w:t>
      </w:r>
      <w:r w:rsidRPr="00756BBE">
        <w:rPr>
          <w:rFonts w:cstheme="minorHAnsi"/>
        </w:rPr>
        <w:t xml:space="preserve"> to receive water (but excludes a water access right or a water delivery right)</w:t>
      </w:r>
    </w:p>
    <w:p w14:paraId="770D6C56" w14:textId="77777777" w:rsidR="0025456B" w:rsidRPr="00756BBE" w:rsidRDefault="0025456B" w:rsidP="00BD308B">
      <w:pPr>
        <w:pStyle w:val="ListParagraph"/>
        <w:numPr>
          <w:ilvl w:val="0"/>
          <w:numId w:val="23"/>
        </w:numPr>
        <w:spacing w:before="120" w:line="300" w:lineRule="atLeast"/>
        <w:rPr>
          <w:rFonts w:cstheme="minorHAnsi"/>
        </w:rPr>
      </w:pPr>
      <w:r w:rsidRPr="00756BBE">
        <w:rPr>
          <w:rFonts w:cstheme="minorHAnsi"/>
        </w:rPr>
        <w:t xml:space="preserve">a right (including an Australian water access entitlement) conferred by or under a law of a </w:t>
      </w:r>
      <w:r>
        <w:rPr>
          <w:rFonts w:cstheme="minorHAnsi"/>
        </w:rPr>
        <w:t>s</w:t>
      </w:r>
      <w:r w:rsidRPr="00756BBE">
        <w:rPr>
          <w:rFonts w:cstheme="minorHAnsi"/>
        </w:rPr>
        <w:t xml:space="preserve">tate or </w:t>
      </w:r>
      <w:r>
        <w:rPr>
          <w:rFonts w:cstheme="minorHAnsi"/>
        </w:rPr>
        <w:t>t</w:t>
      </w:r>
      <w:r w:rsidRPr="00756BBE">
        <w:rPr>
          <w:rFonts w:cstheme="minorHAnsi"/>
        </w:rPr>
        <w:t>erritory to do either or both of the following:</w:t>
      </w:r>
    </w:p>
    <w:p w14:paraId="59021FE5" w14:textId="77777777" w:rsidR="0025456B" w:rsidRPr="00756BBE" w:rsidRDefault="0025456B" w:rsidP="00BD308B">
      <w:pPr>
        <w:pStyle w:val="ListParagraph"/>
        <w:numPr>
          <w:ilvl w:val="1"/>
          <w:numId w:val="8"/>
        </w:numPr>
        <w:spacing w:before="120" w:line="300" w:lineRule="atLeast"/>
        <w:ind w:left="993" w:hanging="284"/>
        <w:rPr>
          <w:rFonts w:cstheme="minorHAnsi"/>
        </w:rPr>
      </w:pPr>
      <w:r w:rsidRPr="00756BBE">
        <w:rPr>
          <w:rFonts w:cstheme="minorHAnsi"/>
        </w:rPr>
        <w:t>to hold water from a water resource in Australia</w:t>
      </w:r>
    </w:p>
    <w:p w14:paraId="418E6963" w14:textId="77777777" w:rsidR="0025456B" w:rsidRPr="00756BBE" w:rsidRDefault="0025456B" w:rsidP="00BD308B">
      <w:pPr>
        <w:pStyle w:val="ListParagraph"/>
        <w:numPr>
          <w:ilvl w:val="1"/>
          <w:numId w:val="8"/>
        </w:numPr>
        <w:spacing w:before="120" w:line="300" w:lineRule="atLeast"/>
        <w:ind w:left="993" w:hanging="284"/>
        <w:rPr>
          <w:rFonts w:cstheme="minorHAnsi"/>
        </w:rPr>
      </w:pPr>
      <w:r w:rsidRPr="00756BBE">
        <w:rPr>
          <w:rFonts w:cstheme="minorHAnsi"/>
        </w:rPr>
        <w:t>to take water from a water resource in Australia.</w:t>
      </w:r>
    </w:p>
    <w:p w14:paraId="0F6DC299" w14:textId="77777777" w:rsidR="0025456B" w:rsidRPr="00756BBE" w:rsidRDefault="0025456B" w:rsidP="0025456B">
      <w:pPr>
        <w:spacing w:before="120" w:line="240" w:lineRule="auto"/>
        <w:rPr>
          <w:rFonts w:cstheme="minorHAnsi"/>
          <w:color w:val="auto"/>
          <w:szCs w:val="22"/>
        </w:rPr>
      </w:pPr>
      <w:r w:rsidRPr="00756BBE">
        <w:rPr>
          <w:rFonts w:cstheme="minorHAnsi"/>
          <w:color w:val="auto"/>
          <w:szCs w:val="22"/>
        </w:rPr>
        <w:t xml:space="preserve">A water entitlement given to an irrigator by an </w:t>
      </w:r>
      <w:r>
        <w:rPr>
          <w:rFonts w:cstheme="minorHAnsi"/>
          <w:color w:val="auto"/>
          <w:szCs w:val="22"/>
        </w:rPr>
        <w:t>‘</w:t>
      </w:r>
      <w:r w:rsidRPr="00EF7964">
        <w:rPr>
          <w:rFonts w:cstheme="minorHAnsi"/>
          <w:color w:val="auto"/>
          <w:szCs w:val="22"/>
        </w:rPr>
        <w:t>irrigation infrastructure operator’</w:t>
      </w:r>
      <w:r w:rsidRPr="00756BBE">
        <w:rPr>
          <w:rFonts w:cstheme="minorHAnsi"/>
          <w:color w:val="auto"/>
          <w:szCs w:val="22"/>
        </w:rPr>
        <w:t xml:space="preserve"> is considered an irrigation right and so is a registrable water entitlement.</w:t>
      </w:r>
    </w:p>
    <w:p w14:paraId="00CF33F0" w14:textId="77777777" w:rsidR="0025456B" w:rsidRPr="00866CF7" w:rsidRDefault="0025456B" w:rsidP="00866CF7">
      <w:pPr>
        <w:spacing w:before="240" w:line="240" w:lineRule="auto"/>
        <w:rPr>
          <w:rFonts w:asciiTheme="majorHAnsi" w:hAnsiTheme="majorHAnsi" w:cstheme="minorHAnsi"/>
          <w:b/>
          <w:bCs/>
          <w:color w:val="auto"/>
          <w:sz w:val="26"/>
          <w:szCs w:val="26"/>
        </w:rPr>
      </w:pPr>
      <w:r w:rsidRPr="00866CF7">
        <w:rPr>
          <w:rFonts w:asciiTheme="majorHAnsi" w:hAnsiTheme="majorHAnsi" w:cstheme="minorHAnsi"/>
          <w:b/>
          <w:bCs/>
          <w:color w:val="auto"/>
          <w:sz w:val="26"/>
          <w:szCs w:val="26"/>
        </w:rPr>
        <w:t>Exclusions</w:t>
      </w:r>
    </w:p>
    <w:p w14:paraId="28083530" w14:textId="77777777" w:rsidR="0025456B" w:rsidRPr="00756BBE" w:rsidRDefault="0025456B" w:rsidP="0025456B">
      <w:pPr>
        <w:spacing w:before="120" w:line="240" w:lineRule="auto"/>
        <w:ind w:right="-2"/>
        <w:rPr>
          <w:rFonts w:cstheme="minorHAnsi"/>
          <w:color w:val="auto"/>
          <w:szCs w:val="22"/>
        </w:rPr>
      </w:pPr>
      <w:r w:rsidRPr="00756BBE">
        <w:rPr>
          <w:rFonts w:cstheme="minorHAnsi"/>
          <w:color w:val="auto"/>
          <w:szCs w:val="22"/>
        </w:rPr>
        <w:t xml:space="preserve">The following types of water rights will be excluded from the definition of a </w:t>
      </w:r>
      <w:r>
        <w:rPr>
          <w:rFonts w:cstheme="minorHAnsi"/>
          <w:color w:val="auto"/>
          <w:szCs w:val="22"/>
        </w:rPr>
        <w:t>‘</w:t>
      </w:r>
      <w:r w:rsidRPr="00756BBE">
        <w:rPr>
          <w:rFonts w:cstheme="minorHAnsi"/>
          <w:color w:val="auto"/>
          <w:szCs w:val="22"/>
        </w:rPr>
        <w:t>registrable water entitlement</w:t>
      </w:r>
      <w:r>
        <w:rPr>
          <w:rFonts w:cstheme="minorHAnsi"/>
          <w:color w:val="auto"/>
          <w:szCs w:val="22"/>
        </w:rPr>
        <w:t>’</w:t>
      </w:r>
      <w:r w:rsidRPr="00756BBE">
        <w:rPr>
          <w:rFonts w:cstheme="minorHAnsi"/>
          <w:color w:val="auto"/>
          <w:szCs w:val="22"/>
        </w:rPr>
        <w:t>:</w:t>
      </w:r>
    </w:p>
    <w:p w14:paraId="5DED325A" w14:textId="77777777" w:rsidR="0025456B" w:rsidRPr="00756BBE" w:rsidRDefault="0025456B" w:rsidP="00BD308B">
      <w:pPr>
        <w:pStyle w:val="ListParagraph"/>
        <w:numPr>
          <w:ilvl w:val="0"/>
          <w:numId w:val="25"/>
        </w:numPr>
        <w:spacing w:before="120" w:line="300" w:lineRule="atLeast"/>
        <w:rPr>
          <w:rFonts w:cstheme="minorHAnsi"/>
        </w:rPr>
      </w:pPr>
      <w:r w:rsidRPr="00756BBE">
        <w:rPr>
          <w:rFonts w:cstheme="minorHAnsi"/>
        </w:rPr>
        <w:t>stock and domestic rights, and harvestable rights used for stock and domestic purposes</w:t>
      </w:r>
    </w:p>
    <w:p w14:paraId="6FB189B6" w14:textId="77777777" w:rsidR="0025456B" w:rsidRPr="00756BBE" w:rsidRDefault="0025456B" w:rsidP="00BD308B">
      <w:pPr>
        <w:pStyle w:val="ListParagraph"/>
        <w:numPr>
          <w:ilvl w:val="0"/>
          <w:numId w:val="25"/>
        </w:numPr>
        <w:spacing w:before="120" w:line="300" w:lineRule="atLeast"/>
        <w:rPr>
          <w:rFonts w:cstheme="minorHAnsi"/>
        </w:rPr>
      </w:pPr>
      <w:r w:rsidRPr="00756BBE">
        <w:rPr>
          <w:rFonts w:cstheme="minorHAnsi"/>
        </w:rPr>
        <w:t>riparian rights</w:t>
      </w:r>
    </w:p>
    <w:p w14:paraId="08FCF991" w14:textId="77777777" w:rsidR="0025456B" w:rsidRPr="00756BBE" w:rsidRDefault="0025456B" w:rsidP="00BD308B">
      <w:pPr>
        <w:pStyle w:val="ListParagraph"/>
        <w:numPr>
          <w:ilvl w:val="0"/>
          <w:numId w:val="25"/>
        </w:numPr>
        <w:spacing w:before="120" w:line="300" w:lineRule="atLeast"/>
        <w:rPr>
          <w:rFonts w:cstheme="minorHAnsi"/>
        </w:rPr>
      </w:pPr>
      <w:r w:rsidRPr="00756BBE">
        <w:rPr>
          <w:rFonts w:cstheme="minorHAnsi"/>
        </w:rPr>
        <w:t>annual water allocations</w:t>
      </w:r>
    </w:p>
    <w:p w14:paraId="2AE1B1EA" w14:textId="64182422" w:rsidR="0025456B" w:rsidRPr="00437FDD" w:rsidRDefault="0025456B" w:rsidP="00437FDD">
      <w:pPr>
        <w:pStyle w:val="ListParagraph"/>
        <w:numPr>
          <w:ilvl w:val="0"/>
          <w:numId w:val="25"/>
        </w:numPr>
        <w:spacing w:before="120" w:line="300" w:lineRule="atLeast"/>
        <w:rPr>
          <w:rFonts w:cstheme="minorHAnsi"/>
        </w:rPr>
      </w:pPr>
      <w:r w:rsidRPr="00756BBE">
        <w:rPr>
          <w:rFonts w:cstheme="minorHAnsi"/>
        </w:rPr>
        <w:t xml:space="preserve">rights held by an </w:t>
      </w:r>
      <w:r>
        <w:rPr>
          <w:rFonts w:cstheme="minorHAnsi"/>
        </w:rPr>
        <w:t>‘</w:t>
      </w:r>
      <w:r w:rsidRPr="0075748E">
        <w:rPr>
          <w:rFonts w:cstheme="minorHAnsi"/>
        </w:rPr>
        <w:t>irrigation infrastructure operator</w:t>
      </w:r>
      <w:r>
        <w:rPr>
          <w:rFonts w:cstheme="minorHAnsi"/>
        </w:rPr>
        <w:t>’</w:t>
      </w:r>
      <w:r w:rsidRPr="00756BBE">
        <w:rPr>
          <w:rFonts w:cstheme="minorHAnsi"/>
        </w:rPr>
        <w:t xml:space="preserve"> to the extent that either another person holds an irrigation right in relation to that right, or they are for ‘</w:t>
      </w:r>
      <w:r w:rsidRPr="0075748E">
        <w:rPr>
          <w:rFonts w:cstheme="minorHAnsi"/>
        </w:rPr>
        <w:t>conveyance water’</w:t>
      </w:r>
      <w:r w:rsidRPr="00756BBE">
        <w:rPr>
          <w:rFonts w:cstheme="minorHAnsi"/>
        </w:rPr>
        <w:t>.</w:t>
      </w:r>
      <w:r w:rsidRPr="00437FDD">
        <w:rPr>
          <w:rFonts w:asciiTheme="majorHAnsi" w:hAnsiTheme="majorHAnsi" w:cstheme="minorHAnsi"/>
        </w:rPr>
        <w:br w:type="page"/>
      </w:r>
    </w:p>
    <w:p w14:paraId="2F731814" w14:textId="2A3E633A" w:rsidR="0025456B" w:rsidRPr="007D57D5" w:rsidRDefault="0025456B" w:rsidP="007D57D5">
      <w:pPr>
        <w:pStyle w:val="Heading1"/>
        <w:framePr w:w="0" w:wrap="auto" w:vAnchor="margin" w:yAlign="inline"/>
        <w:spacing w:before="0"/>
      </w:pPr>
      <w:bookmarkStart w:id="91" w:name="_Attachment_C:_Methodology"/>
      <w:bookmarkStart w:id="92" w:name="_Attachment_C:_Methodological"/>
      <w:bookmarkStart w:id="93" w:name="_Toc23165050"/>
      <w:bookmarkStart w:id="94" w:name="_Toc33698859"/>
      <w:bookmarkStart w:id="95" w:name="_Toc164713566"/>
      <w:bookmarkEnd w:id="91"/>
      <w:bookmarkEnd w:id="92"/>
      <w:r w:rsidRPr="007D57D5">
        <w:t xml:space="preserve">Attachment C: Methodological </w:t>
      </w:r>
      <w:r w:rsidR="00A44792" w:rsidRPr="007D57D5">
        <w:t>c</w:t>
      </w:r>
      <w:r w:rsidRPr="007D57D5">
        <w:t>aveats</w:t>
      </w:r>
      <w:bookmarkEnd w:id="93"/>
      <w:bookmarkEnd w:id="94"/>
      <w:bookmarkEnd w:id="95"/>
    </w:p>
    <w:p w14:paraId="6D6F8856" w14:textId="77777777" w:rsidR="0025456B" w:rsidRPr="00394E35" w:rsidRDefault="0025456B" w:rsidP="0025456B">
      <w:pPr>
        <w:spacing w:before="120" w:line="240" w:lineRule="auto"/>
      </w:pPr>
      <w:bookmarkStart w:id="96" w:name="_Attachment_B:_Methodology"/>
      <w:bookmarkEnd w:id="96"/>
      <w:r>
        <w:t xml:space="preserve">This is an overview of the main methodological caveats that apply to the data in this report. </w:t>
      </w:r>
    </w:p>
    <w:p w14:paraId="6ACE399C" w14:textId="760446FF" w:rsidR="0025456B" w:rsidRDefault="0025456B" w:rsidP="00BD308B">
      <w:pPr>
        <w:pStyle w:val="Bulletedlist1"/>
        <w:numPr>
          <w:ilvl w:val="0"/>
          <w:numId w:val="26"/>
        </w:numPr>
        <w:spacing w:before="120" w:after="120" w:line="240" w:lineRule="auto"/>
        <w:rPr>
          <w:lang w:eastAsia="en-AU"/>
        </w:rPr>
      </w:pPr>
      <w:r w:rsidRPr="00CD0C0D">
        <w:rPr>
          <w:lang w:eastAsia="en-AU"/>
        </w:rPr>
        <w:t xml:space="preserve">Data was extracted from the </w:t>
      </w:r>
      <w:r w:rsidR="00A803CE">
        <w:rPr>
          <w:lang w:eastAsia="en-AU"/>
        </w:rPr>
        <w:t xml:space="preserve">Water register </w:t>
      </w:r>
      <w:r w:rsidRPr="00CD0C0D">
        <w:rPr>
          <w:lang w:eastAsia="en-AU"/>
        </w:rPr>
        <w:t xml:space="preserve">on 31 July </w:t>
      </w:r>
      <w:r w:rsidR="00E51129" w:rsidRPr="00CD0C0D">
        <w:rPr>
          <w:lang w:eastAsia="en-AU"/>
        </w:rPr>
        <w:t>20</w:t>
      </w:r>
      <w:r w:rsidR="00E51129">
        <w:rPr>
          <w:lang w:eastAsia="en-AU"/>
        </w:rPr>
        <w:t>2</w:t>
      </w:r>
      <w:r w:rsidR="00EA2359">
        <w:rPr>
          <w:lang w:eastAsia="en-AU"/>
        </w:rPr>
        <w:t>3</w:t>
      </w:r>
      <w:r w:rsidR="00E51129" w:rsidRPr="00CD0C0D">
        <w:rPr>
          <w:lang w:eastAsia="en-AU"/>
        </w:rPr>
        <w:t xml:space="preserve"> </w:t>
      </w:r>
      <w:r w:rsidRPr="00CD0C0D">
        <w:rPr>
          <w:lang w:eastAsia="en-AU"/>
        </w:rPr>
        <w:t>as registrants have 30 days after</w:t>
      </w:r>
      <w:r>
        <w:rPr>
          <w:lang w:eastAsia="en-AU"/>
        </w:rPr>
        <w:t xml:space="preserve"> the end of each financial year to register movements in their water entitlement for the previous financial year. This is designed to reduce the administrative overhead for foreign persons who have an ongoing obligation to maintain records on the </w:t>
      </w:r>
      <w:r w:rsidR="00795F34">
        <w:rPr>
          <w:lang w:eastAsia="en-AU"/>
        </w:rPr>
        <w:t>Water r</w:t>
      </w:r>
      <w:r>
        <w:rPr>
          <w:lang w:eastAsia="en-AU"/>
        </w:rPr>
        <w:t>egister.</w:t>
      </w:r>
    </w:p>
    <w:p w14:paraId="048504F2" w14:textId="77777777" w:rsidR="0025456B" w:rsidRDefault="0025456B" w:rsidP="00BD308B">
      <w:pPr>
        <w:pStyle w:val="Bulletedlist1"/>
        <w:numPr>
          <w:ilvl w:val="0"/>
          <w:numId w:val="26"/>
        </w:numPr>
        <w:spacing w:before="120" w:after="120" w:line="240" w:lineRule="auto"/>
        <w:rPr>
          <w:lang w:eastAsia="en-AU"/>
        </w:rPr>
      </w:pPr>
      <w:r w:rsidRPr="00455E01">
        <w:rPr>
          <w:lang w:eastAsia="en-AU"/>
        </w:rPr>
        <w:t>Some registrations have been altered in accordance with section 16 of the Act when it has been determined via data matching or manual data collection that the registrant has provided incorrect information. The validation of registrations is an ongoing exercise, with information validated using third party data sources and manual data collection.</w:t>
      </w:r>
    </w:p>
    <w:p w14:paraId="7E1B6159" w14:textId="2DCEA3D4" w:rsidR="0025456B" w:rsidRDefault="0025456B" w:rsidP="00BD308B">
      <w:pPr>
        <w:pStyle w:val="Bulletedlist1"/>
        <w:numPr>
          <w:ilvl w:val="0"/>
          <w:numId w:val="26"/>
        </w:numPr>
        <w:spacing w:before="120" w:after="120" w:line="240" w:lineRule="auto"/>
        <w:rPr>
          <w:lang w:eastAsia="en-AU"/>
        </w:rPr>
      </w:pPr>
      <w:r w:rsidRPr="00455E01">
        <w:rPr>
          <w:lang w:eastAsia="en-AU"/>
        </w:rPr>
        <w:t xml:space="preserve">Registrants were </w:t>
      </w:r>
      <w:r>
        <w:rPr>
          <w:lang w:eastAsia="en-AU"/>
        </w:rPr>
        <w:t xml:space="preserve">prompted </w:t>
      </w:r>
      <w:r w:rsidRPr="00455E01">
        <w:rPr>
          <w:lang w:eastAsia="en-AU"/>
        </w:rPr>
        <w:t xml:space="preserve">to enter the </w:t>
      </w:r>
      <w:r>
        <w:rPr>
          <w:lang w:eastAsia="en-AU"/>
        </w:rPr>
        <w:t>volume of water entitlements in mega litres</w:t>
      </w:r>
      <w:r w:rsidRPr="00455E01">
        <w:rPr>
          <w:lang w:eastAsia="en-AU"/>
        </w:rPr>
        <w:t xml:space="preserve">. The ATO has </w:t>
      </w:r>
      <w:r>
        <w:rPr>
          <w:lang w:eastAsia="en-AU"/>
        </w:rPr>
        <w:t xml:space="preserve">vetted each registration to </w:t>
      </w:r>
      <w:r w:rsidR="007C08EF">
        <w:rPr>
          <w:lang w:eastAsia="en-AU"/>
        </w:rPr>
        <w:t>check</w:t>
      </w:r>
      <w:r>
        <w:rPr>
          <w:lang w:eastAsia="en-AU"/>
        </w:rPr>
        <w:t xml:space="preserve"> the registrant has entered correct volumes into the </w:t>
      </w:r>
      <w:r w:rsidR="00795F34">
        <w:rPr>
          <w:lang w:eastAsia="en-AU"/>
        </w:rPr>
        <w:t>Water r</w:t>
      </w:r>
      <w:r>
        <w:rPr>
          <w:lang w:eastAsia="en-AU"/>
        </w:rPr>
        <w:t>egister.</w:t>
      </w:r>
    </w:p>
    <w:p w14:paraId="7B727E54" w14:textId="3DD2ACA2" w:rsidR="0025456B" w:rsidRPr="00455E01" w:rsidRDefault="0025456B" w:rsidP="00BD308B">
      <w:pPr>
        <w:pStyle w:val="Bulletedlist1"/>
        <w:numPr>
          <w:ilvl w:val="0"/>
          <w:numId w:val="26"/>
        </w:numPr>
        <w:spacing w:before="120" w:after="120" w:line="240" w:lineRule="auto"/>
        <w:rPr>
          <w:lang w:eastAsia="en-AU"/>
        </w:rPr>
      </w:pPr>
      <w:r w:rsidRPr="00455E01">
        <w:rPr>
          <w:lang w:eastAsia="en-AU"/>
        </w:rPr>
        <w:t xml:space="preserve">Entities and trusts were required to </w:t>
      </w:r>
      <w:r>
        <w:rPr>
          <w:lang w:eastAsia="en-AU"/>
        </w:rPr>
        <w:t>report</w:t>
      </w:r>
      <w:r w:rsidRPr="00455E01">
        <w:rPr>
          <w:lang w:eastAsia="en-AU"/>
        </w:rPr>
        <w:t xml:space="preserve"> their country of incorporation</w:t>
      </w:r>
      <w:r>
        <w:rPr>
          <w:lang w:eastAsia="en-AU"/>
        </w:rPr>
        <w:t xml:space="preserve"> and the nationality of the owner</w:t>
      </w:r>
      <w:r w:rsidRPr="00455E01">
        <w:rPr>
          <w:lang w:eastAsia="en-AU"/>
        </w:rPr>
        <w:t>. However, this is not necessarily a reflection of the foreign source country of the investor. Source country information has been obtained using information provided by registrants, ATO data sources and manual data collection.</w:t>
      </w:r>
      <w:bookmarkStart w:id="97" w:name="_Hlk85665094"/>
    </w:p>
    <w:bookmarkEnd w:id="97"/>
    <w:p w14:paraId="7265450A" w14:textId="0078344F" w:rsidR="0025456B" w:rsidRDefault="0025456B" w:rsidP="00BD308B">
      <w:pPr>
        <w:pStyle w:val="Bulletedlist1"/>
        <w:numPr>
          <w:ilvl w:val="0"/>
          <w:numId w:val="26"/>
        </w:numPr>
        <w:spacing w:before="120" w:after="120" w:line="240" w:lineRule="auto"/>
      </w:pPr>
      <w:r w:rsidRPr="000A19EC">
        <w:t xml:space="preserve">In some instances, the same </w:t>
      </w:r>
      <w:r>
        <w:t xml:space="preserve">water entitlement </w:t>
      </w:r>
      <w:r w:rsidRPr="000A19EC">
        <w:t xml:space="preserve">has been registered </w:t>
      </w:r>
      <w:r>
        <w:t xml:space="preserve">twice - by a foreign person with the original water entitlement issued and by </w:t>
      </w:r>
      <w:r w:rsidRPr="000A19EC">
        <w:t>another</w:t>
      </w:r>
      <w:r>
        <w:t xml:space="preserve"> </w:t>
      </w:r>
      <w:r w:rsidRPr="000A19EC">
        <w:t xml:space="preserve">foreign person with </w:t>
      </w:r>
      <w:r>
        <w:t>either a contractual or irrigation right. These ‘</w:t>
      </w:r>
      <w:r w:rsidRPr="002040F6">
        <w:t>duplicates’</w:t>
      </w:r>
      <w:r>
        <w:t xml:space="preserve"> have been removed from </w:t>
      </w:r>
      <w:r w:rsidR="007A0A61">
        <w:t xml:space="preserve">all </w:t>
      </w:r>
      <w:r>
        <w:t>tables in the report.</w:t>
      </w:r>
    </w:p>
    <w:p w14:paraId="6FD42A9C" w14:textId="411889F8" w:rsidR="00DB2F7A" w:rsidRDefault="0025456B" w:rsidP="00BD308B">
      <w:pPr>
        <w:pStyle w:val="Bulletedlist1"/>
        <w:numPr>
          <w:ilvl w:val="0"/>
          <w:numId w:val="26"/>
        </w:numPr>
        <w:spacing w:before="120" w:after="120" w:line="240" w:lineRule="auto"/>
      </w:pPr>
      <w:r>
        <w:t xml:space="preserve">Registrants are not required to identify the basin in which the water entitlement is managed. Water systems on the registration form have been taken from </w:t>
      </w:r>
      <w:r w:rsidR="00FE25AC">
        <w:t>state or territory</w:t>
      </w:r>
      <w:r>
        <w:t xml:space="preserve"> data. Mapping the water system to the Murray-Darling Basin was </w:t>
      </w:r>
      <w:r w:rsidR="004473C7">
        <w:t xml:space="preserve">undertaken </w:t>
      </w:r>
      <w:r>
        <w:t>by identifying water systems within the Murray-Darling Basin and assigning whether it is Northern region, Southern region or Groundwater. As this is a manual process, care should be taken in using the Murray-Darling Basin data.</w:t>
      </w:r>
    </w:p>
    <w:p w14:paraId="17459976" w14:textId="09B3B1A5" w:rsidR="00177B05" w:rsidRDefault="0025456B" w:rsidP="00BD308B">
      <w:pPr>
        <w:pStyle w:val="Bulletedlist1"/>
        <w:numPr>
          <w:ilvl w:val="0"/>
          <w:numId w:val="26"/>
        </w:numPr>
        <w:spacing w:before="120" w:after="120" w:line="240" w:lineRule="auto"/>
      </w:pPr>
      <w:r>
        <w:t xml:space="preserve">Usage is determined by the registrant and more than one category of usage can be chosen during registration. Where </w:t>
      </w:r>
      <w:r w:rsidR="00D74DB6">
        <w:t>a registrant chooses ‘</w:t>
      </w:r>
      <w:r>
        <w:t>Other</w:t>
      </w:r>
      <w:r w:rsidR="00D74DB6">
        <w:t>’</w:t>
      </w:r>
      <w:r>
        <w:t>, the ATO has investigated and assigned to a different category where appropriate.</w:t>
      </w:r>
      <w:bookmarkStart w:id="98" w:name="_Attachment_D:_Water"/>
      <w:bookmarkStart w:id="99" w:name="_Toc23165051"/>
      <w:bookmarkStart w:id="100" w:name="_Toc456278113"/>
      <w:bookmarkStart w:id="101" w:name="_Toc456163207"/>
      <w:bookmarkEnd w:id="98"/>
    </w:p>
    <w:p w14:paraId="641CFD7C" w14:textId="5EF0DB82" w:rsidR="00177B05" w:rsidRDefault="00177B05" w:rsidP="00112687">
      <w:pPr>
        <w:sectPr w:rsidR="00177B05" w:rsidSect="00106601">
          <w:headerReference w:type="even" r:id="rId37"/>
          <w:headerReference w:type="default" r:id="rId38"/>
          <w:footerReference w:type="even" r:id="rId39"/>
          <w:footerReference w:type="default" r:id="rId40"/>
          <w:headerReference w:type="first" r:id="rId41"/>
          <w:footerReference w:type="first" r:id="rId42"/>
          <w:pgSz w:w="11906" w:h="16838" w:code="9"/>
          <w:pgMar w:top="1418" w:right="1558" w:bottom="1418" w:left="1418" w:header="397" w:footer="454" w:gutter="0"/>
          <w:cols w:space="720"/>
          <w:docGrid w:linePitch="360"/>
        </w:sectPr>
      </w:pPr>
    </w:p>
    <w:p w14:paraId="47357209" w14:textId="15C87EA7" w:rsidR="00177B05" w:rsidRPr="00B60C67" w:rsidRDefault="00177B05" w:rsidP="00112687">
      <w:pPr>
        <w:pStyle w:val="Heading3"/>
        <w:spacing w:after="120" w:line="240" w:lineRule="auto"/>
        <w:rPr>
          <w:sz w:val="4"/>
          <w:szCs w:val="4"/>
        </w:rPr>
      </w:pPr>
    </w:p>
    <w:p w14:paraId="6864A400" w14:textId="7C3ADECC" w:rsidR="00177B05" w:rsidRPr="007D57D5" w:rsidRDefault="00177B05" w:rsidP="007D57D5">
      <w:pPr>
        <w:pStyle w:val="Heading1"/>
        <w:framePr w:wrap="notBeside"/>
        <w:spacing w:before="0"/>
      </w:pPr>
      <w:bookmarkStart w:id="102" w:name="_Attachment_D:_Bureau"/>
      <w:bookmarkStart w:id="103" w:name="_Toc33698860"/>
      <w:bookmarkStart w:id="104" w:name="_Toc164713567"/>
      <w:bookmarkEnd w:id="102"/>
      <w:r w:rsidRPr="007D57D5">
        <w:t>Attachment D: Bureau of Meteorol</w:t>
      </w:r>
      <w:r w:rsidR="00DB3F9F" w:rsidRPr="007D57D5">
        <w:t>o</w:t>
      </w:r>
      <w:r w:rsidR="001C6F94" w:rsidRPr="007D57D5">
        <w:t xml:space="preserve">gy </w:t>
      </w:r>
      <w:r w:rsidRPr="007D57D5">
        <w:t>data</w:t>
      </w:r>
      <w:bookmarkEnd w:id="103"/>
      <w:bookmarkEnd w:id="104"/>
    </w:p>
    <w:p w14:paraId="6A1A94A3" w14:textId="77777777" w:rsidR="00177B05" w:rsidRDefault="00177B05" w:rsidP="00177B05"/>
    <w:p w14:paraId="18C5218A" w14:textId="2F6D2E22" w:rsidR="00177B05" w:rsidRDefault="00106601" w:rsidP="003364D3">
      <w:pPr>
        <w:pStyle w:val="Heading4"/>
        <w:spacing w:before="0" w:line="240" w:lineRule="auto"/>
        <w:rPr>
          <w:szCs w:val="22"/>
        </w:rPr>
      </w:pPr>
      <w:r w:rsidRPr="00AE59CB">
        <w:rPr>
          <w:szCs w:val="22"/>
        </w:rPr>
        <w:t>T</w:t>
      </w:r>
      <w:r w:rsidRPr="003364D3">
        <w:t xml:space="preserve">able </w:t>
      </w:r>
      <w:r w:rsidR="00AE3D0D">
        <w:t>9</w:t>
      </w:r>
      <w:r w:rsidRPr="003364D3">
        <w:t xml:space="preserve">: Total </w:t>
      </w:r>
      <w:r w:rsidR="003364D3" w:rsidRPr="003364D3">
        <w:t>water entitlement on issue</w:t>
      </w:r>
      <w:r w:rsidRPr="003364D3">
        <w:t xml:space="preserve"> by state or territory – </w:t>
      </w:r>
      <w:r w:rsidR="003364D3" w:rsidRPr="003364D3">
        <w:t>Bureau of Met</w:t>
      </w:r>
      <w:r w:rsidR="00937A2B">
        <w:t>eo</w:t>
      </w:r>
      <w:r w:rsidR="003364D3" w:rsidRPr="003364D3">
        <w:t>rology</w:t>
      </w:r>
      <w:r w:rsidRPr="00AE59CB">
        <w:rPr>
          <w:szCs w:val="22"/>
        </w:rPr>
        <w:t xml:space="preserve"> </w:t>
      </w:r>
    </w:p>
    <w:p w14:paraId="1471E72B" w14:textId="77777777" w:rsidR="003364D3" w:rsidRPr="003364D3" w:rsidRDefault="003364D3" w:rsidP="003364D3"/>
    <w:tbl>
      <w:tblPr>
        <w:tblW w:w="9541" w:type="dxa"/>
        <w:tblInd w:w="93" w:type="dxa"/>
        <w:tblBorders>
          <w:top w:val="single" w:sz="4" w:space="0" w:color="085DD8" w:themeColor="accent6" w:themeShade="BF"/>
          <w:bottom w:val="single" w:sz="4" w:space="0" w:color="085DD8" w:themeColor="accent6" w:themeShade="BF"/>
          <w:insideH w:val="single" w:sz="4" w:space="0" w:color="085DD8" w:themeColor="accent6" w:themeShade="BF"/>
        </w:tblBorders>
        <w:shd w:val="clear" w:color="auto" w:fill="FFFFFF" w:themeFill="background1"/>
        <w:tblLayout w:type="fixed"/>
        <w:tblCellMar>
          <w:top w:w="57" w:type="dxa"/>
          <w:bottom w:w="57" w:type="dxa"/>
        </w:tblCellMar>
        <w:tblLook w:val="04A0" w:firstRow="1" w:lastRow="0" w:firstColumn="1" w:lastColumn="0" w:noHBand="0" w:noVBand="1"/>
      </w:tblPr>
      <w:tblGrid>
        <w:gridCol w:w="2283"/>
        <w:gridCol w:w="1872"/>
        <w:gridCol w:w="1984"/>
        <w:gridCol w:w="1843"/>
        <w:gridCol w:w="1559"/>
      </w:tblGrid>
      <w:tr w:rsidR="0031543A" w:rsidRPr="00937B0D" w14:paraId="62D50183" w14:textId="77777777" w:rsidTr="00A961DB">
        <w:trPr>
          <w:trHeight w:val="1719"/>
        </w:trPr>
        <w:tc>
          <w:tcPr>
            <w:tcW w:w="2283" w:type="dxa"/>
            <w:tcBorders>
              <w:bottom w:val="single" w:sz="4" w:space="0" w:color="085DD8" w:themeColor="accent6" w:themeShade="BF"/>
            </w:tcBorders>
            <w:shd w:val="clear" w:color="auto" w:fill="FFFFFF" w:themeFill="background1"/>
            <w:vAlign w:val="center"/>
            <w:hideMark/>
          </w:tcPr>
          <w:p w14:paraId="77F480F1" w14:textId="59B2846F" w:rsidR="0031543A" w:rsidRPr="00937A2B" w:rsidRDefault="0031543A" w:rsidP="00112687">
            <w:pPr>
              <w:spacing w:before="0" w:line="240" w:lineRule="auto"/>
              <w:rPr>
                <w:rFonts w:asciiTheme="majorHAnsi" w:eastAsia="Times New Roman" w:hAnsiTheme="majorHAnsi" w:cs="Arial"/>
                <w:b/>
                <w:bCs/>
                <w:color w:val="000000"/>
                <w:sz w:val="20"/>
                <w:lang w:eastAsia="en-AU"/>
              </w:rPr>
            </w:pPr>
            <w:r w:rsidRPr="00937A2B">
              <w:rPr>
                <w:rFonts w:asciiTheme="majorHAnsi" w:eastAsia="Times New Roman" w:hAnsiTheme="majorHAnsi" w:cs="Arial"/>
                <w:b/>
                <w:bCs/>
                <w:color w:val="000000"/>
                <w:sz w:val="20"/>
                <w:lang w:eastAsia="en-AU"/>
              </w:rPr>
              <w:t> State</w:t>
            </w:r>
            <w:r w:rsidR="00937A2B">
              <w:rPr>
                <w:rFonts w:asciiTheme="majorHAnsi" w:eastAsia="Times New Roman" w:hAnsiTheme="majorHAnsi" w:cs="Arial"/>
                <w:b/>
                <w:bCs/>
                <w:color w:val="000000"/>
                <w:sz w:val="20"/>
                <w:lang w:eastAsia="en-AU"/>
              </w:rPr>
              <w:t xml:space="preserve"> or t</w:t>
            </w:r>
            <w:r w:rsidRPr="00937A2B">
              <w:rPr>
                <w:rFonts w:asciiTheme="majorHAnsi" w:eastAsia="Times New Roman" w:hAnsiTheme="majorHAnsi" w:cs="Arial"/>
                <w:b/>
                <w:bCs/>
                <w:color w:val="000000"/>
                <w:sz w:val="20"/>
                <w:lang w:eastAsia="en-AU"/>
              </w:rPr>
              <w:t>erritory</w:t>
            </w:r>
          </w:p>
        </w:tc>
        <w:tc>
          <w:tcPr>
            <w:tcW w:w="1872" w:type="dxa"/>
            <w:tcBorders>
              <w:bottom w:val="single" w:sz="4" w:space="0" w:color="085DD8" w:themeColor="accent6" w:themeShade="BF"/>
            </w:tcBorders>
            <w:shd w:val="clear" w:color="auto" w:fill="FFFFFF" w:themeFill="background1"/>
            <w:vAlign w:val="center"/>
          </w:tcPr>
          <w:p w14:paraId="7A03A1CC" w14:textId="5F92CF37" w:rsidR="0031543A" w:rsidRPr="00937A2B" w:rsidRDefault="0031543A" w:rsidP="00896453">
            <w:pPr>
              <w:spacing w:before="0" w:line="240" w:lineRule="auto"/>
              <w:jc w:val="center"/>
              <w:rPr>
                <w:rFonts w:asciiTheme="majorHAnsi" w:eastAsia="Times New Roman" w:hAnsiTheme="majorHAnsi" w:cs="Arial"/>
                <w:b/>
                <w:bCs/>
                <w:color w:val="000000"/>
                <w:sz w:val="20"/>
                <w:lang w:eastAsia="en-AU"/>
              </w:rPr>
            </w:pPr>
            <w:r w:rsidRPr="00937A2B">
              <w:rPr>
                <w:rFonts w:asciiTheme="majorHAnsi" w:eastAsia="Times New Roman" w:hAnsiTheme="majorHAnsi" w:cs="Arial"/>
                <w:b/>
                <w:bCs/>
                <w:color w:val="000000"/>
                <w:sz w:val="20"/>
                <w:lang w:eastAsia="en-AU"/>
              </w:rPr>
              <w:t>30 June 20</w:t>
            </w:r>
            <w:r w:rsidR="00195937">
              <w:rPr>
                <w:rFonts w:asciiTheme="majorHAnsi" w:eastAsia="Times New Roman" w:hAnsiTheme="majorHAnsi" w:cs="Arial"/>
                <w:b/>
                <w:bCs/>
                <w:color w:val="000000"/>
                <w:sz w:val="20"/>
                <w:lang w:eastAsia="en-AU"/>
              </w:rPr>
              <w:t>2</w:t>
            </w:r>
            <w:r w:rsidR="00896453">
              <w:rPr>
                <w:rFonts w:asciiTheme="majorHAnsi" w:eastAsia="Times New Roman" w:hAnsiTheme="majorHAnsi" w:cs="Arial"/>
                <w:b/>
                <w:bCs/>
                <w:color w:val="000000"/>
                <w:sz w:val="20"/>
                <w:lang w:eastAsia="en-AU"/>
              </w:rPr>
              <w:t>1</w:t>
            </w:r>
          </w:p>
          <w:p w14:paraId="7862FFE0" w14:textId="13FEEE0F" w:rsidR="0031543A" w:rsidRPr="00937A2B" w:rsidRDefault="00FE25AC" w:rsidP="00112687">
            <w:pPr>
              <w:spacing w:before="0" w:line="240" w:lineRule="auto"/>
              <w:jc w:val="center"/>
              <w:rPr>
                <w:rFonts w:asciiTheme="majorHAnsi" w:eastAsia="Times New Roman" w:hAnsiTheme="majorHAnsi" w:cs="Arial"/>
                <w:b/>
                <w:bCs/>
                <w:color w:val="000000"/>
                <w:sz w:val="20"/>
                <w:lang w:eastAsia="en-AU"/>
              </w:rPr>
            </w:pPr>
            <w:r w:rsidRPr="00937A2B">
              <w:rPr>
                <w:rFonts w:asciiTheme="majorHAnsi" w:eastAsia="Times New Roman" w:hAnsiTheme="majorHAnsi" w:cs="Arial"/>
                <w:b/>
                <w:bCs/>
                <w:color w:val="000000"/>
                <w:sz w:val="20"/>
                <w:lang w:eastAsia="en-AU"/>
              </w:rPr>
              <w:t>State or territory</w:t>
            </w:r>
            <w:r w:rsidR="0031543A" w:rsidRPr="00937A2B">
              <w:rPr>
                <w:rFonts w:asciiTheme="majorHAnsi" w:eastAsia="Times New Roman" w:hAnsiTheme="majorHAnsi" w:cs="Arial"/>
                <w:b/>
                <w:bCs/>
                <w:color w:val="000000"/>
                <w:sz w:val="20"/>
                <w:lang w:eastAsia="en-AU"/>
              </w:rPr>
              <w:t xml:space="preserve"> Water entitlement on issue</w:t>
            </w:r>
            <w:r w:rsidR="0031543A" w:rsidRPr="00937A2B">
              <w:rPr>
                <w:rStyle w:val="FootnoteReference0"/>
                <w:rFonts w:asciiTheme="majorHAnsi" w:eastAsia="Times New Roman" w:hAnsiTheme="majorHAnsi" w:cs="Arial"/>
                <w:b/>
                <w:bCs/>
                <w:color w:val="000000"/>
                <w:sz w:val="20"/>
                <w:lang w:eastAsia="en-AU"/>
              </w:rPr>
              <w:footnoteReference w:id="22"/>
            </w:r>
          </w:p>
          <w:p w14:paraId="08FF1C74" w14:textId="77777777" w:rsidR="0031543A" w:rsidRPr="00937A2B" w:rsidRDefault="0031543A" w:rsidP="00112687">
            <w:pPr>
              <w:spacing w:before="0" w:line="240" w:lineRule="auto"/>
              <w:jc w:val="center"/>
              <w:rPr>
                <w:rFonts w:asciiTheme="majorHAnsi" w:eastAsia="Times New Roman" w:hAnsiTheme="majorHAnsi" w:cs="Arial"/>
                <w:b/>
                <w:bCs/>
                <w:color w:val="000000"/>
                <w:sz w:val="20"/>
                <w:lang w:eastAsia="en-AU"/>
              </w:rPr>
            </w:pPr>
            <w:r w:rsidRPr="00937A2B">
              <w:rPr>
                <w:rFonts w:asciiTheme="majorHAnsi" w:eastAsia="Times New Roman" w:hAnsiTheme="majorHAnsi" w:cs="Arial"/>
                <w:b/>
                <w:bCs/>
                <w:color w:val="000000"/>
                <w:sz w:val="20"/>
                <w:lang w:eastAsia="en-AU"/>
              </w:rPr>
              <w:t>(GL)</w:t>
            </w:r>
          </w:p>
        </w:tc>
        <w:tc>
          <w:tcPr>
            <w:tcW w:w="1984" w:type="dxa"/>
            <w:tcBorders>
              <w:bottom w:val="single" w:sz="4" w:space="0" w:color="085DD8" w:themeColor="accent6" w:themeShade="BF"/>
            </w:tcBorders>
            <w:shd w:val="clear" w:color="auto" w:fill="FFFFFF" w:themeFill="background1"/>
            <w:vAlign w:val="center"/>
            <w:hideMark/>
          </w:tcPr>
          <w:p w14:paraId="3DF34D28" w14:textId="1E245397" w:rsidR="0031543A" w:rsidRPr="00937A2B" w:rsidRDefault="0031543A" w:rsidP="00FA62B8">
            <w:pPr>
              <w:spacing w:before="0" w:line="240" w:lineRule="auto"/>
              <w:jc w:val="center"/>
              <w:rPr>
                <w:rFonts w:asciiTheme="majorHAnsi" w:eastAsia="Times New Roman" w:hAnsiTheme="majorHAnsi" w:cs="Arial"/>
                <w:b/>
                <w:bCs/>
                <w:color w:val="000000"/>
                <w:sz w:val="20"/>
                <w:lang w:eastAsia="en-AU"/>
              </w:rPr>
            </w:pPr>
            <w:r w:rsidRPr="00937A2B">
              <w:rPr>
                <w:rFonts w:asciiTheme="majorHAnsi" w:eastAsia="Times New Roman" w:hAnsiTheme="majorHAnsi" w:cs="Arial"/>
                <w:b/>
                <w:bCs/>
                <w:color w:val="000000"/>
                <w:sz w:val="20"/>
                <w:lang w:eastAsia="en-AU"/>
              </w:rPr>
              <w:t>30 June 20</w:t>
            </w:r>
            <w:r w:rsidR="00F5451E">
              <w:rPr>
                <w:rFonts w:asciiTheme="majorHAnsi" w:eastAsia="Times New Roman" w:hAnsiTheme="majorHAnsi" w:cs="Arial"/>
                <w:b/>
                <w:bCs/>
                <w:color w:val="000000"/>
                <w:sz w:val="20"/>
                <w:lang w:eastAsia="en-AU"/>
              </w:rPr>
              <w:t>2</w:t>
            </w:r>
            <w:r w:rsidR="00896453">
              <w:rPr>
                <w:rFonts w:asciiTheme="majorHAnsi" w:eastAsia="Times New Roman" w:hAnsiTheme="majorHAnsi" w:cs="Arial"/>
                <w:b/>
                <w:bCs/>
                <w:color w:val="000000"/>
                <w:sz w:val="20"/>
                <w:lang w:eastAsia="en-AU"/>
              </w:rPr>
              <w:t>2</w:t>
            </w:r>
          </w:p>
          <w:p w14:paraId="39E3C828" w14:textId="20F08EB7" w:rsidR="0031543A" w:rsidRPr="00937A2B" w:rsidRDefault="0031543A" w:rsidP="00112687">
            <w:pPr>
              <w:spacing w:before="0" w:line="240" w:lineRule="auto"/>
              <w:jc w:val="center"/>
              <w:rPr>
                <w:rFonts w:asciiTheme="majorHAnsi" w:eastAsia="Times New Roman" w:hAnsiTheme="majorHAnsi" w:cs="Arial"/>
                <w:b/>
                <w:bCs/>
                <w:color w:val="000000"/>
                <w:sz w:val="20"/>
                <w:lang w:eastAsia="en-AU"/>
              </w:rPr>
            </w:pPr>
            <w:r w:rsidRPr="00937A2B">
              <w:rPr>
                <w:rFonts w:asciiTheme="majorHAnsi" w:eastAsia="Times New Roman" w:hAnsiTheme="majorHAnsi" w:cs="Arial"/>
                <w:b/>
                <w:bCs/>
                <w:color w:val="000000"/>
                <w:sz w:val="20"/>
                <w:lang w:eastAsia="en-AU"/>
              </w:rPr>
              <w:t>State</w:t>
            </w:r>
            <w:r w:rsidR="00986843" w:rsidRPr="00937A2B">
              <w:rPr>
                <w:rFonts w:asciiTheme="majorHAnsi" w:eastAsia="Times New Roman" w:hAnsiTheme="majorHAnsi" w:cs="Arial"/>
                <w:b/>
                <w:bCs/>
                <w:color w:val="000000"/>
                <w:sz w:val="20"/>
                <w:lang w:eastAsia="en-AU"/>
              </w:rPr>
              <w:t xml:space="preserve"> or t</w:t>
            </w:r>
            <w:r w:rsidRPr="00937A2B">
              <w:rPr>
                <w:rFonts w:asciiTheme="majorHAnsi" w:eastAsia="Times New Roman" w:hAnsiTheme="majorHAnsi" w:cs="Arial"/>
                <w:b/>
                <w:bCs/>
                <w:color w:val="000000"/>
                <w:sz w:val="20"/>
                <w:lang w:eastAsia="en-AU"/>
              </w:rPr>
              <w:t>erritory Water entitlement on issue</w:t>
            </w:r>
            <w:r w:rsidRPr="00937A2B">
              <w:rPr>
                <w:rStyle w:val="FootnoteReference0"/>
                <w:rFonts w:asciiTheme="majorHAnsi" w:eastAsia="Times New Roman" w:hAnsiTheme="majorHAnsi" w:cs="Arial"/>
                <w:b/>
                <w:bCs/>
                <w:color w:val="000000"/>
                <w:sz w:val="20"/>
                <w:lang w:eastAsia="en-AU"/>
              </w:rPr>
              <w:footnoteReference w:id="23"/>
            </w:r>
          </w:p>
          <w:p w14:paraId="72826B16" w14:textId="77777777" w:rsidR="0031543A" w:rsidRPr="00937A2B" w:rsidRDefault="0031543A" w:rsidP="00112687">
            <w:pPr>
              <w:spacing w:before="0" w:line="240" w:lineRule="auto"/>
              <w:jc w:val="center"/>
              <w:rPr>
                <w:rFonts w:asciiTheme="majorHAnsi" w:eastAsia="Times New Roman" w:hAnsiTheme="majorHAnsi" w:cs="Arial"/>
                <w:b/>
                <w:bCs/>
                <w:color w:val="000000"/>
                <w:sz w:val="20"/>
                <w:lang w:eastAsia="en-AU"/>
              </w:rPr>
            </w:pPr>
            <w:r w:rsidRPr="00937A2B">
              <w:rPr>
                <w:rFonts w:asciiTheme="majorHAnsi" w:eastAsia="Times New Roman" w:hAnsiTheme="majorHAnsi" w:cs="Arial"/>
                <w:b/>
                <w:bCs/>
                <w:color w:val="000000"/>
                <w:sz w:val="20"/>
                <w:lang w:eastAsia="en-AU"/>
              </w:rPr>
              <w:t>(GL)</w:t>
            </w:r>
          </w:p>
        </w:tc>
        <w:tc>
          <w:tcPr>
            <w:tcW w:w="1843" w:type="dxa"/>
            <w:tcBorders>
              <w:bottom w:val="single" w:sz="4" w:space="0" w:color="085DD8" w:themeColor="accent6" w:themeShade="BF"/>
            </w:tcBorders>
            <w:shd w:val="clear" w:color="auto" w:fill="FFFFFF" w:themeFill="background1"/>
          </w:tcPr>
          <w:p w14:paraId="3E84C228" w14:textId="77777777" w:rsidR="0031543A" w:rsidRPr="00937A2B" w:rsidRDefault="0031543A" w:rsidP="0031543A">
            <w:pPr>
              <w:spacing w:before="0" w:line="240" w:lineRule="auto"/>
              <w:jc w:val="center"/>
              <w:rPr>
                <w:rFonts w:asciiTheme="majorHAnsi" w:eastAsia="Times New Roman" w:hAnsiTheme="majorHAnsi" w:cs="Arial"/>
                <w:b/>
                <w:bCs/>
                <w:color w:val="000000"/>
                <w:sz w:val="20"/>
                <w:lang w:eastAsia="en-AU"/>
              </w:rPr>
            </w:pPr>
          </w:p>
          <w:p w14:paraId="20C87609" w14:textId="72A77CD4" w:rsidR="0031543A" w:rsidRPr="00937A2B" w:rsidRDefault="0031543A" w:rsidP="0031543A">
            <w:pPr>
              <w:spacing w:before="0" w:line="240" w:lineRule="auto"/>
              <w:jc w:val="center"/>
              <w:rPr>
                <w:rFonts w:asciiTheme="majorHAnsi" w:eastAsia="Times New Roman" w:hAnsiTheme="majorHAnsi" w:cs="Arial"/>
                <w:b/>
                <w:bCs/>
                <w:color w:val="000000"/>
                <w:sz w:val="20"/>
                <w:lang w:eastAsia="en-AU"/>
              </w:rPr>
            </w:pPr>
            <w:r w:rsidRPr="00937A2B">
              <w:rPr>
                <w:rFonts w:asciiTheme="majorHAnsi" w:eastAsia="Times New Roman" w:hAnsiTheme="majorHAnsi" w:cs="Arial"/>
                <w:b/>
                <w:bCs/>
                <w:color w:val="000000"/>
                <w:sz w:val="20"/>
                <w:lang w:eastAsia="en-AU"/>
              </w:rPr>
              <w:t xml:space="preserve">30 June </w:t>
            </w:r>
            <w:r w:rsidR="00986843" w:rsidRPr="00937A2B">
              <w:rPr>
                <w:rFonts w:asciiTheme="majorHAnsi" w:eastAsia="Times New Roman" w:hAnsiTheme="majorHAnsi" w:cs="Arial"/>
                <w:b/>
                <w:bCs/>
                <w:color w:val="000000"/>
                <w:sz w:val="20"/>
                <w:lang w:eastAsia="en-AU"/>
              </w:rPr>
              <w:t>202</w:t>
            </w:r>
            <w:r w:rsidR="00896453">
              <w:rPr>
                <w:rFonts w:asciiTheme="majorHAnsi" w:eastAsia="Times New Roman" w:hAnsiTheme="majorHAnsi" w:cs="Arial"/>
                <w:b/>
                <w:bCs/>
                <w:color w:val="000000"/>
                <w:sz w:val="20"/>
                <w:lang w:eastAsia="en-AU"/>
              </w:rPr>
              <w:t>3</w:t>
            </w:r>
          </w:p>
          <w:p w14:paraId="4564F875" w14:textId="479FB847" w:rsidR="0031543A" w:rsidRPr="00937A2B" w:rsidRDefault="00FE25AC" w:rsidP="0031543A">
            <w:pPr>
              <w:spacing w:before="0" w:line="240" w:lineRule="auto"/>
              <w:jc w:val="center"/>
              <w:rPr>
                <w:rFonts w:asciiTheme="majorHAnsi" w:eastAsia="Times New Roman" w:hAnsiTheme="majorHAnsi" w:cs="Arial"/>
                <w:b/>
                <w:bCs/>
                <w:color w:val="000000"/>
                <w:sz w:val="20"/>
                <w:lang w:eastAsia="en-AU"/>
              </w:rPr>
            </w:pPr>
            <w:r w:rsidRPr="00937A2B">
              <w:rPr>
                <w:rFonts w:asciiTheme="majorHAnsi" w:eastAsia="Times New Roman" w:hAnsiTheme="majorHAnsi" w:cs="Arial"/>
                <w:b/>
                <w:bCs/>
                <w:color w:val="000000"/>
                <w:sz w:val="20"/>
                <w:lang w:eastAsia="en-AU"/>
              </w:rPr>
              <w:t>State or territory</w:t>
            </w:r>
            <w:r w:rsidR="0031543A" w:rsidRPr="00937A2B">
              <w:rPr>
                <w:rFonts w:asciiTheme="majorHAnsi" w:eastAsia="Times New Roman" w:hAnsiTheme="majorHAnsi" w:cs="Arial"/>
                <w:b/>
                <w:bCs/>
                <w:color w:val="000000"/>
                <w:sz w:val="20"/>
                <w:lang w:eastAsia="en-AU"/>
              </w:rPr>
              <w:t xml:space="preserve"> Water entitlement on issue</w:t>
            </w:r>
            <w:r w:rsidR="0031543A" w:rsidRPr="00937A2B">
              <w:rPr>
                <w:rStyle w:val="FootnoteReference0"/>
                <w:rFonts w:asciiTheme="majorHAnsi" w:eastAsia="Times New Roman" w:hAnsiTheme="majorHAnsi" w:cs="Arial"/>
                <w:b/>
                <w:bCs/>
                <w:color w:val="000000"/>
                <w:sz w:val="20"/>
                <w:lang w:eastAsia="en-AU"/>
              </w:rPr>
              <w:footnoteReference w:id="24"/>
            </w:r>
          </w:p>
          <w:p w14:paraId="7AE123F8" w14:textId="4D9C7B64" w:rsidR="0031543A" w:rsidRPr="00937A2B" w:rsidRDefault="0031543A" w:rsidP="0031543A">
            <w:pPr>
              <w:spacing w:before="0" w:line="240" w:lineRule="auto"/>
              <w:jc w:val="center"/>
              <w:rPr>
                <w:rFonts w:asciiTheme="majorHAnsi" w:eastAsia="Times New Roman" w:hAnsiTheme="majorHAnsi" w:cs="Arial"/>
                <w:b/>
                <w:bCs/>
                <w:color w:val="000000"/>
                <w:sz w:val="20"/>
                <w:lang w:eastAsia="en-AU"/>
              </w:rPr>
            </w:pPr>
            <w:r w:rsidRPr="00937A2B">
              <w:rPr>
                <w:rFonts w:asciiTheme="majorHAnsi" w:eastAsia="Times New Roman" w:hAnsiTheme="majorHAnsi" w:cs="Arial"/>
                <w:b/>
                <w:bCs/>
                <w:color w:val="000000"/>
                <w:sz w:val="20"/>
                <w:lang w:eastAsia="en-AU"/>
              </w:rPr>
              <w:t>(GL)</w:t>
            </w:r>
          </w:p>
        </w:tc>
        <w:tc>
          <w:tcPr>
            <w:tcW w:w="1559" w:type="dxa"/>
            <w:tcBorders>
              <w:bottom w:val="single" w:sz="4" w:space="0" w:color="085DD8" w:themeColor="accent6" w:themeShade="BF"/>
            </w:tcBorders>
            <w:shd w:val="clear" w:color="auto" w:fill="FFFFFF" w:themeFill="background1"/>
            <w:vAlign w:val="center"/>
          </w:tcPr>
          <w:p w14:paraId="31602AD9" w14:textId="77777777" w:rsidR="000F7949" w:rsidRDefault="0031543A" w:rsidP="00112687">
            <w:pPr>
              <w:spacing w:before="0" w:line="240" w:lineRule="auto"/>
              <w:jc w:val="center"/>
              <w:rPr>
                <w:rFonts w:asciiTheme="majorHAnsi" w:eastAsia="Times New Roman" w:hAnsiTheme="majorHAnsi" w:cs="Arial"/>
                <w:b/>
                <w:bCs/>
                <w:color w:val="000000"/>
                <w:sz w:val="20"/>
                <w:lang w:eastAsia="en-AU"/>
              </w:rPr>
            </w:pPr>
            <w:r w:rsidRPr="00937A2B">
              <w:rPr>
                <w:rFonts w:asciiTheme="majorHAnsi" w:eastAsia="Times New Roman" w:hAnsiTheme="majorHAnsi" w:cs="Arial"/>
                <w:b/>
                <w:bCs/>
                <w:color w:val="000000"/>
                <w:sz w:val="20"/>
                <w:lang w:eastAsia="en-AU"/>
              </w:rPr>
              <w:t>% Change</w:t>
            </w:r>
          </w:p>
          <w:p w14:paraId="105332EA" w14:textId="2E4CB532" w:rsidR="0031543A" w:rsidRPr="00937A2B" w:rsidRDefault="0031543A" w:rsidP="00112687">
            <w:pPr>
              <w:spacing w:before="0" w:line="240" w:lineRule="auto"/>
              <w:jc w:val="center"/>
              <w:rPr>
                <w:rFonts w:asciiTheme="majorHAnsi" w:eastAsia="Times New Roman" w:hAnsiTheme="majorHAnsi" w:cs="Arial"/>
                <w:b/>
                <w:bCs/>
                <w:color w:val="000000"/>
                <w:sz w:val="20"/>
                <w:lang w:eastAsia="en-AU"/>
              </w:rPr>
            </w:pPr>
          </w:p>
        </w:tc>
      </w:tr>
      <w:tr w:rsidR="00896453" w:rsidRPr="00937B0D" w14:paraId="255E300A" w14:textId="77777777" w:rsidTr="00A961DB">
        <w:trPr>
          <w:trHeight w:val="23"/>
        </w:trPr>
        <w:tc>
          <w:tcPr>
            <w:tcW w:w="2283" w:type="dxa"/>
            <w:shd w:val="clear" w:color="auto" w:fill="E5F8FF"/>
            <w:vAlign w:val="center"/>
            <w:hideMark/>
          </w:tcPr>
          <w:p w14:paraId="20A7FBDF" w14:textId="6B6FCBA9" w:rsidR="00896453" w:rsidRPr="00884429" w:rsidRDefault="00896453" w:rsidP="00896453">
            <w:pPr>
              <w:spacing w:before="40" w:after="40" w:line="240" w:lineRule="auto"/>
              <w:rPr>
                <w:rFonts w:ascii="Calibri" w:hAnsi="Calibri"/>
                <w:color w:val="000000"/>
                <w:sz w:val="20"/>
              </w:rPr>
            </w:pPr>
            <w:r w:rsidRPr="00884429">
              <w:rPr>
                <w:rFonts w:ascii="Calibri" w:hAnsi="Calibri"/>
                <w:color w:val="000000"/>
                <w:sz w:val="20"/>
              </w:rPr>
              <w:t>New South Wales</w:t>
            </w:r>
            <w:r>
              <w:rPr>
                <w:rFonts w:ascii="Calibri" w:hAnsi="Calibri"/>
                <w:color w:val="000000"/>
                <w:sz w:val="20"/>
              </w:rPr>
              <w:t xml:space="preserve"> and the </w:t>
            </w:r>
            <w:r w:rsidRPr="00884429">
              <w:rPr>
                <w:rFonts w:ascii="Calibri" w:hAnsi="Calibri"/>
                <w:color w:val="000000"/>
                <w:sz w:val="20"/>
              </w:rPr>
              <w:t>ACT</w:t>
            </w:r>
            <w:r>
              <w:rPr>
                <w:rStyle w:val="FootnoteReference0"/>
                <w:rFonts w:ascii="Calibri" w:hAnsi="Calibri"/>
                <w:color w:val="000000"/>
                <w:sz w:val="20"/>
              </w:rPr>
              <w:footnoteReference w:id="25"/>
            </w:r>
          </w:p>
        </w:tc>
        <w:tc>
          <w:tcPr>
            <w:tcW w:w="1872" w:type="dxa"/>
            <w:shd w:val="clear" w:color="auto" w:fill="E5F8FF"/>
          </w:tcPr>
          <w:p w14:paraId="67766876" w14:textId="74D63FF1" w:rsidR="00896453" w:rsidRPr="00884429" w:rsidRDefault="00896453" w:rsidP="00896453">
            <w:pPr>
              <w:spacing w:before="40" w:after="40" w:line="360" w:lineRule="auto"/>
              <w:jc w:val="center"/>
              <w:rPr>
                <w:rFonts w:ascii="Calibri" w:hAnsi="Calibri"/>
                <w:color w:val="000000"/>
                <w:sz w:val="20"/>
              </w:rPr>
            </w:pPr>
            <w:r>
              <w:rPr>
                <w:rFonts w:ascii="Calibri" w:hAnsi="Calibri"/>
                <w:color w:val="000000"/>
                <w:sz w:val="20"/>
              </w:rPr>
              <w:t>15,050</w:t>
            </w:r>
          </w:p>
        </w:tc>
        <w:tc>
          <w:tcPr>
            <w:tcW w:w="1984" w:type="dxa"/>
            <w:shd w:val="clear" w:color="auto" w:fill="E5F8FF"/>
          </w:tcPr>
          <w:p w14:paraId="44925786" w14:textId="1E6CBAF7" w:rsidR="00896453" w:rsidRPr="00884429" w:rsidRDefault="00896453" w:rsidP="00896453">
            <w:pPr>
              <w:spacing w:before="40" w:after="40" w:line="360" w:lineRule="auto"/>
              <w:jc w:val="center"/>
              <w:rPr>
                <w:rFonts w:ascii="Calibri" w:hAnsi="Calibri"/>
                <w:color w:val="000000"/>
                <w:sz w:val="20"/>
              </w:rPr>
            </w:pPr>
            <w:r>
              <w:rPr>
                <w:rFonts w:ascii="Calibri" w:hAnsi="Calibri"/>
                <w:color w:val="000000"/>
                <w:sz w:val="20"/>
              </w:rPr>
              <w:t>15,048</w:t>
            </w:r>
          </w:p>
        </w:tc>
        <w:tc>
          <w:tcPr>
            <w:tcW w:w="1843" w:type="dxa"/>
            <w:shd w:val="clear" w:color="auto" w:fill="E5F8FF"/>
          </w:tcPr>
          <w:p w14:paraId="3EEC3DFA" w14:textId="4C4D6993" w:rsidR="00896453" w:rsidRDefault="0050402D" w:rsidP="00896453">
            <w:pPr>
              <w:tabs>
                <w:tab w:val="decimal" w:pos="318"/>
              </w:tabs>
              <w:spacing w:before="40" w:after="40" w:line="360" w:lineRule="auto"/>
              <w:jc w:val="center"/>
              <w:rPr>
                <w:rFonts w:ascii="Calibri" w:hAnsi="Calibri"/>
                <w:color w:val="000000"/>
                <w:sz w:val="20"/>
              </w:rPr>
            </w:pPr>
            <w:r>
              <w:rPr>
                <w:rFonts w:ascii="Calibri" w:hAnsi="Calibri"/>
                <w:color w:val="000000"/>
                <w:sz w:val="20"/>
              </w:rPr>
              <w:t>15,318</w:t>
            </w:r>
          </w:p>
        </w:tc>
        <w:tc>
          <w:tcPr>
            <w:tcW w:w="1559" w:type="dxa"/>
            <w:shd w:val="clear" w:color="auto" w:fill="E5F8FF"/>
            <w:vAlign w:val="center"/>
          </w:tcPr>
          <w:p w14:paraId="3D3495A8" w14:textId="50D8100E" w:rsidR="00896453" w:rsidRPr="00884429" w:rsidRDefault="0050402D" w:rsidP="00896453">
            <w:pPr>
              <w:tabs>
                <w:tab w:val="decimal" w:pos="318"/>
              </w:tabs>
              <w:spacing w:before="40" w:after="40" w:line="360" w:lineRule="auto"/>
              <w:jc w:val="center"/>
              <w:rPr>
                <w:rFonts w:ascii="Calibri" w:hAnsi="Calibri"/>
                <w:color w:val="000000"/>
                <w:sz w:val="20"/>
              </w:rPr>
            </w:pPr>
            <w:r>
              <w:rPr>
                <w:rFonts w:ascii="Calibri" w:hAnsi="Calibri"/>
                <w:color w:val="000000"/>
                <w:sz w:val="20"/>
              </w:rPr>
              <w:t>1.79</w:t>
            </w:r>
            <w:r w:rsidR="00896453">
              <w:rPr>
                <w:rFonts w:ascii="Calibri" w:hAnsi="Calibri"/>
                <w:color w:val="000000"/>
                <w:sz w:val="20"/>
              </w:rPr>
              <w:t>%</w:t>
            </w:r>
          </w:p>
        </w:tc>
      </w:tr>
      <w:tr w:rsidR="00896453" w:rsidRPr="00937B0D" w14:paraId="26EB1F42" w14:textId="77777777" w:rsidTr="00A961DB">
        <w:trPr>
          <w:trHeight w:val="23"/>
        </w:trPr>
        <w:tc>
          <w:tcPr>
            <w:tcW w:w="2283" w:type="dxa"/>
            <w:tcBorders>
              <w:bottom w:val="single" w:sz="4" w:space="0" w:color="085DD8" w:themeColor="accent6" w:themeShade="BF"/>
            </w:tcBorders>
            <w:shd w:val="clear" w:color="auto" w:fill="FFFFFF" w:themeFill="background1"/>
            <w:vAlign w:val="center"/>
            <w:hideMark/>
          </w:tcPr>
          <w:p w14:paraId="2965B997" w14:textId="77777777" w:rsidR="00896453" w:rsidRPr="00884429" w:rsidRDefault="00896453" w:rsidP="00896453">
            <w:pPr>
              <w:spacing w:before="40" w:after="40" w:line="240" w:lineRule="auto"/>
              <w:rPr>
                <w:rFonts w:ascii="Calibri" w:hAnsi="Calibri"/>
                <w:color w:val="000000"/>
                <w:sz w:val="20"/>
              </w:rPr>
            </w:pPr>
            <w:r w:rsidRPr="00884429">
              <w:rPr>
                <w:rFonts w:ascii="Calibri" w:hAnsi="Calibri"/>
                <w:color w:val="000000"/>
                <w:sz w:val="20"/>
              </w:rPr>
              <w:t>Northern Territory</w:t>
            </w:r>
          </w:p>
        </w:tc>
        <w:tc>
          <w:tcPr>
            <w:tcW w:w="1872" w:type="dxa"/>
            <w:tcBorders>
              <w:bottom w:val="single" w:sz="4" w:space="0" w:color="085DD8" w:themeColor="accent6" w:themeShade="BF"/>
            </w:tcBorders>
            <w:shd w:val="clear" w:color="auto" w:fill="FFFFFF" w:themeFill="background1"/>
          </w:tcPr>
          <w:p w14:paraId="3E8D940C" w14:textId="470ECC60" w:rsidR="00896453" w:rsidRPr="00884429" w:rsidRDefault="00896453" w:rsidP="00896453">
            <w:pPr>
              <w:spacing w:before="40" w:after="40" w:line="360" w:lineRule="auto"/>
              <w:jc w:val="center"/>
              <w:rPr>
                <w:rFonts w:ascii="Calibri" w:hAnsi="Calibri"/>
                <w:color w:val="000000"/>
                <w:sz w:val="20"/>
              </w:rPr>
            </w:pPr>
            <w:r>
              <w:rPr>
                <w:rFonts w:ascii="Calibri" w:hAnsi="Calibri"/>
                <w:color w:val="000000"/>
                <w:sz w:val="20"/>
              </w:rPr>
              <w:t>664</w:t>
            </w:r>
          </w:p>
        </w:tc>
        <w:tc>
          <w:tcPr>
            <w:tcW w:w="1984" w:type="dxa"/>
            <w:tcBorders>
              <w:bottom w:val="single" w:sz="4" w:space="0" w:color="085DD8" w:themeColor="accent6" w:themeShade="BF"/>
            </w:tcBorders>
            <w:shd w:val="clear" w:color="auto" w:fill="FFFFFF" w:themeFill="background1"/>
          </w:tcPr>
          <w:p w14:paraId="5875610E" w14:textId="0BECD942" w:rsidR="00896453" w:rsidRPr="00884429" w:rsidRDefault="00896453" w:rsidP="00896453">
            <w:pPr>
              <w:spacing w:before="40" w:after="40" w:line="360" w:lineRule="auto"/>
              <w:jc w:val="center"/>
              <w:rPr>
                <w:rFonts w:ascii="Calibri" w:hAnsi="Calibri"/>
                <w:color w:val="000000"/>
                <w:sz w:val="20"/>
              </w:rPr>
            </w:pPr>
            <w:r>
              <w:rPr>
                <w:rFonts w:ascii="Calibri" w:hAnsi="Calibri"/>
                <w:color w:val="000000"/>
                <w:sz w:val="20"/>
              </w:rPr>
              <w:t>622</w:t>
            </w:r>
          </w:p>
        </w:tc>
        <w:tc>
          <w:tcPr>
            <w:tcW w:w="1843" w:type="dxa"/>
            <w:tcBorders>
              <w:bottom w:val="single" w:sz="4" w:space="0" w:color="085DD8" w:themeColor="accent6" w:themeShade="BF"/>
            </w:tcBorders>
            <w:shd w:val="clear" w:color="auto" w:fill="FFFFFF" w:themeFill="background1"/>
          </w:tcPr>
          <w:p w14:paraId="488731EB" w14:textId="1857693C" w:rsidR="00896453" w:rsidRDefault="0050402D" w:rsidP="00896453">
            <w:pPr>
              <w:tabs>
                <w:tab w:val="decimal" w:pos="318"/>
              </w:tabs>
              <w:spacing w:before="40" w:after="40" w:line="360" w:lineRule="auto"/>
              <w:jc w:val="center"/>
              <w:rPr>
                <w:rFonts w:ascii="Calibri" w:hAnsi="Calibri"/>
                <w:color w:val="000000"/>
                <w:sz w:val="20"/>
              </w:rPr>
            </w:pPr>
            <w:r>
              <w:rPr>
                <w:rFonts w:ascii="Calibri" w:hAnsi="Calibri"/>
                <w:color w:val="000000"/>
                <w:sz w:val="20"/>
              </w:rPr>
              <w:t>731</w:t>
            </w:r>
          </w:p>
        </w:tc>
        <w:tc>
          <w:tcPr>
            <w:tcW w:w="1559" w:type="dxa"/>
            <w:tcBorders>
              <w:bottom w:val="single" w:sz="4" w:space="0" w:color="085DD8" w:themeColor="accent6" w:themeShade="BF"/>
            </w:tcBorders>
            <w:shd w:val="clear" w:color="auto" w:fill="FFFFFF" w:themeFill="background1"/>
            <w:vAlign w:val="center"/>
          </w:tcPr>
          <w:p w14:paraId="2A1947FB" w14:textId="6C6CD55F" w:rsidR="00896453" w:rsidRPr="00884429" w:rsidRDefault="0050402D" w:rsidP="00896453">
            <w:pPr>
              <w:tabs>
                <w:tab w:val="decimal" w:pos="318"/>
              </w:tabs>
              <w:spacing w:before="40" w:after="40" w:line="360" w:lineRule="auto"/>
              <w:jc w:val="center"/>
              <w:rPr>
                <w:rFonts w:ascii="Calibri" w:hAnsi="Calibri"/>
                <w:color w:val="000000"/>
                <w:sz w:val="20"/>
              </w:rPr>
            </w:pPr>
            <w:r>
              <w:rPr>
                <w:rFonts w:ascii="Calibri" w:hAnsi="Calibri"/>
                <w:color w:val="000000"/>
                <w:sz w:val="20"/>
              </w:rPr>
              <w:t>17.60</w:t>
            </w:r>
            <w:r w:rsidR="00896453">
              <w:rPr>
                <w:rFonts w:ascii="Calibri" w:hAnsi="Calibri"/>
                <w:color w:val="000000"/>
                <w:sz w:val="20"/>
              </w:rPr>
              <w:t>%</w:t>
            </w:r>
          </w:p>
        </w:tc>
      </w:tr>
      <w:tr w:rsidR="00896453" w:rsidRPr="00937B0D" w14:paraId="565F37F8" w14:textId="77777777" w:rsidTr="00A961DB">
        <w:trPr>
          <w:trHeight w:val="23"/>
        </w:trPr>
        <w:tc>
          <w:tcPr>
            <w:tcW w:w="2283" w:type="dxa"/>
            <w:shd w:val="clear" w:color="auto" w:fill="E5F8FF"/>
            <w:vAlign w:val="center"/>
            <w:hideMark/>
          </w:tcPr>
          <w:p w14:paraId="251AEDDC" w14:textId="77777777" w:rsidR="00896453" w:rsidRPr="00884429" w:rsidRDefault="00896453" w:rsidP="00896453">
            <w:pPr>
              <w:spacing w:before="40" w:after="40" w:line="240" w:lineRule="auto"/>
              <w:rPr>
                <w:rFonts w:ascii="Calibri" w:hAnsi="Calibri"/>
                <w:color w:val="000000"/>
                <w:sz w:val="20"/>
              </w:rPr>
            </w:pPr>
            <w:r w:rsidRPr="00884429">
              <w:rPr>
                <w:rFonts w:ascii="Calibri" w:hAnsi="Calibri"/>
                <w:color w:val="000000"/>
                <w:sz w:val="20"/>
              </w:rPr>
              <w:t>Queensland</w:t>
            </w:r>
          </w:p>
        </w:tc>
        <w:tc>
          <w:tcPr>
            <w:tcW w:w="1872" w:type="dxa"/>
            <w:shd w:val="clear" w:color="auto" w:fill="E5F8FF"/>
          </w:tcPr>
          <w:p w14:paraId="1523E452" w14:textId="26428EA8" w:rsidR="00896453" w:rsidRPr="00884429" w:rsidRDefault="00896453" w:rsidP="00896453">
            <w:pPr>
              <w:spacing w:before="40" w:after="40" w:line="360" w:lineRule="auto"/>
              <w:jc w:val="center"/>
              <w:rPr>
                <w:rFonts w:ascii="Calibri" w:hAnsi="Calibri"/>
                <w:color w:val="000000"/>
                <w:sz w:val="20"/>
              </w:rPr>
            </w:pPr>
            <w:r>
              <w:rPr>
                <w:rFonts w:ascii="Calibri" w:hAnsi="Calibri"/>
                <w:color w:val="000000"/>
                <w:sz w:val="20"/>
              </w:rPr>
              <w:t>6,937</w:t>
            </w:r>
          </w:p>
        </w:tc>
        <w:tc>
          <w:tcPr>
            <w:tcW w:w="1984" w:type="dxa"/>
            <w:shd w:val="clear" w:color="auto" w:fill="E5F8FF"/>
          </w:tcPr>
          <w:p w14:paraId="1CFAD7A3" w14:textId="6267814B" w:rsidR="00896453" w:rsidRPr="00884429" w:rsidRDefault="00896453" w:rsidP="00896453">
            <w:pPr>
              <w:spacing w:before="40" w:after="40" w:line="360" w:lineRule="auto"/>
              <w:jc w:val="center"/>
              <w:rPr>
                <w:rFonts w:ascii="Calibri" w:hAnsi="Calibri"/>
                <w:color w:val="000000"/>
                <w:sz w:val="20"/>
              </w:rPr>
            </w:pPr>
            <w:r>
              <w:rPr>
                <w:rFonts w:ascii="Calibri" w:hAnsi="Calibri"/>
                <w:color w:val="000000"/>
                <w:sz w:val="20"/>
              </w:rPr>
              <w:t>6,896</w:t>
            </w:r>
          </w:p>
        </w:tc>
        <w:tc>
          <w:tcPr>
            <w:tcW w:w="1843" w:type="dxa"/>
            <w:shd w:val="clear" w:color="auto" w:fill="E5F8FF"/>
          </w:tcPr>
          <w:p w14:paraId="6FA860AC" w14:textId="37D81847" w:rsidR="00896453" w:rsidRDefault="0050402D" w:rsidP="00896453">
            <w:pPr>
              <w:tabs>
                <w:tab w:val="decimal" w:pos="318"/>
              </w:tabs>
              <w:spacing w:before="40" w:after="40" w:line="360" w:lineRule="auto"/>
              <w:jc w:val="center"/>
              <w:rPr>
                <w:rFonts w:ascii="Calibri" w:hAnsi="Calibri"/>
                <w:color w:val="000000"/>
                <w:sz w:val="20"/>
              </w:rPr>
            </w:pPr>
            <w:r>
              <w:rPr>
                <w:rFonts w:ascii="Calibri" w:hAnsi="Calibri"/>
                <w:color w:val="000000"/>
                <w:sz w:val="20"/>
              </w:rPr>
              <w:t>6,927</w:t>
            </w:r>
          </w:p>
        </w:tc>
        <w:tc>
          <w:tcPr>
            <w:tcW w:w="1559" w:type="dxa"/>
            <w:shd w:val="clear" w:color="auto" w:fill="E5F8FF"/>
            <w:vAlign w:val="center"/>
          </w:tcPr>
          <w:p w14:paraId="5E2F4461" w14:textId="78282332" w:rsidR="00896453" w:rsidRPr="00884429" w:rsidRDefault="0050402D" w:rsidP="00896453">
            <w:pPr>
              <w:tabs>
                <w:tab w:val="decimal" w:pos="318"/>
              </w:tabs>
              <w:spacing w:before="40" w:after="40" w:line="360" w:lineRule="auto"/>
              <w:jc w:val="center"/>
              <w:rPr>
                <w:rFonts w:ascii="Calibri" w:hAnsi="Calibri"/>
                <w:color w:val="000000"/>
                <w:sz w:val="20"/>
              </w:rPr>
            </w:pPr>
            <w:r>
              <w:rPr>
                <w:rFonts w:ascii="Calibri" w:hAnsi="Calibri"/>
                <w:color w:val="000000"/>
                <w:sz w:val="20"/>
              </w:rPr>
              <w:t>0.44</w:t>
            </w:r>
            <w:r w:rsidR="00896453">
              <w:rPr>
                <w:rFonts w:ascii="Calibri" w:hAnsi="Calibri"/>
                <w:color w:val="000000"/>
                <w:sz w:val="20"/>
              </w:rPr>
              <w:t>%</w:t>
            </w:r>
          </w:p>
        </w:tc>
      </w:tr>
      <w:tr w:rsidR="00896453" w:rsidRPr="00937B0D" w14:paraId="134BBE73" w14:textId="77777777" w:rsidTr="00A961DB">
        <w:trPr>
          <w:trHeight w:val="23"/>
        </w:trPr>
        <w:tc>
          <w:tcPr>
            <w:tcW w:w="2283" w:type="dxa"/>
            <w:tcBorders>
              <w:bottom w:val="single" w:sz="4" w:space="0" w:color="085DD8" w:themeColor="accent6" w:themeShade="BF"/>
            </w:tcBorders>
            <w:shd w:val="clear" w:color="auto" w:fill="FFFFFF" w:themeFill="background1"/>
            <w:vAlign w:val="center"/>
            <w:hideMark/>
          </w:tcPr>
          <w:p w14:paraId="1DF3132A" w14:textId="77777777" w:rsidR="00896453" w:rsidRPr="00884429" w:rsidRDefault="00896453" w:rsidP="00896453">
            <w:pPr>
              <w:spacing w:before="40" w:after="40" w:line="240" w:lineRule="auto"/>
              <w:rPr>
                <w:rFonts w:ascii="Calibri" w:hAnsi="Calibri"/>
                <w:color w:val="000000"/>
                <w:sz w:val="20"/>
              </w:rPr>
            </w:pPr>
            <w:r w:rsidRPr="00884429">
              <w:rPr>
                <w:rFonts w:ascii="Calibri" w:hAnsi="Calibri"/>
                <w:color w:val="000000"/>
                <w:sz w:val="20"/>
              </w:rPr>
              <w:t>South Australia</w:t>
            </w:r>
          </w:p>
        </w:tc>
        <w:tc>
          <w:tcPr>
            <w:tcW w:w="1872" w:type="dxa"/>
            <w:tcBorders>
              <w:bottom w:val="single" w:sz="4" w:space="0" w:color="085DD8" w:themeColor="accent6" w:themeShade="BF"/>
            </w:tcBorders>
            <w:shd w:val="clear" w:color="auto" w:fill="FFFFFF" w:themeFill="background1"/>
          </w:tcPr>
          <w:p w14:paraId="11330595" w14:textId="36DB3957" w:rsidR="00896453" w:rsidRPr="00884429" w:rsidRDefault="00896453" w:rsidP="00896453">
            <w:pPr>
              <w:spacing w:before="40" w:after="40" w:line="360" w:lineRule="auto"/>
              <w:jc w:val="center"/>
              <w:rPr>
                <w:rFonts w:ascii="Calibri" w:hAnsi="Calibri"/>
                <w:color w:val="000000"/>
                <w:sz w:val="20"/>
              </w:rPr>
            </w:pPr>
            <w:r>
              <w:rPr>
                <w:rFonts w:ascii="Calibri" w:hAnsi="Calibri"/>
                <w:color w:val="000000"/>
                <w:sz w:val="20"/>
              </w:rPr>
              <w:t>2,755</w:t>
            </w:r>
          </w:p>
        </w:tc>
        <w:tc>
          <w:tcPr>
            <w:tcW w:w="1984" w:type="dxa"/>
            <w:tcBorders>
              <w:bottom w:val="single" w:sz="4" w:space="0" w:color="085DD8" w:themeColor="accent6" w:themeShade="BF"/>
            </w:tcBorders>
            <w:shd w:val="clear" w:color="auto" w:fill="FFFFFF" w:themeFill="background1"/>
          </w:tcPr>
          <w:p w14:paraId="6D69D801" w14:textId="133381F8" w:rsidR="00896453" w:rsidRPr="00884429" w:rsidRDefault="00896453" w:rsidP="00896453">
            <w:pPr>
              <w:spacing w:before="40" w:after="40" w:line="360" w:lineRule="auto"/>
              <w:jc w:val="center"/>
              <w:rPr>
                <w:rFonts w:ascii="Calibri" w:hAnsi="Calibri"/>
                <w:color w:val="000000"/>
                <w:sz w:val="20"/>
              </w:rPr>
            </w:pPr>
            <w:r>
              <w:rPr>
                <w:rFonts w:ascii="Calibri" w:hAnsi="Calibri"/>
                <w:color w:val="000000"/>
                <w:sz w:val="20"/>
              </w:rPr>
              <w:t>2,725</w:t>
            </w:r>
          </w:p>
        </w:tc>
        <w:tc>
          <w:tcPr>
            <w:tcW w:w="1843" w:type="dxa"/>
            <w:tcBorders>
              <w:bottom w:val="single" w:sz="4" w:space="0" w:color="085DD8" w:themeColor="accent6" w:themeShade="BF"/>
            </w:tcBorders>
            <w:shd w:val="clear" w:color="auto" w:fill="FFFFFF" w:themeFill="background1"/>
          </w:tcPr>
          <w:p w14:paraId="52D729B7" w14:textId="3A0DC5E2" w:rsidR="00896453" w:rsidRDefault="0050402D" w:rsidP="00896453">
            <w:pPr>
              <w:tabs>
                <w:tab w:val="decimal" w:pos="318"/>
              </w:tabs>
              <w:spacing w:before="40" w:after="40" w:line="360" w:lineRule="auto"/>
              <w:jc w:val="center"/>
              <w:rPr>
                <w:rFonts w:ascii="Calibri" w:hAnsi="Calibri"/>
                <w:color w:val="000000"/>
                <w:sz w:val="20"/>
              </w:rPr>
            </w:pPr>
            <w:r>
              <w:rPr>
                <w:rFonts w:ascii="Calibri" w:hAnsi="Calibri"/>
                <w:color w:val="000000"/>
                <w:sz w:val="20"/>
              </w:rPr>
              <w:t>2,738</w:t>
            </w:r>
          </w:p>
        </w:tc>
        <w:tc>
          <w:tcPr>
            <w:tcW w:w="1559" w:type="dxa"/>
            <w:tcBorders>
              <w:bottom w:val="single" w:sz="4" w:space="0" w:color="085DD8" w:themeColor="accent6" w:themeShade="BF"/>
            </w:tcBorders>
            <w:shd w:val="clear" w:color="auto" w:fill="FFFFFF" w:themeFill="background1"/>
            <w:vAlign w:val="center"/>
          </w:tcPr>
          <w:p w14:paraId="10908505" w14:textId="3D6D512F" w:rsidR="00896453" w:rsidRPr="00884429" w:rsidRDefault="0050402D" w:rsidP="00896453">
            <w:pPr>
              <w:tabs>
                <w:tab w:val="decimal" w:pos="318"/>
              </w:tabs>
              <w:spacing w:before="40" w:after="40" w:line="360" w:lineRule="auto"/>
              <w:jc w:val="center"/>
              <w:rPr>
                <w:rFonts w:ascii="Calibri" w:hAnsi="Calibri"/>
                <w:color w:val="000000"/>
                <w:sz w:val="20"/>
              </w:rPr>
            </w:pPr>
            <w:r>
              <w:rPr>
                <w:rFonts w:ascii="Calibri" w:hAnsi="Calibri"/>
                <w:color w:val="000000"/>
                <w:sz w:val="20"/>
              </w:rPr>
              <w:t>0.50</w:t>
            </w:r>
            <w:r w:rsidR="00896453">
              <w:rPr>
                <w:rFonts w:ascii="Calibri" w:hAnsi="Calibri"/>
                <w:color w:val="000000"/>
                <w:sz w:val="20"/>
              </w:rPr>
              <w:t>%</w:t>
            </w:r>
          </w:p>
        </w:tc>
      </w:tr>
      <w:tr w:rsidR="00896453" w:rsidRPr="00937B0D" w14:paraId="45795FBC" w14:textId="77777777" w:rsidTr="00A961DB">
        <w:trPr>
          <w:trHeight w:val="23"/>
        </w:trPr>
        <w:tc>
          <w:tcPr>
            <w:tcW w:w="2283" w:type="dxa"/>
            <w:shd w:val="clear" w:color="auto" w:fill="E5F8FF"/>
            <w:vAlign w:val="center"/>
            <w:hideMark/>
          </w:tcPr>
          <w:p w14:paraId="5BD60D01" w14:textId="77777777" w:rsidR="00896453" w:rsidRPr="00884429" w:rsidRDefault="00896453" w:rsidP="00896453">
            <w:pPr>
              <w:spacing w:before="40" w:after="40" w:line="240" w:lineRule="auto"/>
              <w:rPr>
                <w:rFonts w:ascii="Calibri" w:hAnsi="Calibri"/>
                <w:color w:val="000000"/>
                <w:sz w:val="20"/>
              </w:rPr>
            </w:pPr>
            <w:r w:rsidRPr="00884429">
              <w:rPr>
                <w:rFonts w:ascii="Calibri" w:hAnsi="Calibri"/>
                <w:color w:val="000000"/>
                <w:sz w:val="20"/>
              </w:rPr>
              <w:t>Tasmania</w:t>
            </w:r>
          </w:p>
        </w:tc>
        <w:tc>
          <w:tcPr>
            <w:tcW w:w="1872" w:type="dxa"/>
            <w:shd w:val="clear" w:color="auto" w:fill="E5F8FF"/>
          </w:tcPr>
          <w:p w14:paraId="3DBDC74A" w14:textId="25D04900" w:rsidR="00896453" w:rsidRPr="00884429" w:rsidRDefault="00896453" w:rsidP="00896453">
            <w:pPr>
              <w:spacing w:before="40" w:after="40" w:line="360" w:lineRule="auto"/>
              <w:jc w:val="center"/>
              <w:rPr>
                <w:rFonts w:ascii="Calibri" w:hAnsi="Calibri"/>
                <w:color w:val="000000"/>
                <w:sz w:val="20"/>
              </w:rPr>
            </w:pPr>
            <w:r>
              <w:rPr>
                <w:rFonts w:ascii="Calibri" w:hAnsi="Calibri"/>
                <w:color w:val="000000"/>
                <w:sz w:val="20"/>
              </w:rPr>
              <w:t>2,475</w:t>
            </w:r>
          </w:p>
        </w:tc>
        <w:tc>
          <w:tcPr>
            <w:tcW w:w="1984" w:type="dxa"/>
            <w:shd w:val="clear" w:color="auto" w:fill="E5F8FF"/>
          </w:tcPr>
          <w:p w14:paraId="34933940" w14:textId="428D3F12" w:rsidR="00896453" w:rsidRPr="00884429" w:rsidRDefault="00896453" w:rsidP="00896453">
            <w:pPr>
              <w:spacing w:before="40" w:after="40" w:line="360" w:lineRule="auto"/>
              <w:jc w:val="center"/>
              <w:rPr>
                <w:rFonts w:ascii="Calibri" w:hAnsi="Calibri"/>
                <w:color w:val="000000"/>
                <w:sz w:val="20"/>
              </w:rPr>
            </w:pPr>
            <w:r>
              <w:rPr>
                <w:rFonts w:ascii="Calibri" w:hAnsi="Calibri"/>
                <w:color w:val="000000"/>
                <w:sz w:val="20"/>
              </w:rPr>
              <w:t>2,537</w:t>
            </w:r>
          </w:p>
        </w:tc>
        <w:tc>
          <w:tcPr>
            <w:tcW w:w="1843" w:type="dxa"/>
            <w:shd w:val="clear" w:color="auto" w:fill="E5F8FF"/>
          </w:tcPr>
          <w:p w14:paraId="71E7B134" w14:textId="3FB9669D" w:rsidR="00896453" w:rsidRDefault="0050402D" w:rsidP="00896453">
            <w:pPr>
              <w:tabs>
                <w:tab w:val="decimal" w:pos="318"/>
              </w:tabs>
              <w:spacing w:before="40" w:after="40" w:line="360" w:lineRule="auto"/>
              <w:jc w:val="center"/>
              <w:rPr>
                <w:rFonts w:ascii="Calibri" w:hAnsi="Calibri"/>
                <w:color w:val="000000"/>
                <w:sz w:val="20"/>
              </w:rPr>
            </w:pPr>
            <w:r>
              <w:rPr>
                <w:rFonts w:ascii="Calibri" w:hAnsi="Calibri"/>
                <w:color w:val="000000"/>
                <w:sz w:val="20"/>
              </w:rPr>
              <w:t>2,575</w:t>
            </w:r>
          </w:p>
        </w:tc>
        <w:tc>
          <w:tcPr>
            <w:tcW w:w="1559" w:type="dxa"/>
            <w:shd w:val="clear" w:color="auto" w:fill="E5F8FF"/>
            <w:vAlign w:val="center"/>
          </w:tcPr>
          <w:p w14:paraId="0F081E26" w14:textId="46A25D0B" w:rsidR="00896453" w:rsidRPr="00884429" w:rsidRDefault="0050402D" w:rsidP="00896453">
            <w:pPr>
              <w:tabs>
                <w:tab w:val="decimal" w:pos="318"/>
              </w:tabs>
              <w:spacing w:before="40" w:after="40" w:line="360" w:lineRule="auto"/>
              <w:jc w:val="center"/>
              <w:rPr>
                <w:rFonts w:ascii="Calibri" w:hAnsi="Calibri"/>
                <w:color w:val="000000"/>
                <w:sz w:val="20"/>
              </w:rPr>
            </w:pPr>
            <w:r>
              <w:rPr>
                <w:rFonts w:ascii="Calibri" w:hAnsi="Calibri"/>
                <w:color w:val="000000"/>
                <w:sz w:val="20"/>
              </w:rPr>
              <w:t>1.50</w:t>
            </w:r>
            <w:r w:rsidR="00896453">
              <w:rPr>
                <w:rFonts w:ascii="Calibri" w:hAnsi="Calibri"/>
                <w:color w:val="000000"/>
                <w:sz w:val="20"/>
              </w:rPr>
              <w:t>%</w:t>
            </w:r>
          </w:p>
        </w:tc>
      </w:tr>
      <w:tr w:rsidR="00896453" w:rsidRPr="00937B0D" w14:paraId="69ECE01E" w14:textId="77777777" w:rsidTr="00A961DB">
        <w:trPr>
          <w:trHeight w:val="23"/>
        </w:trPr>
        <w:tc>
          <w:tcPr>
            <w:tcW w:w="2283" w:type="dxa"/>
            <w:tcBorders>
              <w:bottom w:val="single" w:sz="4" w:space="0" w:color="085DD8" w:themeColor="accent6" w:themeShade="BF"/>
            </w:tcBorders>
            <w:shd w:val="clear" w:color="auto" w:fill="FFFFFF" w:themeFill="background1"/>
            <w:vAlign w:val="center"/>
            <w:hideMark/>
          </w:tcPr>
          <w:p w14:paraId="5C5A9785" w14:textId="77777777" w:rsidR="00896453" w:rsidRPr="00884429" w:rsidRDefault="00896453" w:rsidP="00896453">
            <w:pPr>
              <w:spacing w:before="40" w:after="40" w:line="240" w:lineRule="auto"/>
              <w:rPr>
                <w:rFonts w:ascii="Calibri" w:hAnsi="Calibri"/>
                <w:color w:val="000000"/>
                <w:sz w:val="20"/>
              </w:rPr>
            </w:pPr>
            <w:r w:rsidRPr="00884429">
              <w:rPr>
                <w:rFonts w:ascii="Calibri" w:hAnsi="Calibri"/>
                <w:color w:val="000000"/>
                <w:sz w:val="20"/>
              </w:rPr>
              <w:t>Victoria</w:t>
            </w:r>
          </w:p>
        </w:tc>
        <w:tc>
          <w:tcPr>
            <w:tcW w:w="1872" w:type="dxa"/>
            <w:tcBorders>
              <w:bottom w:val="single" w:sz="4" w:space="0" w:color="085DD8" w:themeColor="accent6" w:themeShade="BF"/>
            </w:tcBorders>
            <w:shd w:val="clear" w:color="auto" w:fill="FFFFFF" w:themeFill="background1"/>
          </w:tcPr>
          <w:p w14:paraId="1A73BC8F" w14:textId="5DD837D3" w:rsidR="00896453" w:rsidRPr="00884429" w:rsidRDefault="00896453" w:rsidP="00896453">
            <w:pPr>
              <w:spacing w:before="40" w:after="40" w:line="360" w:lineRule="auto"/>
              <w:jc w:val="center"/>
              <w:rPr>
                <w:rFonts w:ascii="Calibri" w:hAnsi="Calibri"/>
                <w:color w:val="000000"/>
                <w:sz w:val="20"/>
              </w:rPr>
            </w:pPr>
            <w:r>
              <w:rPr>
                <w:rFonts w:ascii="Calibri" w:hAnsi="Calibri"/>
                <w:color w:val="000000"/>
                <w:sz w:val="20"/>
              </w:rPr>
              <w:t>7,546</w:t>
            </w:r>
          </w:p>
        </w:tc>
        <w:tc>
          <w:tcPr>
            <w:tcW w:w="1984" w:type="dxa"/>
            <w:tcBorders>
              <w:bottom w:val="single" w:sz="4" w:space="0" w:color="085DD8" w:themeColor="accent6" w:themeShade="BF"/>
            </w:tcBorders>
            <w:shd w:val="clear" w:color="auto" w:fill="FFFFFF" w:themeFill="background1"/>
          </w:tcPr>
          <w:p w14:paraId="65157B5C" w14:textId="4AE288C5" w:rsidR="00896453" w:rsidRPr="00884429" w:rsidRDefault="00896453" w:rsidP="00896453">
            <w:pPr>
              <w:spacing w:before="40" w:after="40" w:line="360" w:lineRule="auto"/>
              <w:jc w:val="center"/>
              <w:rPr>
                <w:rFonts w:ascii="Calibri" w:hAnsi="Calibri"/>
                <w:color w:val="000000"/>
                <w:sz w:val="20"/>
              </w:rPr>
            </w:pPr>
            <w:r>
              <w:rPr>
                <w:rFonts w:ascii="Calibri" w:hAnsi="Calibri"/>
                <w:color w:val="000000"/>
                <w:sz w:val="20"/>
              </w:rPr>
              <w:t>7,604</w:t>
            </w:r>
          </w:p>
        </w:tc>
        <w:tc>
          <w:tcPr>
            <w:tcW w:w="1843" w:type="dxa"/>
            <w:tcBorders>
              <w:bottom w:val="single" w:sz="4" w:space="0" w:color="085DD8" w:themeColor="accent6" w:themeShade="BF"/>
            </w:tcBorders>
            <w:shd w:val="clear" w:color="auto" w:fill="FFFFFF" w:themeFill="background1"/>
          </w:tcPr>
          <w:p w14:paraId="11BC14E3" w14:textId="6FA5D5B7" w:rsidR="00896453" w:rsidRDefault="0050402D" w:rsidP="00896453">
            <w:pPr>
              <w:tabs>
                <w:tab w:val="decimal" w:pos="318"/>
              </w:tabs>
              <w:spacing w:before="40" w:after="40" w:line="360" w:lineRule="auto"/>
              <w:jc w:val="center"/>
              <w:rPr>
                <w:rFonts w:ascii="Calibri" w:hAnsi="Calibri"/>
                <w:color w:val="000000"/>
                <w:sz w:val="20"/>
              </w:rPr>
            </w:pPr>
            <w:r>
              <w:rPr>
                <w:rFonts w:ascii="Calibri" w:hAnsi="Calibri"/>
                <w:color w:val="000000"/>
                <w:sz w:val="20"/>
              </w:rPr>
              <w:t>7,626</w:t>
            </w:r>
          </w:p>
        </w:tc>
        <w:tc>
          <w:tcPr>
            <w:tcW w:w="1559" w:type="dxa"/>
            <w:tcBorders>
              <w:bottom w:val="single" w:sz="4" w:space="0" w:color="085DD8" w:themeColor="accent6" w:themeShade="BF"/>
            </w:tcBorders>
            <w:shd w:val="clear" w:color="auto" w:fill="FFFFFF" w:themeFill="background1"/>
            <w:vAlign w:val="center"/>
          </w:tcPr>
          <w:p w14:paraId="042A6838" w14:textId="4804B9C0" w:rsidR="00896453" w:rsidRPr="00884429" w:rsidRDefault="0050402D" w:rsidP="00896453">
            <w:pPr>
              <w:tabs>
                <w:tab w:val="decimal" w:pos="318"/>
              </w:tabs>
              <w:spacing w:before="40" w:after="40" w:line="360" w:lineRule="auto"/>
              <w:jc w:val="center"/>
              <w:rPr>
                <w:rFonts w:ascii="Calibri" w:hAnsi="Calibri"/>
                <w:color w:val="000000"/>
                <w:sz w:val="20"/>
              </w:rPr>
            </w:pPr>
            <w:r>
              <w:rPr>
                <w:rFonts w:ascii="Calibri" w:hAnsi="Calibri"/>
                <w:color w:val="000000"/>
                <w:sz w:val="20"/>
              </w:rPr>
              <w:t>0.29</w:t>
            </w:r>
            <w:r w:rsidR="00896453">
              <w:rPr>
                <w:rFonts w:ascii="Calibri" w:hAnsi="Calibri"/>
                <w:color w:val="000000"/>
                <w:sz w:val="20"/>
              </w:rPr>
              <w:t>%</w:t>
            </w:r>
          </w:p>
        </w:tc>
      </w:tr>
      <w:tr w:rsidR="00896453" w:rsidRPr="00937B0D" w14:paraId="765A6E0B" w14:textId="77777777" w:rsidTr="00A961DB">
        <w:trPr>
          <w:trHeight w:val="23"/>
        </w:trPr>
        <w:tc>
          <w:tcPr>
            <w:tcW w:w="2283" w:type="dxa"/>
            <w:shd w:val="clear" w:color="auto" w:fill="E5F8FF"/>
            <w:vAlign w:val="center"/>
          </w:tcPr>
          <w:p w14:paraId="3F5ECC72" w14:textId="77777777" w:rsidR="00896453" w:rsidRPr="00884429" w:rsidRDefault="00896453" w:rsidP="00896453">
            <w:pPr>
              <w:spacing w:before="40" w:after="40" w:line="240" w:lineRule="auto"/>
              <w:rPr>
                <w:rFonts w:ascii="Calibri" w:hAnsi="Calibri"/>
                <w:color w:val="000000"/>
                <w:sz w:val="20"/>
              </w:rPr>
            </w:pPr>
            <w:r w:rsidRPr="00884429">
              <w:rPr>
                <w:rFonts w:ascii="Calibri" w:hAnsi="Calibri"/>
                <w:color w:val="000000"/>
                <w:sz w:val="20"/>
              </w:rPr>
              <w:t>Western Australia</w:t>
            </w:r>
          </w:p>
        </w:tc>
        <w:tc>
          <w:tcPr>
            <w:tcW w:w="1872" w:type="dxa"/>
            <w:shd w:val="clear" w:color="auto" w:fill="E5F8FF"/>
          </w:tcPr>
          <w:p w14:paraId="32D5FA52" w14:textId="7856E6B8" w:rsidR="00896453" w:rsidRPr="00884429" w:rsidRDefault="00896453" w:rsidP="00896453">
            <w:pPr>
              <w:spacing w:before="40" w:after="40" w:line="360" w:lineRule="auto"/>
              <w:jc w:val="center"/>
              <w:rPr>
                <w:rFonts w:ascii="Calibri" w:hAnsi="Calibri"/>
                <w:color w:val="000000"/>
                <w:sz w:val="20"/>
              </w:rPr>
            </w:pPr>
            <w:r>
              <w:rPr>
                <w:rFonts w:ascii="Calibri" w:hAnsi="Calibri"/>
                <w:color w:val="000000"/>
                <w:sz w:val="20"/>
              </w:rPr>
              <w:t>4,312</w:t>
            </w:r>
          </w:p>
        </w:tc>
        <w:tc>
          <w:tcPr>
            <w:tcW w:w="1984" w:type="dxa"/>
            <w:shd w:val="clear" w:color="auto" w:fill="E5F8FF"/>
          </w:tcPr>
          <w:p w14:paraId="55F0EB83" w14:textId="38DE173B" w:rsidR="00896453" w:rsidRPr="00884429" w:rsidRDefault="00896453" w:rsidP="00896453">
            <w:pPr>
              <w:spacing w:before="40" w:after="40" w:line="360" w:lineRule="auto"/>
              <w:jc w:val="center"/>
              <w:rPr>
                <w:rFonts w:ascii="Calibri" w:hAnsi="Calibri"/>
                <w:color w:val="000000"/>
                <w:sz w:val="20"/>
              </w:rPr>
            </w:pPr>
            <w:r>
              <w:rPr>
                <w:rFonts w:ascii="Calibri" w:hAnsi="Calibri"/>
                <w:color w:val="000000"/>
                <w:sz w:val="20"/>
              </w:rPr>
              <w:t>4,368</w:t>
            </w:r>
          </w:p>
        </w:tc>
        <w:tc>
          <w:tcPr>
            <w:tcW w:w="1843" w:type="dxa"/>
            <w:shd w:val="clear" w:color="auto" w:fill="E5F8FF"/>
          </w:tcPr>
          <w:p w14:paraId="1FC5A713" w14:textId="3B2E0BF9" w:rsidR="00896453" w:rsidRDefault="0050402D" w:rsidP="00896453">
            <w:pPr>
              <w:tabs>
                <w:tab w:val="decimal" w:pos="318"/>
              </w:tabs>
              <w:spacing w:before="40" w:after="40" w:line="360" w:lineRule="auto"/>
              <w:jc w:val="center"/>
              <w:rPr>
                <w:rFonts w:ascii="Calibri" w:hAnsi="Calibri"/>
                <w:color w:val="000000"/>
                <w:sz w:val="20"/>
              </w:rPr>
            </w:pPr>
            <w:r>
              <w:rPr>
                <w:rFonts w:ascii="Calibri" w:hAnsi="Calibri"/>
                <w:color w:val="000000"/>
                <w:sz w:val="20"/>
              </w:rPr>
              <w:t>4,383</w:t>
            </w:r>
          </w:p>
        </w:tc>
        <w:tc>
          <w:tcPr>
            <w:tcW w:w="1559" w:type="dxa"/>
            <w:shd w:val="clear" w:color="auto" w:fill="E5F8FF"/>
            <w:vAlign w:val="center"/>
          </w:tcPr>
          <w:p w14:paraId="1687E49F" w14:textId="708E2B9E" w:rsidR="00896453" w:rsidRPr="00884429" w:rsidRDefault="0050402D" w:rsidP="00896453">
            <w:pPr>
              <w:tabs>
                <w:tab w:val="decimal" w:pos="318"/>
              </w:tabs>
              <w:spacing w:before="40" w:after="40" w:line="360" w:lineRule="auto"/>
              <w:jc w:val="center"/>
              <w:rPr>
                <w:rFonts w:ascii="Calibri" w:hAnsi="Calibri"/>
                <w:color w:val="000000"/>
                <w:sz w:val="20"/>
              </w:rPr>
            </w:pPr>
            <w:r>
              <w:rPr>
                <w:rFonts w:ascii="Calibri" w:hAnsi="Calibri"/>
                <w:color w:val="000000"/>
                <w:sz w:val="20"/>
              </w:rPr>
              <w:t>0.34</w:t>
            </w:r>
            <w:r w:rsidR="00896453">
              <w:rPr>
                <w:rFonts w:ascii="Calibri" w:hAnsi="Calibri"/>
                <w:color w:val="000000"/>
                <w:sz w:val="20"/>
              </w:rPr>
              <w:t>%</w:t>
            </w:r>
          </w:p>
        </w:tc>
      </w:tr>
      <w:tr w:rsidR="00896453" w:rsidRPr="00937B0D" w14:paraId="4A092232" w14:textId="77777777" w:rsidTr="00937A2B">
        <w:trPr>
          <w:trHeight w:val="463"/>
        </w:trPr>
        <w:tc>
          <w:tcPr>
            <w:tcW w:w="2283" w:type="dxa"/>
            <w:shd w:val="clear" w:color="auto" w:fill="FFFFFF" w:themeFill="background1"/>
            <w:vAlign w:val="center"/>
            <w:hideMark/>
          </w:tcPr>
          <w:p w14:paraId="063C8460" w14:textId="77777777" w:rsidR="00896453" w:rsidRPr="00F3046D" w:rsidRDefault="00896453" w:rsidP="00896453">
            <w:pPr>
              <w:spacing w:before="0" w:line="240" w:lineRule="auto"/>
              <w:rPr>
                <w:rFonts w:asciiTheme="majorHAnsi" w:eastAsia="Times New Roman" w:hAnsiTheme="majorHAnsi" w:cs="Arial"/>
                <w:b/>
                <w:bCs/>
                <w:color w:val="000000"/>
                <w:sz w:val="20"/>
                <w:lang w:eastAsia="en-AU"/>
              </w:rPr>
            </w:pPr>
            <w:r w:rsidRPr="00F3046D">
              <w:rPr>
                <w:rFonts w:asciiTheme="majorHAnsi" w:eastAsia="Times New Roman" w:hAnsiTheme="majorHAnsi" w:cs="Arial"/>
                <w:b/>
                <w:bCs/>
                <w:color w:val="000000"/>
                <w:sz w:val="20"/>
                <w:lang w:eastAsia="en-AU"/>
              </w:rPr>
              <w:t>Total</w:t>
            </w:r>
          </w:p>
        </w:tc>
        <w:tc>
          <w:tcPr>
            <w:tcW w:w="1872" w:type="dxa"/>
            <w:shd w:val="clear" w:color="auto" w:fill="FFFFFF" w:themeFill="background1"/>
            <w:vAlign w:val="center"/>
          </w:tcPr>
          <w:p w14:paraId="5AAF0B66" w14:textId="192C3646" w:rsidR="00896453" w:rsidRDefault="00896453" w:rsidP="00896453">
            <w:pPr>
              <w:spacing w:before="0" w:line="240" w:lineRule="auto"/>
              <w:jc w:val="center"/>
              <w:rPr>
                <w:rFonts w:asciiTheme="majorHAnsi" w:hAnsiTheme="majorHAnsi"/>
                <w:b/>
                <w:bCs/>
                <w:color w:val="auto"/>
                <w:sz w:val="20"/>
              </w:rPr>
            </w:pPr>
            <w:r>
              <w:rPr>
                <w:rFonts w:ascii="Calibri" w:hAnsi="Calibri"/>
                <w:b/>
                <w:bCs/>
                <w:color w:val="000000"/>
                <w:sz w:val="20"/>
              </w:rPr>
              <w:t>39,739</w:t>
            </w:r>
          </w:p>
        </w:tc>
        <w:tc>
          <w:tcPr>
            <w:tcW w:w="1984" w:type="dxa"/>
            <w:shd w:val="clear" w:color="auto" w:fill="FFFFFF" w:themeFill="background1"/>
            <w:vAlign w:val="center"/>
          </w:tcPr>
          <w:p w14:paraId="08552E8F" w14:textId="502AE83B" w:rsidR="00896453" w:rsidRPr="00F5451E" w:rsidRDefault="00896453" w:rsidP="00896453">
            <w:pPr>
              <w:spacing w:before="0" w:line="240" w:lineRule="auto"/>
              <w:jc w:val="center"/>
              <w:rPr>
                <w:rFonts w:asciiTheme="majorHAnsi" w:hAnsiTheme="majorHAnsi"/>
                <w:b/>
                <w:bCs/>
                <w:color w:val="auto"/>
                <w:sz w:val="20"/>
              </w:rPr>
            </w:pPr>
            <w:r>
              <w:rPr>
                <w:rFonts w:ascii="Calibri" w:hAnsi="Calibri"/>
                <w:b/>
                <w:bCs/>
                <w:color w:val="000000"/>
                <w:sz w:val="20"/>
              </w:rPr>
              <w:t>39,800</w:t>
            </w:r>
          </w:p>
        </w:tc>
        <w:tc>
          <w:tcPr>
            <w:tcW w:w="1843" w:type="dxa"/>
            <w:shd w:val="clear" w:color="auto" w:fill="FFFFFF" w:themeFill="background1"/>
            <w:vAlign w:val="center"/>
          </w:tcPr>
          <w:p w14:paraId="3A656379" w14:textId="191C003E" w:rsidR="00896453" w:rsidRPr="00DF7374" w:rsidRDefault="0050402D" w:rsidP="00896453">
            <w:pPr>
              <w:tabs>
                <w:tab w:val="decimal" w:pos="318"/>
              </w:tabs>
              <w:spacing w:before="0" w:line="240" w:lineRule="auto"/>
              <w:jc w:val="center"/>
              <w:rPr>
                <w:rFonts w:ascii="Calibri" w:hAnsi="Calibri"/>
                <w:b/>
                <w:bCs/>
                <w:color w:val="000000"/>
                <w:sz w:val="20"/>
              </w:rPr>
            </w:pPr>
            <w:r>
              <w:rPr>
                <w:rFonts w:ascii="Calibri" w:hAnsi="Calibri"/>
                <w:b/>
                <w:bCs/>
                <w:color w:val="000000"/>
                <w:sz w:val="20"/>
              </w:rPr>
              <w:t>40,298</w:t>
            </w:r>
          </w:p>
        </w:tc>
        <w:tc>
          <w:tcPr>
            <w:tcW w:w="1559" w:type="dxa"/>
            <w:shd w:val="clear" w:color="auto" w:fill="FFFFFF" w:themeFill="background1"/>
            <w:vAlign w:val="center"/>
          </w:tcPr>
          <w:p w14:paraId="46E7EA02" w14:textId="62421813" w:rsidR="00896453" w:rsidRPr="00DF7374" w:rsidRDefault="0050402D" w:rsidP="00896453">
            <w:pPr>
              <w:tabs>
                <w:tab w:val="decimal" w:pos="318"/>
              </w:tabs>
              <w:spacing w:before="0" w:line="240" w:lineRule="auto"/>
              <w:jc w:val="center"/>
              <w:rPr>
                <w:rFonts w:asciiTheme="majorHAnsi" w:eastAsia="Times New Roman" w:hAnsiTheme="majorHAnsi" w:cs="Arial"/>
                <w:b/>
                <w:bCs/>
                <w:color w:val="auto"/>
                <w:sz w:val="20"/>
                <w:lang w:eastAsia="en-AU"/>
              </w:rPr>
            </w:pPr>
            <w:r>
              <w:rPr>
                <w:rFonts w:ascii="Calibri" w:hAnsi="Calibri"/>
                <w:b/>
                <w:bCs/>
                <w:color w:val="000000"/>
                <w:sz w:val="20"/>
              </w:rPr>
              <w:t>1.25</w:t>
            </w:r>
            <w:r w:rsidR="00896453" w:rsidRPr="00DF7374">
              <w:rPr>
                <w:rFonts w:ascii="Calibri" w:hAnsi="Calibri"/>
                <w:b/>
                <w:bCs/>
                <w:color w:val="000000"/>
                <w:sz w:val="20"/>
              </w:rPr>
              <w:t>%</w:t>
            </w:r>
          </w:p>
        </w:tc>
      </w:tr>
    </w:tbl>
    <w:p w14:paraId="774F4BAC" w14:textId="735651A9" w:rsidR="000F7949" w:rsidRPr="00415C14" w:rsidRDefault="000F7949" w:rsidP="000F7949">
      <w:pPr>
        <w:rPr>
          <w:rFonts w:asciiTheme="majorHAnsi" w:hAnsiTheme="majorHAnsi" w:cstheme="minorBidi"/>
          <w:sz w:val="18"/>
          <w:szCs w:val="18"/>
        </w:rPr>
      </w:pPr>
      <w:r w:rsidRPr="00415C14">
        <w:rPr>
          <w:rFonts w:ascii="Calibri" w:hAnsi="Calibri" w:cs="Arial"/>
          <w:b/>
        </w:rPr>
        <w:t xml:space="preserve">Note:  </w:t>
      </w:r>
    </w:p>
    <w:p w14:paraId="5B71BF57" w14:textId="1DE2ECD4" w:rsidR="00177B05" w:rsidRPr="00753893" w:rsidRDefault="000F7949" w:rsidP="00177B05">
      <w:pPr>
        <w:pStyle w:val="ListParagraph"/>
        <w:numPr>
          <w:ilvl w:val="0"/>
          <w:numId w:val="21"/>
        </w:numPr>
        <w:ind w:left="426" w:hanging="426"/>
        <w:rPr>
          <w:rFonts w:cstheme="minorHAnsi"/>
          <w:sz w:val="20"/>
          <w:szCs w:val="20"/>
        </w:rPr>
      </w:pPr>
      <w:r w:rsidRPr="00AB6FEA">
        <w:rPr>
          <w:rFonts w:cstheme="minorHAnsi"/>
          <w:sz w:val="20"/>
          <w:szCs w:val="20"/>
        </w:rPr>
        <w:t xml:space="preserve">The </w:t>
      </w:r>
      <w:r w:rsidR="00120DCA">
        <w:rPr>
          <w:rFonts w:cstheme="minorHAnsi"/>
          <w:sz w:val="20"/>
          <w:szCs w:val="20"/>
        </w:rPr>
        <w:t>c</w:t>
      </w:r>
      <w:r w:rsidRPr="00AB6FEA">
        <w:rPr>
          <w:rFonts w:cstheme="minorHAnsi"/>
          <w:sz w:val="20"/>
          <w:szCs w:val="20"/>
        </w:rPr>
        <w:t xml:space="preserve">hange </w:t>
      </w:r>
      <w:r w:rsidR="00650553">
        <w:rPr>
          <w:sz w:val="20"/>
        </w:rPr>
        <w:t>percentage</w:t>
      </w:r>
      <w:r w:rsidRPr="00AB6FEA">
        <w:rPr>
          <w:rFonts w:cstheme="minorHAnsi"/>
          <w:sz w:val="20"/>
          <w:szCs w:val="20"/>
        </w:rPr>
        <w:t xml:space="preserve"> shows the change in the volume from 20</w:t>
      </w:r>
      <w:r w:rsidR="00FD07BE">
        <w:rPr>
          <w:rFonts w:cstheme="minorHAnsi"/>
          <w:sz w:val="20"/>
          <w:szCs w:val="20"/>
        </w:rPr>
        <w:t>2</w:t>
      </w:r>
      <w:r w:rsidR="00896453">
        <w:rPr>
          <w:rFonts w:cstheme="minorHAnsi"/>
          <w:sz w:val="20"/>
          <w:szCs w:val="20"/>
        </w:rPr>
        <w:t>2</w:t>
      </w:r>
      <w:r w:rsidRPr="00AB6FEA">
        <w:rPr>
          <w:rFonts w:cstheme="minorHAnsi"/>
          <w:sz w:val="20"/>
          <w:szCs w:val="20"/>
        </w:rPr>
        <w:t xml:space="preserve"> to 202</w:t>
      </w:r>
      <w:r w:rsidR="00896453">
        <w:rPr>
          <w:rFonts w:cstheme="minorHAnsi"/>
          <w:sz w:val="20"/>
          <w:szCs w:val="20"/>
        </w:rPr>
        <w:t>3</w:t>
      </w:r>
      <w:r w:rsidRPr="00AB6FEA">
        <w:rPr>
          <w:rFonts w:cstheme="minorHAnsi"/>
          <w:sz w:val="20"/>
          <w:szCs w:val="20"/>
        </w:rPr>
        <w:t xml:space="preserve"> by </w:t>
      </w:r>
      <w:r>
        <w:rPr>
          <w:rFonts w:cstheme="minorHAnsi"/>
          <w:sz w:val="20"/>
          <w:szCs w:val="20"/>
        </w:rPr>
        <w:t>water entitlement on issue.</w:t>
      </w:r>
    </w:p>
    <w:p w14:paraId="5A55B92D" w14:textId="77777777" w:rsidR="00177B05" w:rsidRDefault="00177B05">
      <w:pPr>
        <w:spacing w:before="0" w:line="240" w:lineRule="auto"/>
      </w:pPr>
      <w:r>
        <w:br w:type="page"/>
      </w:r>
    </w:p>
    <w:p w14:paraId="207CB128" w14:textId="77777777" w:rsidR="00177B05" w:rsidRDefault="00177B05" w:rsidP="00177B05"/>
    <w:p w14:paraId="436BEA68" w14:textId="16CF7DC8" w:rsidR="0025456B" w:rsidRDefault="0025456B" w:rsidP="0025456B">
      <w:pPr>
        <w:pStyle w:val="Heading1"/>
        <w:framePr w:wrap="notBeside"/>
        <w:spacing w:before="0" w:after="200"/>
      </w:pPr>
      <w:bookmarkStart w:id="105" w:name="_Toc33698861"/>
      <w:bookmarkStart w:id="106" w:name="_Toc164713568"/>
      <w:r>
        <w:t xml:space="preserve">Attachment </w:t>
      </w:r>
      <w:r w:rsidR="00177B05">
        <w:t>E</w:t>
      </w:r>
      <w:r>
        <w:t xml:space="preserve">: Water entitlement </w:t>
      </w:r>
      <w:r w:rsidR="00DE3A6D">
        <w:t xml:space="preserve">registration </w:t>
      </w:r>
      <w:r>
        <w:t>forms</w:t>
      </w:r>
      <w:bookmarkEnd w:id="99"/>
      <w:bookmarkEnd w:id="105"/>
      <w:bookmarkEnd w:id="106"/>
      <w:r>
        <w:t xml:space="preserve"> </w:t>
      </w:r>
      <w:bookmarkEnd w:id="100"/>
      <w:bookmarkEnd w:id="101"/>
    </w:p>
    <w:p w14:paraId="1E0C7C7D" w14:textId="77777777" w:rsidR="0025456B" w:rsidRPr="00866CF7" w:rsidRDefault="0025456B" w:rsidP="00BD308B">
      <w:pPr>
        <w:pStyle w:val="ListParagraph"/>
        <w:numPr>
          <w:ilvl w:val="0"/>
          <w:numId w:val="27"/>
        </w:numPr>
        <w:rPr>
          <w:rFonts w:cstheme="minorHAnsi"/>
        </w:rPr>
      </w:pPr>
      <w:r w:rsidRPr="00866CF7">
        <w:rPr>
          <w:rFonts w:cstheme="minorHAnsi"/>
        </w:rPr>
        <w:t>Each registrant must complete the following fields:</w:t>
      </w:r>
    </w:p>
    <w:p w14:paraId="60107FAE" w14:textId="77777777" w:rsidR="0025456B" w:rsidRPr="00FA36C0" w:rsidRDefault="0025456B" w:rsidP="00240555">
      <w:pPr>
        <w:pStyle w:val="Bulletedlist1"/>
        <w:numPr>
          <w:ilvl w:val="0"/>
          <w:numId w:val="30"/>
        </w:numPr>
        <w:rPr>
          <w:color w:val="auto"/>
        </w:rPr>
      </w:pPr>
      <w:r w:rsidRPr="00FA36C0">
        <w:rPr>
          <w:color w:val="auto"/>
        </w:rPr>
        <w:t>Name</w:t>
      </w:r>
    </w:p>
    <w:p w14:paraId="73FF1FDB" w14:textId="77777777" w:rsidR="0025456B" w:rsidRPr="00FA36C0" w:rsidRDefault="0025456B" w:rsidP="00240555">
      <w:pPr>
        <w:pStyle w:val="Bulletedlist1"/>
        <w:numPr>
          <w:ilvl w:val="0"/>
          <w:numId w:val="30"/>
        </w:numPr>
        <w:rPr>
          <w:color w:val="auto"/>
        </w:rPr>
      </w:pPr>
      <w:r w:rsidRPr="00FA36C0">
        <w:rPr>
          <w:color w:val="auto"/>
        </w:rPr>
        <w:t>Position</w:t>
      </w:r>
    </w:p>
    <w:p w14:paraId="1D76191C" w14:textId="77777777" w:rsidR="0025456B" w:rsidRPr="00FA36C0" w:rsidRDefault="0025456B" w:rsidP="00240555">
      <w:pPr>
        <w:pStyle w:val="Bulletedlist1"/>
        <w:numPr>
          <w:ilvl w:val="0"/>
          <w:numId w:val="30"/>
        </w:numPr>
        <w:rPr>
          <w:color w:val="auto"/>
        </w:rPr>
      </w:pPr>
      <w:r w:rsidRPr="00FA36C0">
        <w:rPr>
          <w:color w:val="auto"/>
        </w:rPr>
        <w:t>Address</w:t>
      </w:r>
    </w:p>
    <w:p w14:paraId="56AE0716" w14:textId="77777777" w:rsidR="0025456B" w:rsidRPr="00FA36C0" w:rsidRDefault="0025456B" w:rsidP="00240555">
      <w:pPr>
        <w:pStyle w:val="Bulletedlist1"/>
        <w:numPr>
          <w:ilvl w:val="0"/>
          <w:numId w:val="30"/>
        </w:numPr>
        <w:rPr>
          <w:color w:val="auto"/>
        </w:rPr>
      </w:pPr>
      <w:r w:rsidRPr="00FA36C0">
        <w:rPr>
          <w:color w:val="auto"/>
        </w:rPr>
        <w:t>Mobile/cell number</w:t>
      </w:r>
    </w:p>
    <w:p w14:paraId="6D52AE82" w14:textId="77777777" w:rsidR="0025456B" w:rsidRDefault="0025456B" w:rsidP="00240555">
      <w:pPr>
        <w:pStyle w:val="Bulletedlist1"/>
        <w:numPr>
          <w:ilvl w:val="0"/>
          <w:numId w:val="30"/>
        </w:numPr>
        <w:rPr>
          <w:color w:val="auto"/>
        </w:rPr>
      </w:pPr>
      <w:r w:rsidRPr="00FA36C0">
        <w:rPr>
          <w:color w:val="auto"/>
        </w:rPr>
        <w:t>Contact email</w:t>
      </w:r>
    </w:p>
    <w:p w14:paraId="5454300E" w14:textId="77777777" w:rsidR="00606DC0" w:rsidRDefault="00606DC0" w:rsidP="0025456B">
      <w:pPr>
        <w:spacing w:line="276" w:lineRule="auto"/>
        <w:rPr>
          <w:rFonts w:cstheme="minorHAnsi"/>
          <w:b/>
          <w:bCs/>
          <w:color w:val="auto"/>
        </w:rPr>
      </w:pPr>
    </w:p>
    <w:p w14:paraId="17FD9110" w14:textId="7ACE3856" w:rsidR="0025456B" w:rsidRPr="00FA36C0" w:rsidRDefault="0025456B" w:rsidP="0025456B">
      <w:pPr>
        <w:spacing w:line="276" w:lineRule="auto"/>
        <w:rPr>
          <w:rFonts w:cstheme="minorHAnsi"/>
          <w:b/>
          <w:bCs/>
          <w:color w:val="auto"/>
        </w:rPr>
      </w:pPr>
      <w:r w:rsidRPr="00FA36C0">
        <w:rPr>
          <w:rFonts w:cstheme="minorHAnsi"/>
          <w:b/>
          <w:bCs/>
          <w:color w:val="auto"/>
        </w:rPr>
        <w:t>Reason for registration</w:t>
      </w:r>
    </w:p>
    <w:p w14:paraId="75B2D293" w14:textId="77777777" w:rsidR="0025456B" w:rsidRPr="00FA36C0" w:rsidRDefault="0025456B" w:rsidP="00BD308B">
      <w:pPr>
        <w:pStyle w:val="Bulletedlist1"/>
        <w:numPr>
          <w:ilvl w:val="0"/>
          <w:numId w:val="28"/>
        </w:numPr>
        <w:rPr>
          <w:color w:val="auto"/>
        </w:rPr>
      </w:pPr>
      <w:r w:rsidRPr="00FA36C0">
        <w:rPr>
          <w:color w:val="auto"/>
        </w:rPr>
        <w:t xml:space="preserve">Acquisition of </w:t>
      </w:r>
      <w:r>
        <w:rPr>
          <w:color w:val="auto"/>
        </w:rPr>
        <w:t>water entitlement</w:t>
      </w:r>
    </w:p>
    <w:p w14:paraId="68454158" w14:textId="77777777" w:rsidR="0025456B" w:rsidRPr="00FA36C0" w:rsidRDefault="0025456B" w:rsidP="00BD308B">
      <w:pPr>
        <w:pStyle w:val="Bulletedlist1"/>
        <w:numPr>
          <w:ilvl w:val="0"/>
          <w:numId w:val="28"/>
        </w:numPr>
        <w:rPr>
          <w:color w:val="auto"/>
        </w:rPr>
      </w:pPr>
      <w:r w:rsidRPr="00FA36C0">
        <w:rPr>
          <w:color w:val="auto"/>
        </w:rPr>
        <w:t xml:space="preserve">Cease to hold </w:t>
      </w:r>
      <w:r>
        <w:rPr>
          <w:color w:val="auto"/>
        </w:rPr>
        <w:t>water entitlement</w:t>
      </w:r>
    </w:p>
    <w:p w14:paraId="43E8B532" w14:textId="77777777" w:rsidR="0025456B" w:rsidRPr="00FA36C0" w:rsidRDefault="0025456B" w:rsidP="00BD308B">
      <w:pPr>
        <w:pStyle w:val="Bulletedlist1"/>
        <w:numPr>
          <w:ilvl w:val="0"/>
          <w:numId w:val="28"/>
        </w:numPr>
        <w:rPr>
          <w:color w:val="auto"/>
        </w:rPr>
      </w:pPr>
      <w:r w:rsidRPr="00FA36C0">
        <w:rPr>
          <w:color w:val="auto"/>
        </w:rPr>
        <w:t>Change in status: To foreign person</w:t>
      </w:r>
    </w:p>
    <w:p w14:paraId="517C0C0A" w14:textId="77777777" w:rsidR="0025456B" w:rsidRPr="00FA36C0" w:rsidRDefault="0025456B" w:rsidP="00BD308B">
      <w:pPr>
        <w:pStyle w:val="Bulletedlist1"/>
        <w:numPr>
          <w:ilvl w:val="0"/>
          <w:numId w:val="28"/>
        </w:numPr>
        <w:rPr>
          <w:color w:val="auto"/>
        </w:rPr>
      </w:pPr>
      <w:r w:rsidRPr="00FA36C0">
        <w:rPr>
          <w:color w:val="auto"/>
        </w:rPr>
        <w:t>Change in status: From foreign person</w:t>
      </w:r>
    </w:p>
    <w:p w14:paraId="1EE6C369" w14:textId="312C5DA2" w:rsidR="0025456B" w:rsidRDefault="0025456B" w:rsidP="00BD308B">
      <w:pPr>
        <w:pStyle w:val="Bulletedlist1"/>
        <w:numPr>
          <w:ilvl w:val="0"/>
          <w:numId w:val="28"/>
        </w:numPr>
        <w:rPr>
          <w:color w:val="auto"/>
        </w:rPr>
      </w:pPr>
      <w:r w:rsidRPr="00FA36C0">
        <w:rPr>
          <w:color w:val="auto"/>
        </w:rPr>
        <w:t xml:space="preserve">Change in </w:t>
      </w:r>
      <w:r>
        <w:rPr>
          <w:color w:val="auto"/>
        </w:rPr>
        <w:t>details</w:t>
      </w:r>
      <w:r w:rsidRPr="00FA36C0">
        <w:rPr>
          <w:color w:val="auto"/>
        </w:rPr>
        <w:t xml:space="preserve"> </w:t>
      </w:r>
      <w:r>
        <w:rPr>
          <w:color w:val="auto"/>
        </w:rPr>
        <w:t>(change in volume)</w:t>
      </w:r>
    </w:p>
    <w:p w14:paraId="72C4967D" w14:textId="77777777" w:rsidR="00606DC0" w:rsidRDefault="00606DC0" w:rsidP="0025456B">
      <w:pPr>
        <w:spacing w:line="276" w:lineRule="auto"/>
        <w:rPr>
          <w:rFonts w:cstheme="minorHAnsi"/>
          <w:b/>
          <w:bCs/>
          <w:color w:val="auto"/>
        </w:rPr>
      </w:pPr>
    </w:p>
    <w:p w14:paraId="15E35C94" w14:textId="278D4CB5" w:rsidR="0025456B" w:rsidRPr="00FA36C0" w:rsidRDefault="0025456B" w:rsidP="0025456B">
      <w:pPr>
        <w:spacing w:line="276" w:lineRule="auto"/>
        <w:rPr>
          <w:rFonts w:cstheme="minorHAnsi"/>
          <w:b/>
          <w:bCs/>
          <w:color w:val="auto"/>
        </w:rPr>
      </w:pPr>
      <w:r w:rsidRPr="00FA36C0">
        <w:rPr>
          <w:rFonts w:cstheme="minorHAnsi"/>
          <w:b/>
          <w:bCs/>
          <w:color w:val="auto"/>
        </w:rPr>
        <w:t>Entity/ownership details</w:t>
      </w:r>
    </w:p>
    <w:p w14:paraId="4E634D8A" w14:textId="77777777" w:rsidR="0025456B" w:rsidRPr="00FA36C0" w:rsidRDefault="0025456B" w:rsidP="00BD308B">
      <w:pPr>
        <w:pStyle w:val="Bulletedlist1"/>
        <w:numPr>
          <w:ilvl w:val="0"/>
          <w:numId w:val="29"/>
        </w:numPr>
        <w:rPr>
          <w:color w:val="auto"/>
        </w:rPr>
      </w:pPr>
      <w:r w:rsidRPr="00FA36C0">
        <w:rPr>
          <w:color w:val="auto"/>
        </w:rPr>
        <w:t>Name</w:t>
      </w:r>
    </w:p>
    <w:p w14:paraId="52A294AD" w14:textId="77777777" w:rsidR="0025456B" w:rsidRPr="00FA36C0" w:rsidRDefault="0025456B" w:rsidP="00BD308B">
      <w:pPr>
        <w:pStyle w:val="Bulletedlist1"/>
        <w:numPr>
          <w:ilvl w:val="0"/>
          <w:numId w:val="29"/>
        </w:numPr>
        <w:rPr>
          <w:color w:val="auto"/>
        </w:rPr>
      </w:pPr>
      <w:r w:rsidRPr="00FA36C0">
        <w:rPr>
          <w:color w:val="auto"/>
        </w:rPr>
        <w:t>Country of incorporation (where registrant is a trust or company)</w:t>
      </w:r>
    </w:p>
    <w:p w14:paraId="422EA01E" w14:textId="77777777" w:rsidR="0025456B" w:rsidRPr="00FA36C0" w:rsidRDefault="0025456B" w:rsidP="00BD308B">
      <w:pPr>
        <w:pStyle w:val="Bulletedlist1"/>
        <w:numPr>
          <w:ilvl w:val="0"/>
          <w:numId w:val="29"/>
        </w:numPr>
        <w:rPr>
          <w:color w:val="auto"/>
        </w:rPr>
      </w:pPr>
      <w:r w:rsidRPr="00FA36C0">
        <w:rPr>
          <w:color w:val="auto"/>
        </w:rPr>
        <w:t>Address</w:t>
      </w:r>
    </w:p>
    <w:p w14:paraId="11C16EA0" w14:textId="77777777" w:rsidR="0025456B" w:rsidRPr="00FA36C0" w:rsidRDefault="0025456B" w:rsidP="00BD308B">
      <w:pPr>
        <w:pStyle w:val="Bulletedlist1"/>
        <w:numPr>
          <w:ilvl w:val="0"/>
          <w:numId w:val="29"/>
        </w:numPr>
        <w:rPr>
          <w:color w:val="auto"/>
        </w:rPr>
      </w:pPr>
      <w:r w:rsidRPr="00FA36C0">
        <w:rPr>
          <w:color w:val="auto"/>
        </w:rPr>
        <w:t>Date of birth/nationality (where registrant is an individual)</w:t>
      </w:r>
    </w:p>
    <w:p w14:paraId="44BDADCB" w14:textId="77777777" w:rsidR="0025456B" w:rsidRPr="00FA36C0" w:rsidRDefault="0025456B" w:rsidP="00BD308B">
      <w:pPr>
        <w:pStyle w:val="Bulletedlist1"/>
        <w:numPr>
          <w:ilvl w:val="0"/>
          <w:numId w:val="29"/>
        </w:numPr>
        <w:rPr>
          <w:color w:val="auto"/>
        </w:rPr>
      </w:pPr>
      <w:r w:rsidRPr="00FA36C0">
        <w:rPr>
          <w:color w:val="auto"/>
        </w:rPr>
        <w:t>Contact details</w:t>
      </w:r>
    </w:p>
    <w:p w14:paraId="3BC10B08" w14:textId="77777777" w:rsidR="0025456B" w:rsidRPr="00FA36C0" w:rsidRDefault="0025456B" w:rsidP="00BD308B">
      <w:pPr>
        <w:pStyle w:val="Bulletedlist1"/>
        <w:numPr>
          <w:ilvl w:val="0"/>
          <w:numId w:val="29"/>
        </w:numPr>
        <w:rPr>
          <w:color w:val="auto"/>
        </w:rPr>
      </w:pPr>
      <w:r w:rsidRPr="00FA36C0">
        <w:rPr>
          <w:color w:val="auto"/>
        </w:rPr>
        <w:t>Mobile/cell number</w:t>
      </w:r>
    </w:p>
    <w:p w14:paraId="77D0F3EA" w14:textId="77777777" w:rsidR="0025456B" w:rsidRPr="00FA36C0" w:rsidRDefault="0025456B" w:rsidP="00BD308B">
      <w:pPr>
        <w:pStyle w:val="Bulletedlist1"/>
        <w:numPr>
          <w:ilvl w:val="0"/>
          <w:numId w:val="29"/>
        </w:numPr>
        <w:rPr>
          <w:color w:val="auto"/>
        </w:rPr>
      </w:pPr>
      <w:r w:rsidRPr="00FA36C0">
        <w:rPr>
          <w:color w:val="auto"/>
        </w:rPr>
        <w:t>Contact email</w:t>
      </w:r>
    </w:p>
    <w:p w14:paraId="262A5930" w14:textId="77777777" w:rsidR="0025456B" w:rsidRPr="00FA36C0" w:rsidRDefault="0025456B" w:rsidP="00606DC0">
      <w:pPr>
        <w:spacing w:before="240" w:line="276" w:lineRule="auto"/>
        <w:ind w:left="1134" w:hanging="283"/>
        <w:rPr>
          <w:rFonts w:cstheme="minorHAnsi"/>
          <w:bCs/>
          <w:color w:val="auto"/>
        </w:rPr>
      </w:pPr>
      <w:r w:rsidRPr="00FA36C0">
        <w:rPr>
          <w:rFonts w:cstheme="minorHAnsi"/>
          <w:bCs/>
          <w:color w:val="auto"/>
        </w:rPr>
        <w:t xml:space="preserve">These fields are voluntary fields as they do not apply to each registrant: </w:t>
      </w:r>
    </w:p>
    <w:p w14:paraId="41AC3F9C" w14:textId="77777777" w:rsidR="0025456B" w:rsidRPr="00FA36C0" w:rsidRDefault="0025456B" w:rsidP="00BD308B">
      <w:pPr>
        <w:pStyle w:val="Bulletedlist1"/>
        <w:numPr>
          <w:ilvl w:val="0"/>
          <w:numId w:val="30"/>
        </w:numPr>
        <w:rPr>
          <w:color w:val="auto"/>
        </w:rPr>
      </w:pPr>
      <w:r w:rsidRPr="00FA36C0">
        <w:rPr>
          <w:color w:val="auto"/>
        </w:rPr>
        <w:t>Visa and passport details</w:t>
      </w:r>
    </w:p>
    <w:p w14:paraId="08110DDB" w14:textId="77777777" w:rsidR="0025456B" w:rsidRPr="00FA36C0" w:rsidRDefault="0025456B" w:rsidP="00BD308B">
      <w:pPr>
        <w:pStyle w:val="Bulletedlist1"/>
        <w:numPr>
          <w:ilvl w:val="0"/>
          <w:numId w:val="30"/>
        </w:numPr>
        <w:rPr>
          <w:color w:val="auto"/>
        </w:rPr>
      </w:pPr>
      <w:r w:rsidRPr="00FA36C0">
        <w:rPr>
          <w:color w:val="auto"/>
        </w:rPr>
        <w:t>ABN/ACN/ABRN/other client identifier</w:t>
      </w:r>
    </w:p>
    <w:p w14:paraId="114D374B" w14:textId="77777777" w:rsidR="0025456B" w:rsidRPr="00FA36C0" w:rsidRDefault="0025456B" w:rsidP="00BD308B">
      <w:pPr>
        <w:pStyle w:val="Bulletedlist1"/>
        <w:numPr>
          <w:ilvl w:val="0"/>
          <w:numId w:val="30"/>
        </w:numPr>
        <w:rPr>
          <w:color w:val="auto"/>
        </w:rPr>
      </w:pPr>
      <w:r w:rsidRPr="00FA36C0">
        <w:rPr>
          <w:color w:val="auto"/>
        </w:rPr>
        <w:t>Trading name</w:t>
      </w:r>
    </w:p>
    <w:p w14:paraId="5A4EFC94" w14:textId="77777777" w:rsidR="0025456B" w:rsidRDefault="0025456B" w:rsidP="00BD308B">
      <w:pPr>
        <w:pStyle w:val="Bulletedlist1"/>
        <w:numPr>
          <w:ilvl w:val="0"/>
          <w:numId w:val="30"/>
        </w:numPr>
        <w:rPr>
          <w:color w:val="auto"/>
        </w:rPr>
      </w:pPr>
      <w:r>
        <w:rPr>
          <w:color w:val="auto"/>
        </w:rPr>
        <w:t>FIRB approval number</w:t>
      </w:r>
    </w:p>
    <w:p w14:paraId="6808756A" w14:textId="77777777" w:rsidR="00606DC0" w:rsidRDefault="00606DC0" w:rsidP="0025456B">
      <w:pPr>
        <w:pStyle w:val="Bulletedlist1"/>
        <w:numPr>
          <w:ilvl w:val="0"/>
          <w:numId w:val="0"/>
        </w:numPr>
        <w:rPr>
          <w:b/>
        </w:rPr>
      </w:pPr>
    </w:p>
    <w:p w14:paraId="233CACC8" w14:textId="68BE4FCE" w:rsidR="0025456B" w:rsidRDefault="0025456B" w:rsidP="0025456B">
      <w:pPr>
        <w:pStyle w:val="Bulletedlist1"/>
        <w:numPr>
          <w:ilvl w:val="0"/>
          <w:numId w:val="0"/>
        </w:numPr>
        <w:rPr>
          <w:b/>
        </w:rPr>
      </w:pPr>
      <w:r>
        <w:rPr>
          <w:b/>
        </w:rPr>
        <w:t>Water</w:t>
      </w:r>
      <w:r w:rsidRPr="00FA36C0">
        <w:rPr>
          <w:b/>
        </w:rPr>
        <w:t xml:space="preserve"> details</w:t>
      </w:r>
    </w:p>
    <w:p w14:paraId="69BD4786" w14:textId="77777777" w:rsidR="0025456B" w:rsidRPr="00FA36C0" w:rsidRDefault="0025456B" w:rsidP="00BD308B">
      <w:pPr>
        <w:pStyle w:val="Bulletedlist1"/>
        <w:numPr>
          <w:ilvl w:val="0"/>
          <w:numId w:val="31"/>
        </w:numPr>
        <w:rPr>
          <w:color w:val="auto"/>
        </w:rPr>
      </w:pPr>
      <w:r>
        <w:rPr>
          <w:color w:val="auto"/>
        </w:rPr>
        <w:t>Water entitlement type (Water Access Entitlement, Irrigation Right, Contractual Right, Water Access Right)</w:t>
      </w:r>
    </w:p>
    <w:p w14:paraId="1D6DDBD7" w14:textId="77777777" w:rsidR="0025456B" w:rsidRPr="00FA36C0" w:rsidRDefault="0025456B" w:rsidP="00BD308B">
      <w:pPr>
        <w:pStyle w:val="Bulletedlist1"/>
        <w:numPr>
          <w:ilvl w:val="0"/>
          <w:numId w:val="31"/>
        </w:numPr>
        <w:rPr>
          <w:color w:val="auto"/>
        </w:rPr>
      </w:pPr>
      <w:r>
        <w:rPr>
          <w:color w:val="auto"/>
        </w:rPr>
        <w:t>Issuing entity type (state water or non-water state authority, I</w:t>
      </w:r>
      <w:r w:rsidR="007C406D">
        <w:rPr>
          <w:color w:val="auto"/>
        </w:rPr>
        <w:t xml:space="preserve">rrigation </w:t>
      </w:r>
      <w:r>
        <w:rPr>
          <w:color w:val="auto"/>
        </w:rPr>
        <w:t>I</w:t>
      </w:r>
      <w:r w:rsidR="007C406D">
        <w:rPr>
          <w:color w:val="auto"/>
        </w:rPr>
        <w:t xml:space="preserve">nfrastructure </w:t>
      </w:r>
      <w:r>
        <w:rPr>
          <w:color w:val="auto"/>
        </w:rPr>
        <w:t>O</w:t>
      </w:r>
      <w:r w:rsidR="007C406D">
        <w:rPr>
          <w:color w:val="auto"/>
        </w:rPr>
        <w:t>perator</w:t>
      </w:r>
      <w:r>
        <w:rPr>
          <w:color w:val="auto"/>
        </w:rPr>
        <w:t>, 3</w:t>
      </w:r>
      <w:r w:rsidRPr="00DB0E1F">
        <w:rPr>
          <w:color w:val="auto"/>
        </w:rPr>
        <w:t>rd</w:t>
      </w:r>
      <w:r>
        <w:rPr>
          <w:color w:val="auto"/>
        </w:rPr>
        <w:t xml:space="preserve"> party</w:t>
      </w:r>
      <w:r w:rsidRPr="00FA36C0">
        <w:rPr>
          <w:color w:val="auto"/>
        </w:rPr>
        <w:t>)</w:t>
      </w:r>
    </w:p>
    <w:p w14:paraId="1A9779C2" w14:textId="77777777" w:rsidR="0025456B" w:rsidRPr="00FA36C0" w:rsidRDefault="0025456B" w:rsidP="00BD308B">
      <w:pPr>
        <w:pStyle w:val="Bulletedlist1"/>
        <w:numPr>
          <w:ilvl w:val="0"/>
          <w:numId w:val="31"/>
        </w:numPr>
        <w:rPr>
          <w:color w:val="auto"/>
        </w:rPr>
      </w:pPr>
      <w:r>
        <w:rPr>
          <w:color w:val="auto"/>
        </w:rPr>
        <w:t>Issuing entity name</w:t>
      </w:r>
    </w:p>
    <w:p w14:paraId="4026D939" w14:textId="77777777" w:rsidR="0025456B" w:rsidRPr="00FA36C0" w:rsidRDefault="0025456B" w:rsidP="00BD308B">
      <w:pPr>
        <w:pStyle w:val="Bulletedlist1"/>
        <w:numPr>
          <w:ilvl w:val="0"/>
          <w:numId w:val="31"/>
        </w:numPr>
        <w:rPr>
          <w:color w:val="auto"/>
        </w:rPr>
      </w:pPr>
      <w:r>
        <w:rPr>
          <w:color w:val="auto"/>
        </w:rPr>
        <w:t>State/territory</w:t>
      </w:r>
    </w:p>
    <w:p w14:paraId="2D684011" w14:textId="77777777" w:rsidR="0025456B" w:rsidRPr="00FA36C0" w:rsidRDefault="0025456B" w:rsidP="00BD308B">
      <w:pPr>
        <w:pStyle w:val="Bulletedlist1"/>
        <w:numPr>
          <w:ilvl w:val="0"/>
          <w:numId w:val="31"/>
        </w:numPr>
        <w:rPr>
          <w:color w:val="auto"/>
        </w:rPr>
      </w:pPr>
      <w:r>
        <w:rPr>
          <w:color w:val="auto"/>
        </w:rPr>
        <w:t>Entitlement identifier</w:t>
      </w:r>
    </w:p>
    <w:p w14:paraId="136E9648" w14:textId="77777777" w:rsidR="0025456B" w:rsidRPr="00FA36C0" w:rsidRDefault="0025456B" w:rsidP="00BD308B">
      <w:pPr>
        <w:pStyle w:val="Bulletedlist1"/>
        <w:numPr>
          <w:ilvl w:val="0"/>
          <w:numId w:val="31"/>
        </w:numPr>
        <w:rPr>
          <w:color w:val="auto"/>
        </w:rPr>
      </w:pPr>
      <w:r>
        <w:rPr>
          <w:color w:val="auto"/>
        </w:rPr>
        <w:t>Issue date</w:t>
      </w:r>
    </w:p>
    <w:p w14:paraId="14881449" w14:textId="77777777" w:rsidR="0025456B" w:rsidRDefault="0025456B" w:rsidP="00BD308B">
      <w:pPr>
        <w:pStyle w:val="Bulletedlist1"/>
        <w:numPr>
          <w:ilvl w:val="0"/>
          <w:numId w:val="31"/>
        </w:numPr>
        <w:rPr>
          <w:color w:val="auto"/>
        </w:rPr>
      </w:pPr>
      <w:r>
        <w:rPr>
          <w:color w:val="auto"/>
        </w:rPr>
        <w:t>Water system</w:t>
      </w:r>
    </w:p>
    <w:p w14:paraId="437EFCFA" w14:textId="77777777" w:rsidR="0025456B" w:rsidRDefault="0025456B" w:rsidP="00BD308B">
      <w:pPr>
        <w:pStyle w:val="Bulletedlist1"/>
        <w:numPr>
          <w:ilvl w:val="0"/>
          <w:numId w:val="31"/>
        </w:numPr>
        <w:rPr>
          <w:color w:val="auto"/>
        </w:rPr>
      </w:pPr>
      <w:r>
        <w:rPr>
          <w:color w:val="auto"/>
        </w:rPr>
        <w:t>Resource type</w:t>
      </w:r>
    </w:p>
    <w:p w14:paraId="79BBCF18" w14:textId="77777777" w:rsidR="0025456B" w:rsidRDefault="0025456B" w:rsidP="00BD308B">
      <w:pPr>
        <w:pStyle w:val="Bulletedlist1"/>
        <w:numPr>
          <w:ilvl w:val="0"/>
          <w:numId w:val="31"/>
        </w:numPr>
        <w:rPr>
          <w:color w:val="auto"/>
        </w:rPr>
      </w:pPr>
      <w:r>
        <w:rPr>
          <w:color w:val="auto"/>
        </w:rPr>
        <w:t>Flow control</w:t>
      </w:r>
    </w:p>
    <w:p w14:paraId="3504C87A" w14:textId="77777777" w:rsidR="0025456B" w:rsidRDefault="0025456B" w:rsidP="00BD308B">
      <w:pPr>
        <w:pStyle w:val="Bulletedlist1"/>
        <w:numPr>
          <w:ilvl w:val="0"/>
          <w:numId w:val="31"/>
        </w:numPr>
        <w:rPr>
          <w:color w:val="auto"/>
        </w:rPr>
      </w:pPr>
      <w:r>
        <w:rPr>
          <w:color w:val="auto"/>
        </w:rPr>
        <w:t>Reliability</w:t>
      </w:r>
    </w:p>
    <w:p w14:paraId="138BB46F" w14:textId="77777777" w:rsidR="0025456B" w:rsidRDefault="0025456B" w:rsidP="00BD308B">
      <w:pPr>
        <w:pStyle w:val="Bulletedlist1"/>
        <w:numPr>
          <w:ilvl w:val="0"/>
          <w:numId w:val="31"/>
        </w:numPr>
        <w:rPr>
          <w:color w:val="auto"/>
        </w:rPr>
      </w:pPr>
      <w:r>
        <w:rPr>
          <w:color w:val="auto"/>
        </w:rPr>
        <w:t>Volume (ML)</w:t>
      </w:r>
    </w:p>
    <w:p w14:paraId="7195BE11" w14:textId="77777777" w:rsidR="0025456B" w:rsidRDefault="0025456B" w:rsidP="00BD308B">
      <w:pPr>
        <w:pStyle w:val="Bulletedlist1"/>
        <w:numPr>
          <w:ilvl w:val="0"/>
          <w:numId w:val="31"/>
        </w:numPr>
        <w:rPr>
          <w:color w:val="auto"/>
        </w:rPr>
      </w:pPr>
      <w:r>
        <w:rPr>
          <w:color w:val="auto"/>
        </w:rPr>
        <w:t>Term of Lease (if applicable)</w:t>
      </w:r>
    </w:p>
    <w:p w14:paraId="18A997C7" w14:textId="77777777" w:rsidR="0025456B" w:rsidRDefault="0025456B" w:rsidP="00BD308B">
      <w:pPr>
        <w:pStyle w:val="Bulletedlist1"/>
        <w:numPr>
          <w:ilvl w:val="0"/>
          <w:numId w:val="31"/>
        </w:numPr>
        <w:rPr>
          <w:color w:val="auto"/>
        </w:rPr>
      </w:pPr>
      <w:r>
        <w:rPr>
          <w:color w:val="auto"/>
        </w:rPr>
        <w:t>Lease end date (if applicable)</w:t>
      </w:r>
    </w:p>
    <w:p w14:paraId="3D305BAD" w14:textId="77777777" w:rsidR="0025456B" w:rsidRDefault="0025456B" w:rsidP="00BD308B">
      <w:pPr>
        <w:pStyle w:val="Bulletedlist1"/>
        <w:numPr>
          <w:ilvl w:val="0"/>
          <w:numId w:val="31"/>
        </w:numPr>
        <w:rPr>
          <w:color w:val="auto"/>
        </w:rPr>
      </w:pPr>
      <w:r>
        <w:rPr>
          <w:color w:val="auto"/>
        </w:rPr>
        <w:t>Percentage of ownership</w:t>
      </w:r>
    </w:p>
    <w:p w14:paraId="0339C009" w14:textId="77777777" w:rsidR="0020357D" w:rsidRDefault="0025456B" w:rsidP="00BD308B">
      <w:pPr>
        <w:pStyle w:val="Bulletedlist1"/>
        <w:numPr>
          <w:ilvl w:val="0"/>
          <w:numId w:val="31"/>
        </w:numPr>
      </w:pPr>
      <w:r>
        <w:rPr>
          <w:color w:val="auto"/>
        </w:rPr>
        <w:t xml:space="preserve">Sector/usage </w:t>
      </w:r>
      <w:r w:rsidRPr="00FB12AF">
        <w:rPr>
          <w:color w:val="auto"/>
        </w:rPr>
        <w:t>detail</w:t>
      </w:r>
    </w:p>
    <w:p w14:paraId="5988D7FC" w14:textId="77777777" w:rsidR="00F51D1E" w:rsidRDefault="00F51D1E" w:rsidP="00CC7C44"/>
    <w:p w14:paraId="71D2B9A9" w14:textId="47AF8504" w:rsidR="00950B82" w:rsidRDefault="00950B82" w:rsidP="00CC7C44"/>
    <w:p w14:paraId="3C297471" w14:textId="1956C23A" w:rsidR="00F51D1E" w:rsidRDefault="00F51D1E" w:rsidP="00CC7C44">
      <w:pPr>
        <w:sectPr w:rsidR="00F51D1E" w:rsidSect="00F51D1E">
          <w:headerReference w:type="even" r:id="rId43"/>
          <w:headerReference w:type="default" r:id="rId44"/>
          <w:footerReference w:type="even" r:id="rId45"/>
          <w:footerReference w:type="default" r:id="rId46"/>
          <w:headerReference w:type="first" r:id="rId47"/>
          <w:footerReference w:type="first" r:id="rId48"/>
          <w:pgSz w:w="11906" w:h="16838" w:code="9"/>
          <w:pgMar w:top="1418" w:right="1418" w:bottom="1418" w:left="1418" w:header="397" w:footer="454" w:gutter="0"/>
          <w:cols w:space="720"/>
          <w:docGrid w:linePitch="360"/>
        </w:sectPr>
      </w:pPr>
    </w:p>
    <w:p w14:paraId="1D64EA32" w14:textId="77777777" w:rsidR="00F51D1E" w:rsidRDefault="00F51D1E" w:rsidP="00CC7C44"/>
    <w:sectPr w:rsidR="00F51D1E" w:rsidSect="00BB1B28">
      <w:headerReference w:type="even" r:id="rId49"/>
      <w:headerReference w:type="default" r:id="rId50"/>
      <w:footerReference w:type="even" r:id="rId51"/>
      <w:footerReference w:type="default" r:id="rId52"/>
      <w:headerReference w:type="first" r:id="rId53"/>
      <w:footerReference w:type="first" r:id="rId54"/>
      <w:type w:val="evenPage"/>
      <w:pgSz w:w="11906" w:h="16838" w:code="9"/>
      <w:pgMar w:top="1418" w:right="1418" w:bottom="1418" w:left="1418" w:header="397" w:footer="7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76603" w14:textId="77777777" w:rsidR="00EC508C" w:rsidRDefault="00EC508C" w:rsidP="00B538D7">
      <w:r>
        <w:separator/>
      </w:r>
    </w:p>
  </w:endnote>
  <w:endnote w:type="continuationSeparator" w:id="0">
    <w:p w14:paraId="52449E27" w14:textId="77777777" w:rsidR="00EC508C" w:rsidRDefault="00EC508C" w:rsidP="00B538D7">
      <w:r>
        <w:continuationSeparator/>
      </w:r>
    </w:p>
  </w:endnote>
  <w:endnote w:type="continuationNotice" w:id="1">
    <w:p w14:paraId="5A902D79" w14:textId="77777777" w:rsidR="00EC508C" w:rsidRDefault="00EC508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DE73A" w14:textId="7585ECC3" w:rsidR="00B8580D" w:rsidRDefault="00314602">
    <w:pPr>
      <w:pStyle w:val="Footer"/>
    </w:pPr>
    <w:r>
      <w:rPr>
        <w:noProof/>
      </w:rPr>
      <mc:AlternateContent>
        <mc:Choice Requires="wps">
          <w:drawing>
            <wp:anchor distT="0" distB="0" distL="0" distR="0" simplePos="0" relativeHeight="251707392" behindDoc="0" locked="0" layoutInCell="1" allowOverlap="1" wp14:anchorId="2DD8E8E8" wp14:editId="0C8B03D5">
              <wp:simplePos x="635" y="635"/>
              <wp:positionH relativeFrom="page">
                <wp:align>center</wp:align>
              </wp:positionH>
              <wp:positionV relativeFrom="page">
                <wp:align>bottom</wp:align>
              </wp:positionV>
              <wp:extent cx="443865" cy="443865"/>
              <wp:effectExtent l="0" t="0" r="635" b="0"/>
              <wp:wrapNone/>
              <wp:docPr id="1875987080"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BEEF18" w14:textId="0EE745DC"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D8E8E8" id="_x0000_t202" coordsize="21600,21600" o:spt="202" path="m,l,21600r21600,l21600,xe">
              <v:stroke joinstyle="miter"/>
              <v:path gradientshapeok="t" o:connecttype="rect"/>
            </v:shapetype>
            <v:shape id="_x0000_s1088" type="#_x0000_t202" alt="OFFICIAL" style="position:absolute;left:0;text-align:left;margin-left:0;margin-top:0;width:34.95pt;height:34.95pt;z-index:251707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43BEEF18" w14:textId="0EE745DC"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BBF96" w14:textId="1831C27F" w:rsidR="003724A2" w:rsidRDefault="00314602">
    <w:pPr>
      <w:pStyle w:val="Footer"/>
    </w:pPr>
    <w:r>
      <w:rPr>
        <w:noProof/>
      </w:rPr>
      <mc:AlternateContent>
        <mc:Choice Requires="wps">
          <w:drawing>
            <wp:anchor distT="0" distB="0" distL="0" distR="0" simplePos="0" relativeHeight="251716608" behindDoc="0" locked="0" layoutInCell="1" allowOverlap="1" wp14:anchorId="47FF3610" wp14:editId="32E2154C">
              <wp:simplePos x="635" y="635"/>
              <wp:positionH relativeFrom="page">
                <wp:align>center</wp:align>
              </wp:positionH>
              <wp:positionV relativeFrom="page">
                <wp:align>bottom</wp:align>
              </wp:positionV>
              <wp:extent cx="443865" cy="443865"/>
              <wp:effectExtent l="0" t="0" r="635" b="0"/>
              <wp:wrapNone/>
              <wp:docPr id="2112362487"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94097C" w14:textId="403CD0E2"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FF3610" id="_x0000_t202" coordsize="21600,21600" o:spt="202" path="m,l,21600r21600,l21600,xe">
              <v:stroke joinstyle="miter"/>
              <v:path gradientshapeok="t" o:connecttype="rect"/>
            </v:shapetype>
            <v:shape id="_x0000_s1106" type="#_x0000_t202" alt="OFFICIAL" style="position:absolute;left:0;text-align:left;margin-left:0;margin-top:0;width:34.95pt;height:34.95pt;z-index:251716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Rn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O7VdQn3AqB8PCveWbFmtvmQ8vzOGGcRBUbXjG&#10;QyroSgojoqQB9+Nv9hiPxKOXkg4VU1KDkqZEfTO4kCiuCbgJVAnM7/Lr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2OhGc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6E94097C" w14:textId="403CD0E2"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EA10A" w14:textId="14E688FA" w:rsidR="00B8580D" w:rsidRPr="00A73D97" w:rsidRDefault="00314602" w:rsidP="00A73D97">
    <w:pPr>
      <w:pStyle w:val="Footer"/>
      <w:tabs>
        <w:tab w:val="clear" w:pos="4513"/>
        <w:tab w:val="clear" w:pos="9026"/>
        <w:tab w:val="right" w:pos="9923"/>
      </w:tabs>
      <w:rPr>
        <w:lang w:val="en-US"/>
      </w:rPr>
    </w:pPr>
    <w:r>
      <w:rPr>
        <w:noProof/>
        <w:lang w:val="en-US"/>
      </w:rPr>
      <mc:AlternateContent>
        <mc:Choice Requires="wps">
          <w:drawing>
            <wp:anchor distT="0" distB="0" distL="0" distR="0" simplePos="0" relativeHeight="251717632" behindDoc="0" locked="0" layoutInCell="1" allowOverlap="1" wp14:anchorId="6B219D4F" wp14:editId="3CE9FA98">
              <wp:simplePos x="635" y="635"/>
              <wp:positionH relativeFrom="page">
                <wp:align>center</wp:align>
              </wp:positionH>
              <wp:positionV relativeFrom="page">
                <wp:align>bottom</wp:align>
              </wp:positionV>
              <wp:extent cx="443865" cy="443865"/>
              <wp:effectExtent l="0" t="0" r="635" b="0"/>
              <wp:wrapNone/>
              <wp:docPr id="336611824" name="Text Box 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55548D" w14:textId="319964C3"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219D4F" id="_x0000_t202" coordsize="21600,21600" o:spt="202" path="m,l,21600r21600,l21600,xe">
              <v:stroke joinstyle="miter"/>
              <v:path gradientshapeok="t" o:connecttype="rect"/>
            </v:shapetype>
            <v:shape id="Text Box 27" o:spid="_x0000_s1107" type="#_x0000_t202" alt="OFFICIAL" style="position:absolute;left:0;text-align:left;margin-left:0;margin-top:0;width:34.95pt;height:34.95pt;z-index:251717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Ec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n8OEc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3155548D" w14:textId="319964C3"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v:textbox>
              <w10:wrap anchorx="page" anchory="page"/>
            </v:shape>
          </w:pict>
        </mc:Fallback>
      </mc:AlternateContent>
    </w:r>
    <w:r w:rsidR="00B8580D">
      <w:rPr>
        <w:lang w:val="en-US"/>
      </w:rPr>
      <w:tab/>
    </w:r>
    <w:r w:rsidR="00B8580D" w:rsidRPr="00F67130">
      <w:rPr>
        <w:noProof/>
        <w:sz w:val="20"/>
        <w:lang w:val="en-US"/>
      </w:rPr>
      <w:fldChar w:fldCharType="begin"/>
    </w:r>
    <w:r w:rsidR="00B8580D" w:rsidRPr="00F67130">
      <w:rPr>
        <w:noProof/>
        <w:sz w:val="20"/>
        <w:lang w:val="en-US"/>
      </w:rPr>
      <w:instrText xml:space="preserve"> </w:instrText>
    </w:r>
    <w:r w:rsidR="00B8580D">
      <w:rPr>
        <w:noProof/>
        <w:sz w:val="20"/>
        <w:lang w:val="en-US"/>
      </w:rPr>
      <w:instrText>PAGE</w:instrText>
    </w:r>
    <w:r w:rsidR="00B8580D" w:rsidRPr="00F67130">
      <w:rPr>
        <w:noProof/>
        <w:sz w:val="20"/>
        <w:lang w:val="en-US"/>
      </w:rPr>
      <w:instrText xml:space="preserve">   \* MERGEFORMAT </w:instrText>
    </w:r>
    <w:r w:rsidR="00B8580D" w:rsidRPr="00F67130">
      <w:rPr>
        <w:noProof/>
        <w:sz w:val="20"/>
        <w:lang w:val="en-US"/>
      </w:rPr>
      <w:fldChar w:fldCharType="separate"/>
    </w:r>
    <w:r w:rsidR="00B8580D" w:rsidRPr="00702B0B">
      <w:rPr>
        <w:caps w:val="0"/>
        <w:noProof/>
        <w:sz w:val="20"/>
        <w:lang w:val="en-US"/>
      </w:rPr>
      <w:t>24</w:t>
    </w:r>
    <w:r w:rsidR="00B8580D" w:rsidRPr="00F67130">
      <w:rPr>
        <w:noProof/>
        <w:sz w:val="20"/>
        <w:lang w:val="en-US"/>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C5AFE" w14:textId="48D9F133" w:rsidR="003724A2" w:rsidRDefault="00314602">
    <w:pPr>
      <w:pStyle w:val="Footer"/>
    </w:pPr>
    <w:r>
      <w:rPr>
        <w:noProof/>
      </w:rPr>
      <mc:AlternateContent>
        <mc:Choice Requires="wps">
          <w:drawing>
            <wp:anchor distT="0" distB="0" distL="0" distR="0" simplePos="0" relativeHeight="251715584" behindDoc="0" locked="0" layoutInCell="1" allowOverlap="1" wp14:anchorId="6C07176D" wp14:editId="6623F709">
              <wp:simplePos x="635" y="635"/>
              <wp:positionH relativeFrom="page">
                <wp:align>center</wp:align>
              </wp:positionH>
              <wp:positionV relativeFrom="page">
                <wp:align>bottom</wp:align>
              </wp:positionV>
              <wp:extent cx="443865" cy="443865"/>
              <wp:effectExtent l="0" t="0" r="635" b="0"/>
              <wp:wrapNone/>
              <wp:docPr id="1707629696"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2B7827" w14:textId="4CAD34F4"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07176D" id="_x0000_t202" coordsize="21600,21600" o:spt="202" path="m,l,21600r21600,l21600,xe">
              <v:stroke joinstyle="miter"/>
              <v:path gradientshapeok="t" o:connecttype="rect"/>
            </v:shapetype>
            <v:shape id="_x0000_s1109" type="#_x0000_t202" alt="OFFICIAL" style="position:absolute;left:0;text-align:left;margin-left:0;margin-top:0;width:34.95pt;height:34.95pt;z-index:251715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UDE2Wg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062B7827" w14:textId="4CAD34F4"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9BF7D" w14:textId="5CF81862" w:rsidR="003724A2" w:rsidRDefault="00314602">
    <w:pPr>
      <w:pStyle w:val="Footer"/>
    </w:pPr>
    <w:r>
      <w:rPr>
        <w:noProof/>
      </w:rPr>
      <mc:AlternateContent>
        <mc:Choice Requires="wps">
          <w:drawing>
            <wp:anchor distT="0" distB="0" distL="0" distR="0" simplePos="0" relativeHeight="251719680" behindDoc="0" locked="0" layoutInCell="1" allowOverlap="1" wp14:anchorId="34CC4A22" wp14:editId="09E90801">
              <wp:simplePos x="635" y="635"/>
              <wp:positionH relativeFrom="page">
                <wp:align>center</wp:align>
              </wp:positionH>
              <wp:positionV relativeFrom="page">
                <wp:align>bottom</wp:align>
              </wp:positionV>
              <wp:extent cx="443865" cy="443865"/>
              <wp:effectExtent l="0" t="0" r="635" b="0"/>
              <wp:wrapNone/>
              <wp:docPr id="2020299004"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BB56EB" w14:textId="2C022254"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CC4A22" id="_x0000_t202" coordsize="21600,21600" o:spt="202" path="m,l,21600r21600,l21600,xe">
              <v:stroke joinstyle="miter"/>
              <v:path gradientshapeok="t" o:connecttype="rect"/>
            </v:shapetype>
            <v:shape id="Text Box 29" o:spid="_x0000_s1112" type="#_x0000_t202" alt="OFFICIAL" style="position:absolute;left:0;text-align:left;margin-left:0;margin-top:0;width:34.95pt;height:34.95pt;z-index:251719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TDSvq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16BB56EB" w14:textId="2C022254"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FC8F5" w14:textId="20C2343B" w:rsidR="00B8580D" w:rsidRPr="00B63BD6" w:rsidRDefault="00314602" w:rsidP="00B63BD6">
    <w:pPr>
      <w:pStyle w:val="Footer"/>
      <w:ind w:left="0"/>
      <w:rPr>
        <w:b/>
        <w:sz w:val="24"/>
        <w:szCs w:val="24"/>
      </w:rPr>
    </w:pPr>
    <w:r>
      <w:rPr>
        <w:noProof/>
        <w:lang w:eastAsia="en-AU"/>
      </w:rPr>
      <mc:AlternateContent>
        <mc:Choice Requires="wps">
          <w:drawing>
            <wp:anchor distT="0" distB="0" distL="0" distR="0" simplePos="0" relativeHeight="251720704" behindDoc="0" locked="0" layoutInCell="1" allowOverlap="1" wp14:anchorId="555A750D" wp14:editId="5D4B536D">
              <wp:simplePos x="635" y="635"/>
              <wp:positionH relativeFrom="page">
                <wp:align>center</wp:align>
              </wp:positionH>
              <wp:positionV relativeFrom="page">
                <wp:align>bottom</wp:align>
              </wp:positionV>
              <wp:extent cx="443865" cy="443865"/>
              <wp:effectExtent l="0" t="0" r="635" b="0"/>
              <wp:wrapNone/>
              <wp:docPr id="925918048"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1C91DA" w14:textId="0C141EC8"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5A750D" id="_x0000_t202" coordsize="21600,21600" o:spt="202" path="m,l,21600r21600,l21600,xe">
              <v:stroke joinstyle="miter"/>
              <v:path gradientshapeok="t" o:connecttype="rect"/>
            </v:shapetype>
            <v:shape id="Text Box 30" o:spid="_x0000_s1113" type="#_x0000_t202" alt="OFFICIAL" style="position:absolute;margin-left:0;margin-top:0;width:34.95pt;height:34.95pt;z-index:251720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BR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upvYrqE84lYNh4d7yTYu1t8yHF+ZwwzgIqjY8&#10;4yEVdCWFEVHSgPvxN3uMR+LRS0mHiimpQUlTor4ZXEgU1wTcBKoE5nf5d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Uc2BR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3D1C91DA" w14:textId="0C141EC8"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v:textbox>
              <w10:wrap anchorx="page" anchory="page"/>
            </v:shape>
          </w:pict>
        </mc:Fallback>
      </mc:AlternateContent>
    </w:r>
    <w:r w:rsidR="00B8580D">
      <w:rPr>
        <w:noProof/>
        <w:lang w:eastAsia="en-AU"/>
      </w:rPr>
      <w:drawing>
        <wp:anchor distT="0" distB="0" distL="0" distR="0" simplePos="0" relativeHeight="251658240" behindDoc="0" locked="1" layoutInCell="1" allowOverlap="1" wp14:anchorId="16FF22D7" wp14:editId="54E860B4">
          <wp:simplePos x="0" y="0"/>
          <wp:positionH relativeFrom="page">
            <wp:posOffset>3511550</wp:posOffset>
          </wp:positionH>
          <wp:positionV relativeFrom="page">
            <wp:posOffset>3910965</wp:posOffset>
          </wp:positionV>
          <wp:extent cx="4640400" cy="7102800"/>
          <wp:effectExtent l="0" t="0" r="825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sBG-2.jpg"/>
                  <pic:cNvPicPr/>
                </pic:nvPicPr>
                <pic:blipFill>
                  <a:blip r:embed="rId1">
                    <a:extLst>
                      <a:ext uri="{28A0092B-C50C-407E-A947-70E740481C1C}">
                        <a14:useLocalDpi xmlns:a14="http://schemas.microsoft.com/office/drawing/2010/main" val="0"/>
                      </a:ext>
                    </a:extLst>
                  </a:blip>
                  <a:stretch>
                    <a:fillRect/>
                  </a:stretch>
                </pic:blipFill>
                <pic:spPr>
                  <a:xfrm rot="10800000">
                    <a:off x="0" y="0"/>
                    <a:ext cx="4640400" cy="7102800"/>
                  </a:xfrm>
                  <a:prstGeom prst="rect">
                    <a:avLst/>
                  </a:prstGeom>
                </pic:spPr>
              </pic:pic>
            </a:graphicData>
          </a:graphic>
          <wp14:sizeRelH relativeFrom="margin">
            <wp14:pctWidth>0</wp14:pctWidth>
          </wp14:sizeRelH>
          <wp14:sizeRelV relativeFrom="margin">
            <wp14:pctHeight>0</wp14:pctHeight>
          </wp14:sizeRelV>
        </wp:anchor>
      </w:drawing>
    </w:r>
    <w:r w:rsidR="00B8580D" w:rsidRPr="00B63BD6">
      <w:rPr>
        <w:b/>
        <w:caps w:val="0"/>
        <w:sz w:val="24"/>
        <w:szCs w:val="24"/>
      </w:rPr>
      <w:t>ato.gov.au</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49DB7" w14:textId="57FA1A73" w:rsidR="003724A2" w:rsidRDefault="00314602">
    <w:pPr>
      <w:pStyle w:val="Footer"/>
    </w:pPr>
    <w:r>
      <w:rPr>
        <w:noProof/>
      </w:rPr>
      <mc:AlternateContent>
        <mc:Choice Requires="wps">
          <w:drawing>
            <wp:anchor distT="0" distB="0" distL="0" distR="0" simplePos="0" relativeHeight="251718656" behindDoc="0" locked="0" layoutInCell="1" allowOverlap="1" wp14:anchorId="30D5849F" wp14:editId="73720A36">
              <wp:simplePos x="635" y="635"/>
              <wp:positionH relativeFrom="page">
                <wp:align>center</wp:align>
              </wp:positionH>
              <wp:positionV relativeFrom="page">
                <wp:align>bottom</wp:align>
              </wp:positionV>
              <wp:extent cx="443865" cy="443865"/>
              <wp:effectExtent l="0" t="0" r="635" b="0"/>
              <wp:wrapNone/>
              <wp:docPr id="439586446"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7D224D" w14:textId="4799C993"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D5849F" id="_x0000_t202" coordsize="21600,21600" o:spt="202" path="m,l,21600r21600,l21600,xe">
              <v:stroke joinstyle="miter"/>
              <v:path gradientshapeok="t" o:connecttype="rect"/>
            </v:shapetype>
            <v:shape id="Text Box 28" o:spid="_x0000_s1115" type="#_x0000_t202" alt="OFFICIAL" style="position:absolute;left:0;text-align:left;margin-left:0;margin-top:0;width:34.95pt;height:34.95pt;z-index:251718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XDAIAAB0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LP5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spnX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5C7D224D" w14:textId="4799C993"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3C924" w14:textId="5158C28C" w:rsidR="00B8580D" w:rsidRDefault="00314602">
    <w:pPr>
      <w:pStyle w:val="Footer"/>
    </w:pPr>
    <w:r>
      <w:rPr>
        <w:noProof/>
        <w:lang w:eastAsia="en-AU"/>
      </w:rPr>
      <mc:AlternateContent>
        <mc:Choice Requires="wps">
          <w:drawing>
            <wp:anchor distT="0" distB="0" distL="0" distR="0" simplePos="0" relativeHeight="251708416" behindDoc="0" locked="0" layoutInCell="1" allowOverlap="1" wp14:anchorId="552C6567" wp14:editId="47930E21">
              <wp:simplePos x="901065" y="10277475"/>
              <wp:positionH relativeFrom="page">
                <wp:align>center</wp:align>
              </wp:positionH>
              <wp:positionV relativeFrom="page">
                <wp:align>bottom</wp:align>
              </wp:positionV>
              <wp:extent cx="443865" cy="443865"/>
              <wp:effectExtent l="0" t="0" r="635" b="0"/>
              <wp:wrapNone/>
              <wp:docPr id="1383345132"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9CD34A" w14:textId="46628A89"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2C6567" id="_x0000_t202" coordsize="21600,21600" o:spt="202" path="m,l,21600r21600,l21600,xe">
              <v:stroke joinstyle="miter"/>
              <v:path gradientshapeok="t" o:connecttype="rect"/>
            </v:shapetype>
            <v:shape id="Text Box 18" o:spid="_x0000_s1089" type="#_x0000_t202" alt="OFFICIAL" style="position:absolute;left:0;text-align:left;margin-left:0;margin-top:0;width:34.95pt;height:34.95pt;z-index:251708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279CD34A" w14:textId="46628A89"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v:textbox>
              <w10:wrap anchorx="page" anchory="page"/>
            </v:shape>
          </w:pict>
        </mc:Fallback>
      </mc:AlternateContent>
    </w:r>
    <w:r w:rsidR="00B8580D">
      <w:rPr>
        <w:noProof/>
        <w:lang w:eastAsia="en-AU"/>
      </w:rPr>
      <w:drawing>
        <wp:inline distT="0" distB="0" distL="0" distR="0" wp14:anchorId="7DB45A91" wp14:editId="0B035EB8">
          <wp:extent cx="5373624" cy="15666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_inline.jpg"/>
                  <pic:cNvPicPr/>
                </pic:nvPicPr>
                <pic:blipFill>
                  <a:blip r:embed="rId1">
                    <a:extLst>
                      <a:ext uri="{28A0092B-C50C-407E-A947-70E740481C1C}">
                        <a14:useLocalDpi xmlns:a14="http://schemas.microsoft.com/office/drawing/2010/main" val="0"/>
                      </a:ext>
                    </a:extLst>
                  </a:blip>
                  <a:stretch>
                    <a:fillRect/>
                  </a:stretch>
                </pic:blipFill>
                <pic:spPr>
                  <a:xfrm>
                    <a:off x="0" y="0"/>
                    <a:ext cx="5373624" cy="1566672"/>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89090" w14:textId="66927F78" w:rsidR="00B8580D" w:rsidRDefault="00314602">
    <w:pPr>
      <w:pStyle w:val="Footer"/>
    </w:pPr>
    <w:r>
      <w:rPr>
        <w:noProof/>
      </w:rPr>
      <mc:AlternateContent>
        <mc:Choice Requires="wps">
          <w:drawing>
            <wp:anchor distT="0" distB="0" distL="0" distR="0" simplePos="0" relativeHeight="251706368" behindDoc="0" locked="0" layoutInCell="1" allowOverlap="1" wp14:anchorId="1D310EFD" wp14:editId="4DABA488">
              <wp:simplePos x="635" y="635"/>
              <wp:positionH relativeFrom="page">
                <wp:align>center</wp:align>
              </wp:positionH>
              <wp:positionV relativeFrom="page">
                <wp:align>bottom</wp:align>
              </wp:positionV>
              <wp:extent cx="443865" cy="443865"/>
              <wp:effectExtent l="0" t="0" r="635" b="0"/>
              <wp:wrapNone/>
              <wp:docPr id="19723241"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4D101E" w14:textId="02701AF4"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310EFD" id="_x0000_t202" coordsize="21600,21600" o:spt="202" path="m,l,21600r21600,l21600,xe">
              <v:stroke joinstyle="miter"/>
              <v:path gradientshapeok="t" o:connecttype="rect"/>
            </v:shapetype>
            <v:shape id="_x0000_s1091" type="#_x0000_t202" alt="OFFICIAL" style="position:absolute;left:0;text-align:left;margin-left:0;margin-top:0;width:34.95pt;height:34.95pt;z-index:251706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174D101E" w14:textId="02701AF4"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510D7" w14:textId="45A1B9D7" w:rsidR="003724A2" w:rsidRDefault="00314602">
    <w:pPr>
      <w:pStyle w:val="Footer"/>
    </w:pPr>
    <w:r>
      <w:rPr>
        <w:noProof/>
      </w:rPr>
      <mc:AlternateContent>
        <mc:Choice Requires="wps">
          <w:drawing>
            <wp:anchor distT="0" distB="0" distL="0" distR="0" simplePos="0" relativeHeight="251710464" behindDoc="0" locked="0" layoutInCell="1" allowOverlap="1" wp14:anchorId="6863516F" wp14:editId="5F6A1BCD">
              <wp:simplePos x="635" y="635"/>
              <wp:positionH relativeFrom="page">
                <wp:align>center</wp:align>
              </wp:positionH>
              <wp:positionV relativeFrom="page">
                <wp:align>bottom</wp:align>
              </wp:positionV>
              <wp:extent cx="443865" cy="443865"/>
              <wp:effectExtent l="0" t="0" r="635" b="0"/>
              <wp:wrapNone/>
              <wp:docPr id="1020134536"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37D394" w14:textId="0EBC8AB8"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63516F" id="_x0000_t202" coordsize="21600,21600" o:spt="202" path="m,l,21600r21600,l21600,xe">
              <v:stroke joinstyle="miter"/>
              <v:path gradientshapeok="t" o:connecttype="rect"/>
            </v:shapetype>
            <v:shape id="Text Box 20" o:spid="_x0000_s1094" type="#_x0000_t202" alt="OFFICIAL" style="position:absolute;left:0;text-align:left;margin-left:0;margin-top:0;width:34.95pt;height:34.95pt;z-index:251710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0E37D394" w14:textId="0EBC8AB8"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34CCF" w14:textId="59E4E88E" w:rsidR="00B8580D" w:rsidRPr="00A73D97" w:rsidRDefault="00314602" w:rsidP="00A73D97">
    <w:pPr>
      <w:pStyle w:val="Footer"/>
      <w:tabs>
        <w:tab w:val="clear" w:pos="4513"/>
        <w:tab w:val="clear" w:pos="9026"/>
        <w:tab w:val="right" w:pos="9923"/>
      </w:tabs>
      <w:rPr>
        <w:lang w:val="en-US"/>
      </w:rPr>
    </w:pPr>
    <w:r>
      <w:rPr>
        <w:rFonts w:ascii="Arial" w:hAnsi="Arial"/>
        <w:b/>
        <w:noProof/>
        <w:sz w:val="22"/>
        <w:lang w:val="en-US"/>
      </w:rPr>
      <mc:AlternateContent>
        <mc:Choice Requires="wps">
          <w:drawing>
            <wp:anchor distT="0" distB="0" distL="0" distR="0" simplePos="0" relativeHeight="251711488" behindDoc="0" locked="0" layoutInCell="1" allowOverlap="1" wp14:anchorId="3DBA86F2" wp14:editId="2040C006">
              <wp:simplePos x="635" y="635"/>
              <wp:positionH relativeFrom="page">
                <wp:align>center</wp:align>
              </wp:positionH>
              <wp:positionV relativeFrom="page">
                <wp:align>bottom</wp:align>
              </wp:positionV>
              <wp:extent cx="443865" cy="443865"/>
              <wp:effectExtent l="0" t="0" r="635" b="0"/>
              <wp:wrapNone/>
              <wp:docPr id="1956898291"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B8C560" w14:textId="4178E29F"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BA86F2" id="_x0000_t202" coordsize="21600,21600" o:spt="202" path="m,l,21600r21600,l21600,xe">
              <v:stroke joinstyle="miter"/>
              <v:path gradientshapeok="t" o:connecttype="rect"/>
            </v:shapetype>
            <v:shape id="Text Box 21" o:spid="_x0000_s1095" type="#_x0000_t202" alt="OFFICIAL" style="position:absolute;left:0;text-align:left;margin-left:0;margin-top:0;width:34.95pt;height:34.95pt;z-index:251711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6EB8C560" w14:textId="4178E29F"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v:textbox>
              <w10:wrap anchorx="page" anchory="page"/>
            </v:shape>
          </w:pict>
        </mc:Fallback>
      </mc:AlternateContent>
    </w:r>
    <w:r w:rsidR="00B8580D">
      <w:rPr>
        <w:rStyle w:val="Classification"/>
      </w:rPr>
      <w:t xml:space="preserve">OFFICIAL </w:t>
    </w:r>
    <w:r w:rsidR="00B8580D" w:rsidRPr="0044347B">
      <w:rPr>
        <w:lang w:val="en-US"/>
      </w:rPr>
      <w:t xml:space="preserve"> </w:t>
    </w:r>
    <w:sdt>
      <w:sdtPr>
        <w:rPr>
          <w:lang w:val="en-US"/>
        </w:rPr>
        <w:alias w:val="Internal/External"/>
        <w:tag w:val="Internal/External"/>
        <w:id w:val="-313325924"/>
        <w:dataBinding w:prefixMappings="xmlns:ns0='www.drdoc.com.au'" w:xpath="/ns0:root[1]/ns0:internalExternal[1]" w:storeItemID="{2C99D8C0-9149-4525-A8EB-93F91FBAE3F9}"/>
        <w:comboBox w:lastValue="External">
          <w:listItem w:value="Choose an item."/>
          <w:listItem w:displayText="Internal" w:value="Internal"/>
          <w:listItem w:displayText="External" w:value="External"/>
        </w:comboBox>
      </w:sdtPr>
      <w:sdtEndPr/>
      <w:sdtContent>
        <w:r w:rsidR="00B8580D">
          <w:t>External</w:t>
        </w:r>
      </w:sdtContent>
    </w:sdt>
    <w:r w:rsidR="00B8580D">
      <w:rPr>
        <w:lang w:val="en-US"/>
      </w:rPr>
      <w:tab/>
    </w:r>
    <w:r w:rsidR="00B8580D" w:rsidRPr="00F67130">
      <w:rPr>
        <w:noProof/>
        <w:sz w:val="20"/>
        <w:lang w:val="en-US"/>
      </w:rPr>
      <w:fldChar w:fldCharType="begin"/>
    </w:r>
    <w:r w:rsidR="00B8580D" w:rsidRPr="00F67130">
      <w:rPr>
        <w:noProof/>
        <w:sz w:val="20"/>
        <w:lang w:val="en-US"/>
      </w:rPr>
      <w:instrText xml:space="preserve"> </w:instrText>
    </w:r>
    <w:r w:rsidR="00B8580D">
      <w:rPr>
        <w:noProof/>
        <w:sz w:val="20"/>
        <w:lang w:val="en-US"/>
      </w:rPr>
      <w:instrText>PAGE</w:instrText>
    </w:r>
    <w:r w:rsidR="00B8580D" w:rsidRPr="00F67130">
      <w:rPr>
        <w:noProof/>
        <w:sz w:val="20"/>
        <w:lang w:val="en-US"/>
      </w:rPr>
      <w:instrText xml:space="preserve">   \* MERGEFORMAT </w:instrText>
    </w:r>
    <w:r w:rsidR="00B8580D" w:rsidRPr="00F67130">
      <w:rPr>
        <w:noProof/>
        <w:sz w:val="20"/>
        <w:lang w:val="en-US"/>
      </w:rPr>
      <w:fldChar w:fldCharType="separate"/>
    </w:r>
    <w:r w:rsidR="00B8580D" w:rsidRPr="000E7F9B">
      <w:rPr>
        <w:caps w:val="0"/>
        <w:noProof/>
        <w:sz w:val="20"/>
        <w:lang w:val="en-US"/>
      </w:rPr>
      <w:t>3</w:t>
    </w:r>
    <w:r w:rsidR="00B8580D" w:rsidRPr="00F67130">
      <w:rPr>
        <w:noProof/>
        <w:sz w:val="20"/>
        <w:lang w:val="en-U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D0685" w14:textId="48834B5B" w:rsidR="00B8580D" w:rsidRDefault="00314602" w:rsidP="00A73D97">
    <w:pPr>
      <w:pStyle w:val="Footer"/>
      <w:tabs>
        <w:tab w:val="clear" w:pos="4513"/>
        <w:tab w:val="clear" w:pos="9026"/>
        <w:tab w:val="right" w:pos="9923"/>
      </w:tabs>
      <w:rPr>
        <w:noProof/>
        <w:sz w:val="20"/>
        <w:lang w:val="en-US"/>
      </w:rPr>
    </w:pPr>
    <w:r>
      <w:rPr>
        <w:noProof/>
        <w:lang w:val="en-US"/>
      </w:rPr>
      <mc:AlternateContent>
        <mc:Choice Requires="wps">
          <w:drawing>
            <wp:anchor distT="0" distB="0" distL="0" distR="0" simplePos="0" relativeHeight="251709440" behindDoc="0" locked="0" layoutInCell="1" allowOverlap="1" wp14:anchorId="6FEEAE68" wp14:editId="2A3BF7FF">
              <wp:simplePos x="901065" y="10023475"/>
              <wp:positionH relativeFrom="page">
                <wp:align>center</wp:align>
              </wp:positionH>
              <wp:positionV relativeFrom="page">
                <wp:align>bottom</wp:align>
              </wp:positionV>
              <wp:extent cx="443865" cy="443865"/>
              <wp:effectExtent l="0" t="0" r="635" b="0"/>
              <wp:wrapNone/>
              <wp:docPr id="1977922801"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166E4B" w14:textId="5D91F256"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EEAE68" id="_x0000_t202" coordsize="21600,21600" o:spt="202" path="m,l,21600r21600,l21600,xe">
              <v:stroke joinstyle="miter"/>
              <v:path gradientshapeok="t" o:connecttype="rect"/>
            </v:shapetype>
            <v:shape id="Text Box 19" o:spid="_x0000_s1097" type="#_x0000_t202" alt="OFFICIAL" style="position:absolute;left:0;text-align:left;margin-left:0;margin-top:0;width:34.95pt;height:34.95pt;z-index:251709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1E166E4B" w14:textId="5D91F256"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v:textbox>
              <w10:wrap anchorx="page" anchory="page"/>
            </v:shape>
          </w:pict>
        </mc:Fallback>
      </mc:AlternateContent>
    </w:r>
    <w:r w:rsidR="00B8580D">
      <w:rPr>
        <w:lang w:val="en-US"/>
      </w:rPr>
      <w:tab/>
    </w:r>
    <w:r w:rsidR="00B8580D" w:rsidRPr="00F67130">
      <w:rPr>
        <w:noProof/>
        <w:sz w:val="20"/>
        <w:lang w:val="en-US"/>
      </w:rPr>
      <w:fldChar w:fldCharType="begin"/>
    </w:r>
    <w:r w:rsidR="00B8580D" w:rsidRPr="00F67130">
      <w:rPr>
        <w:noProof/>
        <w:sz w:val="20"/>
        <w:lang w:val="en-US"/>
      </w:rPr>
      <w:instrText xml:space="preserve"> </w:instrText>
    </w:r>
    <w:r w:rsidR="00B8580D">
      <w:rPr>
        <w:noProof/>
        <w:sz w:val="20"/>
        <w:lang w:val="en-US"/>
      </w:rPr>
      <w:instrText>PAGE</w:instrText>
    </w:r>
    <w:r w:rsidR="00B8580D" w:rsidRPr="00F67130">
      <w:rPr>
        <w:noProof/>
        <w:sz w:val="20"/>
        <w:lang w:val="en-US"/>
      </w:rPr>
      <w:instrText xml:space="preserve">   \* MERGEFORMAT </w:instrText>
    </w:r>
    <w:r w:rsidR="00B8580D" w:rsidRPr="00F67130">
      <w:rPr>
        <w:noProof/>
        <w:sz w:val="20"/>
        <w:lang w:val="en-US"/>
      </w:rPr>
      <w:fldChar w:fldCharType="separate"/>
    </w:r>
    <w:r w:rsidR="00B8580D" w:rsidRPr="00702B0B">
      <w:rPr>
        <w:caps w:val="0"/>
        <w:noProof/>
        <w:sz w:val="20"/>
        <w:lang w:val="en-US"/>
      </w:rPr>
      <w:t>2</w:t>
    </w:r>
    <w:r w:rsidR="00B8580D" w:rsidRPr="00F67130">
      <w:rPr>
        <w:noProof/>
        <w:sz w:val="20"/>
        <w:lang w:val="en-US"/>
      </w:rPr>
      <w:fldChar w:fldCharType="end"/>
    </w:r>
  </w:p>
  <w:p w14:paraId="2FBFDDF4" w14:textId="77777777" w:rsidR="00B8580D" w:rsidRDefault="00B8580D" w:rsidP="0025456B">
    <w:pPr>
      <w:pStyle w:val="Footer"/>
    </w:pPr>
    <w:r>
      <w:t xml:space="preserve">ISSN </w:t>
    </w:r>
    <w:r w:rsidRPr="00A91B0E">
      <w:t>2651-9968</w:t>
    </w:r>
  </w:p>
  <w:p w14:paraId="6EB2B7F9" w14:textId="77777777" w:rsidR="00B8580D" w:rsidRPr="00A73D97" w:rsidRDefault="00B8580D" w:rsidP="00A73D97">
    <w:pPr>
      <w:pStyle w:val="Footer"/>
      <w:tabs>
        <w:tab w:val="clear" w:pos="4513"/>
        <w:tab w:val="clear" w:pos="9026"/>
        <w:tab w:val="right" w:pos="9923"/>
      </w:tabs>
      <w:rPr>
        <w:lang w:val="en-U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02887" w14:textId="49A57BFF" w:rsidR="003724A2" w:rsidRDefault="00314602">
    <w:pPr>
      <w:pStyle w:val="Footer"/>
    </w:pPr>
    <w:r>
      <w:rPr>
        <w:noProof/>
      </w:rPr>
      <mc:AlternateContent>
        <mc:Choice Requires="wps">
          <w:drawing>
            <wp:anchor distT="0" distB="0" distL="0" distR="0" simplePos="0" relativeHeight="251713536" behindDoc="0" locked="0" layoutInCell="1" allowOverlap="1" wp14:anchorId="6C92D4E7" wp14:editId="62C2B336">
              <wp:simplePos x="635" y="635"/>
              <wp:positionH relativeFrom="page">
                <wp:align>center</wp:align>
              </wp:positionH>
              <wp:positionV relativeFrom="page">
                <wp:align>bottom</wp:align>
              </wp:positionV>
              <wp:extent cx="443865" cy="443865"/>
              <wp:effectExtent l="0" t="0" r="635" b="0"/>
              <wp:wrapNone/>
              <wp:docPr id="978089494"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1A4264" w14:textId="5371E2F9"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92D4E7" id="_x0000_t202" coordsize="21600,21600" o:spt="202" path="m,l,21600r21600,l21600,xe">
              <v:stroke joinstyle="miter"/>
              <v:path gradientshapeok="t" o:connecttype="rect"/>
            </v:shapetype>
            <v:shape id="_x0000_s1100" type="#_x0000_t202" alt="OFFICIAL" style="position:absolute;left:0;text-align:left;margin-left:0;margin-top:0;width:34.95pt;height:34.95pt;z-index:251713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3E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1iar+C+oRTORgW7i3ftFh7y3x4YQ43jIOgasMz&#10;HlJBV1IYESUNuB9/s8d4JB69lHSomJIalDQl6pvBhURxTcBNoEpgfpc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eCDcQ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5D1A4264" w14:textId="5371E2F9"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41DF0" w14:textId="674B46B8" w:rsidR="00B8580D" w:rsidRPr="00A73D97" w:rsidRDefault="00314602" w:rsidP="00A73D97">
    <w:pPr>
      <w:pStyle w:val="Footer"/>
      <w:tabs>
        <w:tab w:val="clear" w:pos="4513"/>
        <w:tab w:val="clear" w:pos="9026"/>
        <w:tab w:val="right" w:pos="9923"/>
      </w:tabs>
      <w:rPr>
        <w:lang w:val="en-US"/>
      </w:rPr>
    </w:pPr>
    <w:r>
      <w:rPr>
        <w:noProof/>
        <w:lang w:val="en-US"/>
      </w:rPr>
      <mc:AlternateContent>
        <mc:Choice Requires="wps">
          <w:drawing>
            <wp:anchor distT="0" distB="0" distL="0" distR="0" simplePos="0" relativeHeight="251714560" behindDoc="0" locked="0" layoutInCell="1" allowOverlap="1" wp14:anchorId="4DE4FD00" wp14:editId="26598D2E">
              <wp:simplePos x="900113" y="10277475"/>
              <wp:positionH relativeFrom="page">
                <wp:align>center</wp:align>
              </wp:positionH>
              <wp:positionV relativeFrom="page">
                <wp:align>bottom</wp:align>
              </wp:positionV>
              <wp:extent cx="443865" cy="443865"/>
              <wp:effectExtent l="0" t="0" r="635" b="0"/>
              <wp:wrapNone/>
              <wp:docPr id="616537164"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81E533" w14:textId="7F42B5E2"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E4FD00" id="_x0000_t202" coordsize="21600,21600" o:spt="202" path="m,l,21600r21600,l21600,xe">
              <v:stroke joinstyle="miter"/>
              <v:path gradientshapeok="t" o:connecttype="rect"/>
            </v:shapetype>
            <v:shape id="Text Box 24" o:spid="_x0000_s1101" type="#_x0000_t202" alt="OFFICIAL" style="position:absolute;left:0;text-align:left;margin-left:0;margin-top:0;width:34.95pt;height:34.95pt;z-index:251714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9pan8L1ZGmQhgW7p1cN1T7QfjwLJA2TIOQasMT&#10;HdpAV3IYEWc14I+/2WM8EU9ezjpSTMktSZoz883SQqK4JoAT2CYw/5xf5eS3+/YOSIdzehJOJkhW&#10;DGaCGqF9JT2vYiFyCSupXMm3E7wLg3TpPUi1WqUg0pET4cFunIypI1+RzJf+VaAbGQ+0qkeY5CSK&#10;N8QPsfGmd6t9IPrTViK3A5Ej5aTBtNfxvUSR//qfos6v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38aL8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5181E533" w14:textId="7F42B5E2"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v:textbox>
              <w10:wrap anchorx="page" anchory="page"/>
            </v:shape>
          </w:pict>
        </mc:Fallback>
      </mc:AlternateContent>
    </w:r>
    <w:r w:rsidR="00B8580D">
      <w:rPr>
        <w:lang w:val="en-US"/>
      </w:rPr>
      <w:tab/>
    </w:r>
    <w:r w:rsidR="00B8580D" w:rsidRPr="00F67130">
      <w:rPr>
        <w:noProof/>
        <w:sz w:val="20"/>
        <w:lang w:val="en-US"/>
      </w:rPr>
      <w:fldChar w:fldCharType="begin"/>
    </w:r>
    <w:r w:rsidR="00B8580D" w:rsidRPr="00F67130">
      <w:rPr>
        <w:noProof/>
        <w:sz w:val="20"/>
        <w:lang w:val="en-US"/>
      </w:rPr>
      <w:instrText xml:space="preserve"> </w:instrText>
    </w:r>
    <w:r w:rsidR="00B8580D">
      <w:rPr>
        <w:noProof/>
        <w:sz w:val="20"/>
        <w:lang w:val="en-US"/>
      </w:rPr>
      <w:instrText>PAGE</w:instrText>
    </w:r>
    <w:r w:rsidR="00B8580D" w:rsidRPr="00F67130">
      <w:rPr>
        <w:noProof/>
        <w:sz w:val="20"/>
        <w:lang w:val="en-US"/>
      </w:rPr>
      <w:instrText xml:space="preserve">   \* MERGEFORMAT </w:instrText>
    </w:r>
    <w:r w:rsidR="00B8580D" w:rsidRPr="00F67130">
      <w:rPr>
        <w:noProof/>
        <w:sz w:val="20"/>
        <w:lang w:val="en-US"/>
      </w:rPr>
      <w:fldChar w:fldCharType="separate"/>
    </w:r>
    <w:r w:rsidR="00B8580D" w:rsidRPr="00702B0B">
      <w:rPr>
        <w:caps w:val="0"/>
        <w:noProof/>
        <w:sz w:val="20"/>
        <w:lang w:val="en-US"/>
      </w:rPr>
      <w:t>21</w:t>
    </w:r>
    <w:r w:rsidR="00B8580D" w:rsidRPr="00F67130">
      <w:rPr>
        <w:noProof/>
        <w:sz w:val="20"/>
        <w:lang w:val="en-US"/>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1AF3F" w14:textId="599917B2" w:rsidR="003724A2" w:rsidRDefault="00314602">
    <w:pPr>
      <w:pStyle w:val="Footer"/>
    </w:pPr>
    <w:r>
      <w:rPr>
        <w:noProof/>
      </w:rPr>
      <mc:AlternateContent>
        <mc:Choice Requires="wps">
          <w:drawing>
            <wp:anchor distT="0" distB="0" distL="0" distR="0" simplePos="0" relativeHeight="251712512" behindDoc="0" locked="0" layoutInCell="1" allowOverlap="1" wp14:anchorId="612EE732" wp14:editId="2772BCDF">
              <wp:simplePos x="635" y="635"/>
              <wp:positionH relativeFrom="page">
                <wp:align>center</wp:align>
              </wp:positionH>
              <wp:positionV relativeFrom="page">
                <wp:align>bottom</wp:align>
              </wp:positionV>
              <wp:extent cx="443865" cy="443865"/>
              <wp:effectExtent l="0" t="0" r="635" b="0"/>
              <wp:wrapNone/>
              <wp:docPr id="1559837390"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4647DA" w14:textId="403F3A88"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2EE732" id="_x0000_t202" coordsize="21600,21600" o:spt="202" path="m,l,21600r21600,l21600,xe">
              <v:stroke joinstyle="miter"/>
              <v:path gradientshapeok="t" o:connecttype="rect"/>
            </v:shapetype>
            <v:shape id="Text Box 22" o:spid="_x0000_s1103" type="#_x0000_t202" alt="OFFICIAL" style="position:absolute;left:0;text-align:left;margin-left:0;margin-top:0;width:34.95pt;height:34.95pt;z-index:251712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5CwIAAB0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o9v/k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414647DA" w14:textId="403F3A88"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8D392" w14:textId="77777777" w:rsidR="00EC508C" w:rsidRDefault="00EC508C" w:rsidP="00B538D7">
      <w:r>
        <w:separator/>
      </w:r>
    </w:p>
  </w:footnote>
  <w:footnote w:type="continuationSeparator" w:id="0">
    <w:p w14:paraId="0D2C24AD" w14:textId="77777777" w:rsidR="00EC508C" w:rsidRDefault="00EC508C" w:rsidP="00B538D7">
      <w:r>
        <w:continuationSeparator/>
      </w:r>
    </w:p>
  </w:footnote>
  <w:footnote w:type="continuationNotice" w:id="1">
    <w:p w14:paraId="7ED59D8B" w14:textId="77777777" w:rsidR="00EC508C" w:rsidRDefault="00EC508C">
      <w:pPr>
        <w:spacing w:before="0" w:line="240" w:lineRule="auto"/>
      </w:pPr>
    </w:p>
  </w:footnote>
  <w:footnote w:id="2">
    <w:p w14:paraId="4360A9CB" w14:textId="7C19A844" w:rsidR="00B8580D" w:rsidRDefault="00B8580D" w:rsidP="00D74DB6">
      <w:pPr>
        <w:pStyle w:val="FootnoteText"/>
        <w:spacing w:before="0" w:line="240" w:lineRule="auto"/>
      </w:pPr>
      <w:r>
        <w:rPr>
          <w:rStyle w:val="FootnoteReference0"/>
        </w:rPr>
        <w:footnoteRef/>
      </w:r>
      <w:r>
        <w:t xml:space="preserve"> Section 17 of the </w:t>
      </w:r>
      <w:r w:rsidRPr="009E295B">
        <w:rPr>
          <w:i/>
        </w:rPr>
        <w:t>Register of Foreign Ownership of Water or Agricultural Land Act 2015</w:t>
      </w:r>
      <w:r>
        <w:rPr>
          <w:i/>
        </w:rPr>
        <w:t>.</w:t>
      </w:r>
    </w:p>
  </w:footnote>
  <w:footnote w:id="3">
    <w:p w14:paraId="71D2C7FB" w14:textId="02FE9940" w:rsidR="00B8580D" w:rsidRPr="00C96DA3" w:rsidRDefault="00B8580D" w:rsidP="00D74DB6">
      <w:pPr>
        <w:pStyle w:val="FootnoteText"/>
        <w:spacing w:before="0" w:line="240" w:lineRule="auto"/>
        <w:rPr>
          <w:szCs w:val="16"/>
        </w:rPr>
      </w:pPr>
      <w:r>
        <w:rPr>
          <w:rStyle w:val="FootnoteReference0"/>
        </w:rPr>
        <w:footnoteRef/>
      </w:r>
      <w:r>
        <w:t xml:space="preserve"> As registrants have 30 days after the end of a financial year to update the Water register, the Water </w:t>
      </w:r>
      <w:r w:rsidR="000320B7">
        <w:rPr>
          <w:szCs w:val="16"/>
        </w:rPr>
        <w:t>r</w:t>
      </w:r>
      <w:r w:rsidRPr="00C96DA3">
        <w:rPr>
          <w:szCs w:val="16"/>
        </w:rPr>
        <w:t>eport will include all registrations up to 31 July each year for water entitlements issued up to 30 June.</w:t>
      </w:r>
    </w:p>
  </w:footnote>
  <w:footnote w:id="4">
    <w:p w14:paraId="358A0B08" w14:textId="590C24B9" w:rsidR="00B8580D" w:rsidRPr="00372FC9" w:rsidRDefault="00B8580D" w:rsidP="00D74DB6">
      <w:pPr>
        <w:spacing w:before="0" w:line="240" w:lineRule="auto"/>
        <w:rPr>
          <w:szCs w:val="16"/>
        </w:rPr>
      </w:pPr>
      <w:r w:rsidRPr="00C96DA3">
        <w:rPr>
          <w:rStyle w:val="FootnoteReference0"/>
          <w:sz w:val="16"/>
          <w:szCs w:val="16"/>
        </w:rPr>
        <w:footnoteRef/>
      </w:r>
      <w:r w:rsidRPr="00C96DA3">
        <w:rPr>
          <w:sz w:val="16"/>
          <w:szCs w:val="16"/>
        </w:rPr>
        <w:t xml:space="preserve"> Refer to Attachments</w:t>
      </w:r>
      <w:r>
        <w:rPr>
          <w:sz w:val="16"/>
          <w:szCs w:val="16"/>
        </w:rPr>
        <w:t xml:space="preserve"> A, B and E in this report for more information.</w:t>
      </w:r>
    </w:p>
  </w:footnote>
  <w:footnote w:id="5">
    <w:p w14:paraId="4D8AE492" w14:textId="378EE4D3" w:rsidR="00B8580D" w:rsidRPr="00D74DB6" w:rsidRDefault="00B8580D" w:rsidP="00D74DB6">
      <w:pPr>
        <w:spacing w:before="0" w:line="240" w:lineRule="auto"/>
        <w:rPr>
          <w:rFonts w:cstheme="minorHAnsi"/>
          <w:color w:val="auto"/>
          <w:sz w:val="16"/>
          <w:szCs w:val="16"/>
        </w:rPr>
      </w:pPr>
      <w:r w:rsidRPr="00584282">
        <w:rPr>
          <w:rStyle w:val="FootnoteReference0"/>
          <w:rFonts w:cstheme="minorHAnsi"/>
          <w:sz w:val="16"/>
          <w:szCs w:val="16"/>
        </w:rPr>
        <w:footnoteRef/>
      </w:r>
      <w:r w:rsidRPr="00584282">
        <w:rPr>
          <w:rFonts w:cstheme="minorHAnsi"/>
          <w:sz w:val="16"/>
          <w:szCs w:val="16"/>
        </w:rPr>
        <w:t xml:space="preserve"> </w:t>
      </w:r>
      <w:r w:rsidRPr="00584282">
        <w:rPr>
          <w:rFonts w:cstheme="minorHAnsi"/>
          <w:color w:val="auto"/>
          <w:sz w:val="16"/>
          <w:szCs w:val="16"/>
        </w:rPr>
        <w:t xml:space="preserve">Refer to Attachment </w:t>
      </w:r>
      <w:r>
        <w:rPr>
          <w:rFonts w:cstheme="minorHAnsi"/>
          <w:color w:val="auto"/>
          <w:sz w:val="16"/>
          <w:szCs w:val="16"/>
        </w:rPr>
        <w:t>E in this report</w:t>
      </w:r>
      <w:r w:rsidRPr="00584282">
        <w:rPr>
          <w:rFonts w:cstheme="minorHAnsi"/>
          <w:color w:val="auto"/>
          <w:sz w:val="16"/>
          <w:szCs w:val="16"/>
        </w:rPr>
        <w:t xml:space="preserve"> for more </w:t>
      </w:r>
      <w:r>
        <w:rPr>
          <w:rFonts w:cstheme="minorHAnsi"/>
          <w:color w:val="auto"/>
          <w:sz w:val="16"/>
          <w:szCs w:val="16"/>
        </w:rPr>
        <w:t xml:space="preserve">information on data collected. </w:t>
      </w:r>
    </w:p>
  </w:footnote>
  <w:footnote w:id="6">
    <w:p w14:paraId="381ED206" w14:textId="40FBDB95" w:rsidR="009E176D" w:rsidRDefault="009E176D" w:rsidP="009E176D">
      <w:pPr>
        <w:pStyle w:val="FootnoteText"/>
        <w:spacing w:before="0" w:line="240" w:lineRule="auto"/>
      </w:pPr>
      <w:r>
        <w:rPr>
          <w:rStyle w:val="FootnoteReference0"/>
        </w:rPr>
        <w:footnoteRef/>
      </w:r>
      <w:r>
        <w:t xml:space="preserve"> </w:t>
      </w:r>
      <w:r>
        <w:rPr>
          <w:rFonts w:cstheme="minorHAnsi"/>
          <w:szCs w:val="22"/>
        </w:rPr>
        <w:t>Bureau</w:t>
      </w:r>
      <w:r w:rsidR="00855C5C">
        <w:rPr>
          <w:rFonts w:cstheme="minorHAnsi"/>
          <w:szCs w:val="22"/>
        </w:rPr>
        <w:t xml:space="preserve"> of Meteorology</w:t>
      </w:r>
      <w:r>
        <w:t xml:space="preserve"> website, Water information. </w:t>
      </w:r>
      <w:hyperlink r:id="rId1" w:history="1">
        <w:r>
          <w:rPr>
            <w:rStyle w:val="Hyperlink"/>
          </w:rPr>
          <w:t>b</w:t>
        </w:r>
        <w:r w:rsidRPr="007A2FAB">
          <w:rPr>
            <w:rStyle w:val="Hyperlink"/>
          </w:rPr>
          <w:t>om.gov.au/water/index.shtml</w:t>
        </w:r>
      </w:hyperlink>
    </w:p>
  </w:footnote>
  <w:footnote w:id="7">
    <w:p w14:paraId="116BF438" w14:textId="77777777" w:rsidR="009E176D" w:rsidRDefault="009E176D" w:rsidP="009E176D">
      <w:pPr>
        <w:pStyle w:val="FootnoteText"/>
        <w:spacing w:before="0" w:line="240" w:lineRule="auto"/>
      </w:pPr>
      <w:r>
        <w:rPr>
          <w:rStyle w:val="FootnoteReference0"/>
        </w:rPr>
        <w:footnoteRef/>
      </w:r>
      <w:r>
        <w:t xml:space="preserve"> Murray-Darling Basin Authority website. </w:t>
      </w:r>
      <w:hyperlink r:id="rId2" w:history="1">
        <w:r w:rsidRPr="00AC6E81">
          <w:rPr>
            <w:rStyle w:val="Hyperlink"/>
          </w:rPr>
          <w:t>mdba.gov.au</w:t>
        </w:r>
      </w:hyperlink>
    </w:p>
  </w:footnote>
  <w:footnote w:id="8">
    <w:p w14:paraId="1A4A9779" w14:textId="720BABAF" w:rsidR="00B8580D" w:rsidRDefault="00B8580D" w:rsidP="0052113B">
      <w:pPr>
        <w:pStyle w:val="FootnoteText"/>
      </w:pPr>
      <w:r>
        <w:rPr>
          <w:rStyle w:val="FootnoteReference0"/>
        </w:rPr>
        <w:footnoteRef/>
      </w:r>
      <w:r>
        <w:t xml:space="preserve"> See </w:t>
      </w:r>
      <w:hyperlink w:anchor="_Attachment_D:_Bureau" w:history="1">
        <w:r w:rsidRPr="00F54E28">
          <w:rPr>
            <w:rStyle w:val="Hyperlink"/>
          </w:rPr>
          <w:t>Attachment D</w:t>
        </w:r>
      </w:hyperlink>
      <w:r>
        <w:t xml:space="preserve"> for a breakdown of State or territory water entitlement on issue.</w:t>
      </w:r>
    </w:p>
  </w:footnote>
  <w:footnote w:id="9">
    <w:p w14:paraId="5C74F325" w14:textId="44C65149" w:rsidR="00B8580D" w:rsidRPr="00C958AE" w:rsidRDefault="00B8580D">
      <w:pPr>
        <w:pStyle w:val="FootnoteText"/>
      </w:pPr>
      <w:r>
        <w:rPr>
          <w:rStyle w:val="FootnoteReference0"/>
        </w:rPr>
        <w:footnoteRef/>
      </w:r>
      <w:r>
        <w:t xml:space="preserve"> </w:t>
      </w:r>
      <w:r w:rsidRPr="00C958AE">
        <w:t xml:space="preserve">The increase in the total volume of </w:t>
      </w:r>
      <w:r w:rsidR="00091CF9">
        <w:t xml:space="preserve">Australian </w:t>
      </w:r>
      <w:r w:rsidRPr="00C958AE">
        <w:t>water entitlement on issue reflects an increase in the number of water plans</w:t>
      </w:r>
      <w:r w:rsidR="00A02AF7">
        <w:t>,</w:t>
      </w:r>
      <w:r w:rsidRPr="00C958AE">
        <w:t xml:space="preserve"> resulting in more water use progressively being brought under water management regimes. It does not mean more water is being made available for use each year</w:t>
      </w:r>
      <w:r>
        <w:t xml:space="preserve"> </w:t>
      </w:r>
      <w:r w:rsidRPr="00C958AE">
        <w:t>(Bureau of Meteorology)</w:t>
      </w:r>
      <w:r>
        <w:t>.</w:t>
      </w:r>
      <w:r w:rsidR="003C37A5">
        <w:t xml:space="preserve"> Further details are available on the Bureau of Meteorology </w:t>
      </w:r>
      <w:r w:rsidR="00A02AF7">
        <w:t>W</w:t>
      </w:r>
      <w:r w:rsidR="003C37A5">
        <w:t>ater Dashboard</w:t>
      </w:r>
      <w:r w:rsidR="008B4D96">
        <w:t xml:space="preserve"> - </w:t>
      </w:r>
      <w:hyperlink r:id="rId3" w:anchor="/water-markets/about" w:history="1">
        <w:r w:rsidR="00C96175" w:rsidRPr="002B09BA">
          <w:rPr>
            <w:rStyle w:val="Hyperlink"/>
          </w:rPr>
          <w:t>http://www.bom.gov.au/water/dashboards/#/water-markets/about</w:t>
        </w:r>
      </w:hyperlink>
      <w:r w:rsidR="00C96175">
        <w:t xml:space="preserve"> </w:t>
      </w:r>
    </w:p>
  </w:footnote>
  <w:footnote w:id="10">
    <w:p w14:paraId="1DCC6F4F" w14:textId="47E4851A" w:rsidR="00DA1A49" w:rsidRDefault="00DA1A49">
      <w:pPr>
        <w:pStyle w:val="FootnoteText"/>
      </w:pPr>
      <w:r>
        <w:rPr>
          <w:rStyle w:val="FootnoteReference0"/>
        </w:rPr>
        <w:footnoteRef/>
      </w:r>
      <w:r>
        <w:t xml:space="preserve"> </w:t>
      </w:r>
      <w:r w:rsidRPr="00DA1A49">
        <w:t xml:space="preserve">The Agricultural land register records information </w:t>
      </w:r>
      <w:r w:rsidR="00A02AF7">
        <w:t>regarding</w:t>
      </w:r>
      <w:r w:rsidRPr="00DA1A49">
        <w:t xml:space="preserve"> foreign ownership </w:t>
      </w:r>
      <w:r w:rsidR="00A02AF7">
        <w:t>of</w:t>
      </w:r>
      <w:r w:rsidR="00A02AF7" w:rsidRPr="00DA1A49">
        <w:t xml:space="preserve"> </w:t>
      </w:r>
      <w:r w:rsidRPr="00DA1A49">
        <w:t>agricultural land holdings in Australia. Since 2016</w:t>
      </w:r>
      <w:r w:rsidR="00A02AF7">
        <w:t>,</w:t>
      </w:r>
      <w:r w:rsidRPr="00DA1A49">
        <w:t xml:space="preserve"> a statistical report on the foreign ownership of agricultural land </w:t>
      </w:r>
      <w:r w:rsidR="00A02AF7">
        <w:t xml:space="preserve">as at 30 June for the financial year </w:t>
      </w:r>
      <w:r w:rsidRPr="00DA1A49">
        <w:t>has been prepared with all published annual reports located on the Foreign investment in Australia website.</w:t>
      </w:r>
    </w:p>
  </w:footnote>
  <w:footnote w:id="11">
    <w:p w14:paraId="2D4F0F18" w14:textId="703EFCF6" w:rsidR="008306ED" w:rsidRDefault="008306ED" w:rsidP="00105E1C">
      <w:pPr>
        <w:pStyle w:val="FootnoteText"/>
        <w:spacing w:before="0" w:line="240" w:lineRule="auto"/>
      </w:pPr>
      <w:r>
        <w:rPr>
          <w:rStyle w:val="FootnoteReference0"/>
        </w:rPr>
        <w:footnoteRef/>
      </w:r>
      <w:r>
        <w:t xml:space="preserve"> </w:t>
      </w:r>
      <w:r>
        <w:rPr>
          <w:rFonts w:cstheme="minorHAnsi"/>
          <w:szCs w:val="22"/>
        </w:rPr>
        <w:t>Bureau</w:t>
      </w:r>
      <w:r>
        <w:t xml:space="preserve"> website, Water Markets Dashboard. ‘Entitlements on issue summary – Australia.’  </w:t>
      </w:r>
      <w:hyperlink r:id="rId4" w:anchor="/water-markets/national/state/eoi" w:history="1">
        <w:r w:rsidRPr="00715ACB">
          <w:rPr>
            <w:rStyle w:val="Hyperlink"/>
          </w:rPr>
          <w:t>bom.gov.au/water/dashboards/#/water-markets/national/state/eoi</w:t>
        </w:r>
      </w:hyperlink>
    </w:p>
  </w:footnote>
  <w:footnote w:id="12">
    <w:p w14:paraId="16498DEA" w14:textId="24D30978" w:rsidR="00620511" w:rsidRDefault="00620511" w:rsidP="00105E1C">
      <w:pPr>
        <w:pStyle w:val="FootnoteText"/>
        <w:spacing w:before="0"/>
      </w:pPr>
      <w:r>
        <w:rPr>
          <w:rStyle w:val="FootnoteReference0"/>
        </w:rPr>
        <w:footnoteRef/>
      </w:r>
      <w:r>
        <w:t xml:space="preserve"> </w:t>
      </w:r>
      <w:r w:rsidRPr="00165368">
        <w:rPr>
          <w:szCs w:val="16"/>
        </w:rPr>
        <w:t>N</w:t>
      </w:r>
      <w:r>
        <w:rPr>
          <w:szCs w:val="16"/>
        </w:rPr>
        <w:t xml:space="preserve">ew South Wales and the </w:t>
      </w:r>
      <w:r w:rsidRPr="00165368">
        <w:rPr>
          <w:szCs w:val="16"/>
        </w:rPr>
        <w:t xml:space="preserve">ACT is combined as </w:t>
      </w:r>
      <w:r w:rsidR="00A02AF7">
        <w:rPr>
          <w:szCs w:val="16"/>
        </w:rPr>
        <w:t>t</w:t>
      </w:r>
      <w:r w:rsidRPr="00165368">
        <w:rPr>
          <w:szCs w:val="16"/>
        </w:rPr>
        <w:t>axation law restricts the release of information which could identify, or be used to identify, an individual or entity</w:t>
      </w:r>
      <w:r>
        <w:rPr>
          <w:szCs w:val="16"/>
        </w:rPr>
        <w:t>.</w:t>
      </w:r>
    </w:p>
  </w:footnote>
  <w:footnote w:id="13">
    <w:p w14:paraId="35F86555" w14:textId="6A8903BB" w:rsidR="00B8580D" w:rsidRDefault="00B8580D">
      <w:pPr>
        <w:pStyle w:val="FootnoteText"/>
      </w:pPr>
      <w:r>
        <w:rPr>
          <w:rStyle w:val="FootnoteReference0"/>
        </w:rPr>
        <w:footnoteRef/>
      </w:r>
      <w:r>
        <w:t xml:space="preserve"> The Bureau of Meteorology Water Market</w:t>
      </w:r>
      <w:r w:rsidR="00A02AF7">
        <w:t>s</w:t>
      </w:r>
      <w:r>
        <w:t xml:space="preserve"> Dashboard does not include zero volume water entitlements.</w:t>
      </w:r>
    </w:p>
  </w:footnote>
  <w:footnote w:id="14">
    <w:p w14:paraId="18566748" w14:textId="36492EDB" w:rsidR="00B8580D" w:rsidRDefault="00B8580D">
      <w:pPr>
        <w:pStyle w:val="FootnoteText"/>
      </w:pPr>
      <w:r>
        <w:rPr>
          <w:rStyle w:val="FootnoteReference0"/>
        </w:rPr>
        <w:footnoteRef/>
      </w:r>
      <w:r>
        <w:t xml:space="preserve"> Unregulated and regulated water resource is defined in the </w:t>
      </w:r>
      <w:r w:rsidR="00881F97">
        <w:rPr>
          <w:rFonts w:cstheme="minorHAnsi"/>
          <w:szCs w:val="22"/>
        </w:rPr>
        <w:t>Bureau</w:t>
      </w:r>
      <w:r>
        <w:t xml:space="preserve"> Glossary for Water Markets Reports: </w:t>
      </w:r>
      <w:hyperlink r:id="rId5" w:history="1">
        <w:r w:rsidRPr="007A2FAB">
          <w:rPr>
            <w:rStyle w:val="Hyperlink"/>
          </w:rPr>
          <w:t>bom.gov.au/water/awid/product-water-status-water-market-reports.shtml</w:t>
        </w:r>
      </w:hyperlink>
      <w:r>
        <w:t>.</w:t>
      </w:r>
    </w:p>
  </w:footnote>
  <w:footnote w:id="15">
    <w:p w14:paraId="0FE1D057" w14:textId="6E8FAB7F" w:rsidR="00B8580D" w:rsidRDefault="00314602" w:rsidP="00230B51">
      <w:pPr>
        <w:pStyle w:val="FootnoteText"/>
        <w:spacing w:before="0" w:line="240" w:lineRule="auto"/>
      </w:pPr>
      <w:hyperlink r:id="rId6" w:history="1">
        <w:r w:rsidR="00B8580D" w:rsidRPr="00652556">
          <w:rPr>
            <w:rStyle w:val="Hyperlink"/>
            <w:vertAlign w:val="superscript"/>
          </w:rPr>
          <w:footnoteRef/>
        </w:r>
        <w:r w:rsidR="00B8580D" w:rsidRPr="00652556">
          <w:rPr>
            <w:rStyle w:val="Hyperlink"/>
          </w:rPr>
          <w:t xml:space="preserve"> </w:t>
        </w:r>
        <w:hyperlink r:id="rId7" w:history="1">
          <w:r w:rsidR="00652556">
            <w:rPr>
              <w:rStyle w:val="Hyperlink"/>
            </w:rPr>
            <w:t>Basin location | Murray–Darling Basin Authority (mdba.gov.au)</w:t>
          </w:r>
        </w:hyperlink>
        <w:r w:rsidR="00B8580D" w:rsidRPr="00652556">
          <w:rPr>
            <w:rStyle w:val="Hyperlink"/>
            <w:rFonts w:cstheme="minorHAnsi"/>
          </w:rPr>
          <w:t>.</w:t>
        </w:r>
      </w:hyperlink>
      <w:r w:rsidR="00652556">
        <w:t xml:space="preserve"> </w:t>
      </w:r>
    </w:p>
  </w:footnote>
  <w:footnote w:id="16">
    <w:p w14:paraId="4D02D500" w14:textId="7C869C28" w:rsidR="00B8580D" w:rsidRPr="00C72180" w:rsidRDefault="00B8580D" w:rsidP="00C15057">
      <w:pPr>
        <w:pStyle w:val="FootnoteText"/>
        <w:spacing w:before="0" w:line="240" w:lineRule="auto"/>
        <w:rPr>
          <w:rFonts w:cstheme="minorHAnsi"/>
        </w:rPr>
      </w:pPr>
      <w:r w:rsidRPr="00C72180">
        <w:rPr>
          <w:rStyle w:val="FootnoteReference0"/>
          <w:rFonts w:cstheme="minorHAnsi"/>
        </w:rPr>
        <w:footnoteRef/>
      </w:r>
      <w:r w:rsidRPr="00C72180">
        <w:rPr>
          <w:rFonts w:cstheme="minorHAnsi"/>
        </w:rPr>
        <w:t xml:space="preserve"> </w:t>
      </w:r>
      <w:r w:rsidR="00690FC5">
        <w:rPr>
          <w:rFonts w:cstheme="minorHAnsi"/>
          <w:szCs w:val="22"/>
        </w:rPr>
        <w:t>Bureau</w:t>
      </w:r>
      <w:r>
        <w:rPr>
          <w:rFonts w:cstheme="minorHAnsi"/>
        </w:rPr>
        <w:t xml:space="preserve"> website,</w:t>
      </w:r>
      <w:r w:rsidRPr="00C72180">
        <w:rPr>
          <w:rFonts w:cstheme="minorHAnsi"/>
        </w:rPr>
        <w:t xml:space="preserve"> Water Markets </w:t>
      </w:r>
      <w:r>
        <w:rPr>
          <w:rFonts w:cstheme="minorHAnsi"/>
        </w:rPr>
        <w:t>D</w:t>
      </w:r>
      <w:r w:rsidRPr="00C72180">
        <w:rPr>
          <w:rFonts w:cstheme="minorHAnsi"/>
        </w:rPr>
        <w:t xml:space="preserve">ashboard. ‘Entitlements on issue summary – Murray-Darling Basin’.   </w:t>
      </w:r>
      <w:hyperlink r:id="rId8" w:anchor="/water-markets/mdb/eoi" w:history="1">
        <w:r w:rsidRPr="00C72180">
          <w:rPr>
            <w:rStyle w:val="Hyperlink"/>
            <w:rFonts w:cstheme="minorHAnsi"/>
          </w:rPr>
          <w:t>bom.gov.au/water/dashboards/#/water-markets/mdb/eoi</w:t>
        </w:r>
      </w:hyperlink>
      <w:r w:rsidRPr="00C72180">
        <w:rPr>
          <w:rFonts w:cstheme="minorHAnsi"/>
        </w:rPr>
        <w:t>.</w:t>
      </w:r>
    </w:p>
  </w:footnote>
  <w:footnote w:id="17">
    <w:p w14:paraId="5F93A859" w14:textId="26371957" w:rsidR="00B8580D" w:rsidRDefault="00B8580D">
      <w:pPr>
        <w:pStyle w:val="FootnoteText"/>
      </w:pPr>
      <w:r>
        <w:rPr>
          <w:rStyle w:val="FootnoteReference0"/>
        </w:rPr>
        <w:footnoteRef/>
      </w:r>
      <w:r>
        <w:t xml:space="preserve">  </w:t>
      </w:r>
      <w:r w:rsidR="00971D2D">
        <w:t xml:space="preserve">Bureau </w:t>
      </w:r>
      <w:r>
        <w:t>N</w:t>
      </w:r>
      <w:r w:rsidR="00E97834">
        <w:t xml:space="preserve">ational </w:t>
      </w:r>
      <w:r>
        <w:t>W</w:t>
      </w:r>
      <w:r w:rsidR="00E97834">
        <w:t xml:space="preserve">ater </w:t>
      </w:r>
      <w:r>
        <w:t>A</w:t>
      </w:r>
      <w:r w:rsidR="00E97834">
        <w:t>ccount</w:t>
      </w:r>
      <w:r>
        <w:t xml:space="preserve"> 2012: </w:t>
      </w:r>
      <w:hyperlink r:id="rId9" w:history="1">
        <w:r w:rsidRPr="00CD3FA9">
          <w:rPr>
            <w:rStyle w:val="Hyperlink"/>
          </w:rPr>
          <w:t>bom.gov.au/water/nwa/2012/mdb/contextual/physicalinformation.shtml</w:t>
        </w:r>
      </w:hyperlink>
      <w:r w:rsidRPr="00C72180">
        <w:rPr>
          <w:rFonts w:cstheme="minorHAnsi"/>
        </w:rPr>
        <w:t>.</w:t>
      </w:r>
    </w:p>
  </w:footnote>
  <w:footnote w:id="18">
    <w:p w14:paraId="71BA4531" w14:textId="6B464993" w:rsidR="009B478B" w:rsidRPr="000E5CB9" w:rsidRDefault="009B478B" w:rsidP="00506485">
      <w:pPr>
        <w:pStyle w:val="FootnoteText"/>
        <w:rPr>
          <w:rFonts w:ascii="Arial" w:hAnsi="Arial" w:cs="Arial"/>
          <w:szCs w:val="16"/>
        </w:rPr>
      </w:pPr>
      <w:r w:rsidRPr="000E5CB9">
        <w:rPr>
          <w:rStyle w:val="FootnoteReference0"/>
          <w:rFonts w:ascii="Arial" w:hAnsi="Arial" w:cs="Arial"/>
          <w:szCs w:val="16"/>
        </w:rPr>
        <w:footnoteRef/>
      </w:r>
      <w:r w:rsidRPr="000E5CB9">
        <w:rPr>
          <w:rFonts w:ascii="Arial" w:hAnsi="Arial" w:cs="Arial"/>
          <w:szCs w:val="16"/>
        </w:rPr>
        <w:t xml:space="preserve"> The terms regulated/unregulated for the</w:t>
      </w:r>
      <w:r>
        <w:rPr>
          <w:rFonts w:ascii="Arial" w:hAnsi="Arial" w:cs="Arial"/>
          <w:szCs w:val="16"/>
        </w:rPr>
        <w:t xml:space="preserve"> purposes of the</w:t>
      </w:r>
      <w:r w:rsidRPr="000E5CB9">
        <w:rPr>
          <w:rFonts w:ascii="Arial" w:hAnsi="Arial" w:cs="Arial"/>
          <w:szCs w:val="16"/>
        </w:rPr>
        <w:t xml:space="preserve"> flow control field on the registration form has </w:t>
      </w:r>
      <w:r>
        <w:rPr>
          <w:rFonts w:ascii="Arial" w:hAnsi="Arial" w:cs="Arial"/>
          <w:szCs w:val="16"/>
        </w:rPr>
        <w:t xml:space="preserve">the </w:t>
      </w:r>
      <w:r w:rsidRPr="000E5CB9">
        <w:rPr>
          <w:rFonts w:ascii="Arial" w:hAnsi="Arial" w:cs="Arial"/>
          <w:szCs w:val="16"/>
        </w:rPr>
        <w:t xml:space="preserve">same meaning </w:t>
      </w:r>
      <w:r w:rsidR="00CC6167">
        <w:rPr>
          <w:rFonts w:ascii="Arial" w:hAnsi="Arial" w:cs="Arial"/>
          <w:szCs w:val="16"/>
        </w:rPr>
        <w:t xml:space="preserve">as </w:t>
      </w:r>
      <w:r w:rsidRPr="000E5CB9">
        <w:rPr>
          <w:rFonts w:ascii="Arial" w:hAnsi="Arial" w:cs="Arial"/>
          <w:szCs w:val="16"/>
        </w:rPr>
        <w:t xml:space="preserve">given in the </w:t>
      </w:r>
      <w:hyperlink r:id="rId10" w:history="1">
        <w:r w:rsidR="00971D2D">
          <w:rPr>
            <w:rStyle w:val="Hyperlink"/>
            <w:rFonts w:ascii="Arial" w:hAnsi="Arial" w:cs="Arial"/>
            <w:szCs w:val="16"/>
          </w:rPr>
          <w:t>Australian Water Information dictionary used in the Bureau Water Market Reports</w:t>
        </w:r>
      </w:hyperlink>
      <w:r w:rsidRPr="000E5CB9">
        <w:rPr>
          <w:rFonts w:ascii="Arial" w:hAnsi="Arial" w:cs="Arial"/>
          <w:szCs w:val="16"/>
        </w:rPr>
        <w:t xml:space="preserve">. </w:t>
      </w:r>
    </w:p>
  </w:footnote>
  <w:footnote w:id="19">
    <w:p w14:paraId="54BA52AB" w14:textId="6985A390" w:rsidR="00DB72C6" w:rsidRPr="00753893" w:rsidRDefault="00DB72C6" w:rsidP="00DB72C6">
      <w:pPr>
        <w:pStyle w:val="Bulletedlist1"/>
        <w:numPr>
          <w:ilvl w:val="0"/>
          <w:numId w:val="0"/>
        </w:numPr>
        <w:ind w:left="284" w:hanging="284"/>
        <w:rPr>
          <w:color w:val="auto"/>
          <w:sz w:val="20"/>
        </w:rPr>
      </w:pPr>
      <w:r>
        <w:rPr>
          <w:rStyle w:val="FootnoteReference0"/>
        </w:rPr>
        <w:footnoteRef/>
      </w:r>
      <w:r>
        <w:t xml:space="preserve"> </w:t>
      </w:r>
      <w:hyperlink w:anchor="_Background_information_on" w:history="1">
        <w:r w:rsidRPr="00A31DA2">
          <w:rPr>
            <w:rFonts w:cstheme="minorHAnsi"/>
            <w:sz w:val="16"/>
            <w:szCs w:val="16"/>
          </w:rPr>
          <w:t xml:space="preserve">Refer to </w:t>
        </w:r>
        <w:r w:rsidRPr="00A31DA2">
          <w:rPr>
            <w:rStyle w:val="Hyperlink"/>
            <w:rFonts w:cstheme="minorHAnsi"/>
            <w:sz w:val="16"/>
            <w:szCs w:val="16"/>
          </w:rPr>
          <w:t>Background Information on Obtaining Source Country</w:t>
        </w:r>
        <w:r w:rsidR="0028045C" w:rsidRPr="00A31DA2">
          <w:rPr>
            <w:rStyle w:val="Hyperlink"/>
            <w:rFonts w:cstheme="minorHAnsi"/>
            <w:sz w:val="16"/>
            <w:szCs w:val="16"/>
          </w:rPr>
          <w:t xml:space="preserve"> information</w:t>
        </w:r>
      </w:hyperlink>
      <w:r w:rsidRPr="00A31DA2">
        <w:rPr>
          <w:rFonts w:cstheme="minorHAnsi"/>
          <w:sz w:val="16"/>
          <w:szCs w:val="16"/>
        </w:rPr>
        <w:t xml:space="preserve"> f</w:t>
      </w:r>
      <w:r w:rsidRPr="00A02AF7">
        <w:rPr>
          <w:rFonts w:ascii="Arial" w:hAnsi="Arial" w:cs="Arial"/>
          <w:sz w:val="16"/>
          <w:szCs w:val="16"/>
        </w:rPr>
        <w:t>or how the split between Australian share and foreign share is determined.</w:t>
      </w:r>
    </w:p>
    <w:p w14:paraId="350311FC" w14:textId="0B0252CD" w:rsidR="00DB72C6" w:rsidRDefault="00DB72C6">
      <w:pPr>
        <w:pStyle w:val="FootnoteText"/>
      </w:pPr>
    </w:p>
  </w:footnote>
  <w:footnote w:id="20">
    <w:p w14:paraId="76B0A1B1" w14:textId="4F1EFDF6" w:rsidR="00AD74C1" w:rsidRDefault="00AD74C1">
      <w:pPr>
        <w:pStyle w:val="FootnoteText"/>
      </w:pPr>
      <w:r>
        <w:rPr>
          <w:rStyle w:val="FootnoteReference0"/>
        </w:rPr>
        <w:footnoteRef/>
      </w:r>
      <w:r>
        <w:t xml:space="preserve"> The GL</w:t>
      </w:r>
      <w:r w:rsidR="00A02AF7">
        <w:t xml:space="preserve"> amounts</w:t>
      </w:r>
      <w:r>
        <w:t xml:space="preserve"> in Figure 1</w:t>
      </w:r>
      <w:r w:rsidR="0028045C">
        <w:t>3</w:t>
      </w:r>
      <w:r>
        <w:t xml:space="preserve"> are subject to rounding. </w:t>
      </w:r>
    </w:p>
  </w:footnote>
  <w:footnote w:id="21">
    <w:p w14:paraId="21418849" w14:textId="77777777" w:rsidR="00B8580D" w:rsidRDefault="00B8580D" w:rsidP="00D74DB6">
      <w:pPr>
        <w:pStyle w:val="FootnoteText"/>
        <w:spacing w:before="0" w:line="240" w:lineRule="auto"/>
      </w:pPr>
      <w:r>
        <w:rPr>
          <w:rStyle w:val="FootnoteReference0"/>
        </w:rPr>
        <w:footnoteRef/>
      </w:r>
      <w:r>
        <w:t xml:space="preserve"> </w:t>
      </w:r>
      <w:r w:rsidRPr="00875759">
        <w:t>As defined in section</w:t>
      </w:r>
      <w:r>
        <w:t xml:space="preserve"> </w:t>
      </w:r>
      <w:r w:rsidRPr="00875759">
        <w:t>5 of the</w:t>
      </w:r>
      <w:r w:rsidRPr="00875759">
        <w:rPr>
          <w:i/>
        </w:rPr>
        <w:t xml:space="preserve"> Foreign Acquisitions and Takeovers Act 1975</w:t>
      </w:r>
      <w:r w:rsidRPr="00875759">
        <w:t>.</w:t>
      </w:r>
    </w:p>
  </w:footnote>
  <w:footnote w:id="22">
    <w:p w14:paraId="7B3AC831" w14:textId="21635F90" w:rsidR="00B8580D" w:rsidRDefault="00B8580D" w:rsidP="00D74DB6">
      <w:pPr>
        <w:pStyle w:val="FootnoteText"/>
        <w:spacing w:before="0" w:line="240" w:lineRule="auto"/>
      </w:pPr>
      <w:r>
        <w:rPr>
          <w:rStyle w:val="FootnoteReference0"/>
        </w:rPr>
        <w:footnoteRef/>
      </w:r>
      <w:r>
        <w:t xml:space="preserve"> </w:t>
      </w:r>
      <w:r w:rsidR="00971D2D">
        <w:t xml:space="preserve">Bureau </w:t>
      </w:r>
      <w:r>
        <w:t xml:space="preserve">website, Water Markets Dashboard. ‘Entitlements on issue summary – Australia.’  </w:t>
      </w:r>
      <w:hyperlink r:id="rId11" w:anchor="/water-markets/national/state/eoi" w:history="1">
        <w:r w:rsidRPr="00715ACB">
          <w:rPr>
            <w:rStyle w:val="Hyperlink"/>
          </w:rPr>
          <w:t>bom.gov.au/water/dashboards/#/water-markets/national/state/eoi</w:t>
        </w:r>
      </w:hyperlink>
    </w:p>
  </w:footnote>
  <w:footnote w:id="23">
    <w:p w14:paraId="191F0148" w14:textId="7C55CE4E" w:rsidR="00B8580D" w:rsidRDefault="00B8580D" w:rsidP="00D74DB6">
      <w:pPr>
        <w:pStyle w:val="FootnoteText"/>
        <w:spacing w:before="0" w:line="240" w:lineRule="auto"/>
      </w:pPr>
      <w:r>
        <w:rPr>
          <w:rStyle w:val="FootnoteReference0"/>
        </w:rPr>
        <w:footnoteRef/>
      </w:r>
      <w:r>
        <w:t xml:space="preserve"> </w:t>
      </w:r>
      <w:r w:rsidR="00971D2D">
        <w:t xml:space="preserve">Bureau </w:t>
      </w:r>
      <w:r>
        <w:t xml:space="preserve">website, Water Markets Dashboard. ‘Entitlements on issue summary – Australia.’  </w:t>
      </w:r>
      <w:hyperlink r:id="rId12" w:anchor="/water-markets/national/state/eoi" w:history="1">
        <w:r w:rsidRPr="00715ACB">
          <w:rPr>
            <w:rStyle w:val="Hyperlink"/>
          </w:rPr>
          <w:t>bom.gov.au/water/dashboards/#/water-markets/national/state/eoi</w:t>
        </w:r>
      </w:hyperlink>
    </w:p>
  </w:footnote>
  <w:footnote w:id="24">
    <w:p w14:paraId="073691D5" w14:textId="02D892FB" w:rsidR="00B8580D" w:rsidRDefault="00B8580D" w:rsidP="0031543A">
      <w:pPr>
        <w:pStyle w:val="FootnoteText"/>
        <w:spacing w:before="0" w:line="240" w:lineRule="auto"/>
      </w:pPr>
      <w:r>
        <w:rPr>
          <w:rStyle w:val="FootnoteReference0"/>
        </w:rPr>
        <w:footnoteRef/>
      </w:r>
      <w:r>
        <w:t xml:space="preserve"> </w:t>
      </w:r>
      <w:r w:rsidR="00971D2D">
        <w:t xml:space="preserve">Bureau </w:t>
      </w:r>
      <w:r>
        <w:t xml:space="preserve">website, Water Markets Dashboard. ‘Entitlements on issue summary – Australia.’  </w:t>
      </w:r>
      <w:hyperlink r:id="rId13" w:anchor="/water-markets/national/state/eoi" w:history="1">
        <w:r w:rsidRPr="00715ACB">
          <w:rPr>
            <w:rStyle w:val="Hyperlink"/>
          </w:rPr>
          <w:t>bom.gov.au/water/dashboards/#/water-markets/national/state/eoi</w:t>
        </w:r>
      </w:hyperlink>
    </w:p>
  </w:footnote>
  <w:footnote w:id="25">
    <w:p w14:paraId="5580E439" w14:textId="73019723" w:rsidR="00896453" w:rsidRDefault="00896453" w:rsidP="00D74DB6">
      <w:pPr>
        <w:pStyle w:val="FootnoteText"/>
        <w:spacing w:before="0" w:line="240" w:lineRule="auto"/>
      </w:pPr>
      <w:r>
        <w:rPr>
          <w:rStyle w:val="FootnoteReference0"/>
        </w:rPr>
        <w:footnoteRef/>
      </w:r>
      <w:r>
        <w:t xml:space="preserve"> New South Wales and the ACT is combined as </w:t>
      </w:r>
      <w:r w:rsidR="002156D9">
        <w:rPr>
          <w:rFonts w:cstheme="minorHAnsi"/>
        </w:rPr>
        <w:t>t</w:t>
      </w:r>
      <w:r w:rsidRPr="00631C5D">
        <w:rPr>
          <w:rFonts w:cstheme="minorHAnsi"/>
        </w:rPr>
        <w:t>axation law restricts the release of information which could identify, or be used to identify, an individual or entity</w:t>
      </w:r>
      <w:r>
        <w:rPr>
          <w:rFonts w:cstheme="minorHAn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650CE" w14:textId="02E4EF20" w:rsidR="00B8580D" w:rsidRDefault="00314602">
    <w:pPr>
      <w:pStyle w:val="Header"/>
    </w:pPr>
    <w:r>
      <w:rPr>
        <w:noProof/>
      </w:rPr>
      <mc:AlternateContent>
        <mc:Choice Requires="wps">
          <w:drawing>
            <wp:anchor distT="0" distB="0" distL="0" distR="0" simplePos="0" relativeHeight="251692032" behindDoc="0" locked="0" layoutInCell="1" allowOverlap="1" wp14:anchorId="23B661FD" wp14:editId="79538F8C">
              <wp:simplePos x="635" y="635"/>
              <wp:positionH relativeFrom="page">
                <wp:align>center</wp:align>
              </wp:positionH>
              <wp:positionV relativeFrom="page">
                <wp:align>top</wp:align>
              </wp:positionV>
              <wp:extent cx="443865" cy="443865"/>
              <wp:effectExtent l="0" t="0" r="635" b="10795"/>
              <wp:wrapNone/>
              <wp:docPr id="131912259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4DFD1D" w14:textId="1AF40965"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B661FD" id="_x0000_t202" coordsize="21600,21600" o:spt="202" path="m,l,21600r21600,l21600,xe">
              <v:stroke joinstyle="miter"/>
              <v:path gradientshapeok="t" o:connecttype="rect"/>
            </v:shapetype>
            <v:shape id="Text Box 2" o:spid="_x0000_s1086" type="#_x0000_t202" alt="OFFICIAL" style="position:absolute;margin-left:0;margin-top:0;width:34.95pt;height:34.95pt;z-index:251692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104DFD1D" w14:textId="1AF40965"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F4104" w14:textId="4197CE30" w:rsidR="003724A2" w:rsidRDefault="00314602">
    <w:pPr>
      <w:pStyle w:val="Header"/>
    </w:pPr>
    <w:r>
      <w:rPr>
        <w:noProof/>
      </w:rPr>
      <mc:AlternateContent>
        <mc:Choice Requires="wps">
          <w:drawing>
            <wp:anchor distT="0" distB="0" distL="0" distR="0" simplePos="0" relativeHeight="251701248" behindDoc="0" locked="0" layoutInCell="1" allowOverlap="1" wp14:anchorId="77CDECD0" wp14:editId="6471ABCE">
              <wp:simplePos x="635" y="635"/>
              <wp:positionH relativeFrom="page">
                <wp:align>center</wp:align>
              </wp:positionH>
              <wp:positionV relativeFrom="page">
                <wp:align>top</wp:align>
              </wp:positionV>
              <wp:extent cx="443865" cy="443865"/>
              <wp:effectExtent l="0" t="0" r="635" b="10795"/>
              <wp:wrapNone/>
              <wp:docPr id="2099976530"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208BC8" w14:textId="029F5938"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CDECD0" id="_x0000_t202" coordsize="21600,21600" o:spt="202" path="m,l,21600r21600,l21600,xe">
              <v:stroke joinstyle="miter"/>
              <v:path gradientshapeok="t" o:connecttype="rect"/>
            </v:shapetype>
            <v:shape id="Text Box 11" o:spid="_x0000_s1104" type="#_x0000_t202" alt="OFFICIAL" style="position:absolute;margin-left:0;margin-top:0;width:34.95pt;height:34.95pt;z-index:251701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Kw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7m+n9ndQnWgqD8PCg5PrhmpvRMBn4WnDNAipFp/o&#10;0Aa6ksNocVaD//E3f8wn4inKWUeKKbklSXNmvllaSBRXMua3+VVONz+5d5NhD+09kA7n9CScTGbM&#10;QzOZ2kP7SnpexUIUElZSuZLjZN7jIF16D1KtVimJdOQEbuzWyQgd+YpkvvSvwruRcaRVPcIkJ1G8&#10;I37IjX8Gtzog0Z+2ErkdiBwpJw2mvY7vJYr813vKOr/q5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ZEVys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33208BC8" w14:textId="029F5938"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B1909" w14:textId="5729DEBF" w:rsidR="00B8580D" w:rsidRDefault="00314602">
    <w:pPr>
      <w:pStyle w:val="Header"/>
    </w:pPr>
    <w:r>
      <w:rPr>
        <w:noProof/>
      </w:rPr>
      <mc:AlternateContent>
        <mc:Choice Requires="wps">
          <w:drawing>
            <wp:anchor distT="0" distB="0" distL="0" distR="0" simplePos="0" relativeHeight="251702272" behindDoc="0" locked="0" layoutInCell="1" allowOverlap="1" wp14:anchorId="7C533C25" wp14:editId="7BA75380">
              <wp:simplePos x="635" y="635"/>
              <wp:positionH relativeFrom="page">
                <wp:align>center</wp:align>
              </wp:positionH>
              <wp:positionV relativeFrom="page">
                <wp:align>top</wp:align>
              </wp:positionV>
              <wp:extent cx="443865" cy="443865"/>
              <wp:effectExtent l="0" t="0" r="635" b="10795"/>
              <wp:wrapNone/>
              <wp:docPr id="1564209062"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978D36" w14:textId="22111601"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533C25" id="_x0000_t202" coordsize="21600,21600" o:spt="202" path="m,l,21600r21600,l21600,xe">
              <v:stroke joinstyle="miter"/>
              <v:path gradientshapeok="t" o:connecttype="rect"/>
            </v:shapetype>
            <v:shape id="Text Box 12" o:spid="_x0000_s1105" type="#_x0000_t202" alt="OFFICIAL" style="position:absolute;margin-left:0;margin-top:0;width:34.95pt;height:34.95pt;z-index:251702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KV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83G9rdQHWkqD6eFBydXDdVei4AvwtOGaRBSLT7T&#10;oQ10JYfB4qwG/+Nv/phPxFOUs44UU3JLkubMfLO0kCiuZEzv8uucbn50b0fD7tsHIB1O6Uk4mcyY&#10;h2Y0tYf2jfS8jIUoJKykciXH0XzAk3TpPUi1XKYk0pETuLYbJyN05CuS+dq/Ce8GxpFW9QSjnETx&#10;jvhTbvwzuOUeif60lcjticiBctJg2uvwXqLIf72nrMur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IgCl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05978D36" w14:textId="22111601"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99B32" w14:textId="497362D1" w:rsidR="003724A2" w:rsidRDefault="00314602">
    <w:pPr>
      <w:pStyle w:val="Header"/>
    </w:pPr>
    <w:r>
      <w:rPr>
        <w:noProof/>
      </w:rPr>
      <mc:AlternateContent>
        <mc:Choice Requires="wps">
          <w:drawing>
            <wp:anchor distT="0" distB="0" distL="0" distR="0" simplePos="0" relativeHeight="251700224" behindDoc="0" locked="0" layoutInCell="1" allowOverlap="1" wp14:anchorId="6AA2D798" wp14:editId="31C95E87">
              <wp:simplePos x="635" y="635"/>
              <wp:positionH relativeFrom="page">
                <wp:align>center</wp:align>
              </wp:positionH>
              <wp:positionV relativeFrom="page">
                <wp:align>top</wp:align>
              </wp:positionV>
              <wp:extent cx="443865" cy="443865"/>
              <wp:effectExtent l="0" t="0" r="635" b="10795"/>
              <wp:wrapNone/>
              <wp:docPr id="1260392224"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55F9BF" w14:textId="575AC8B0"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A2D798" id="_x0000_t202" coordsize="21600,21600" o:spt="202" path="m,l,21600r21600,l21600,xe">
              <v:stroke joinstyle="miter"/>
              <v:path gradientshapeok="t" o:connecttype="rect"/>
            </v:shapetype>
            <v:shape id="Text Box 10" o:spid="_x0000_s1108" type="#_x0000_t202" alt="OFFICIAL" style="position:absolute;margin-left:0;margin-top:0;width:34.95pt;height:34.95pt;z-index:251700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NCwIAAB0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frAj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2255F9BF" w14:textId="575AC8B0"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B48AE" w14:textId="281CCFB2" w:rsidR="003724A2" w:rsidRDefault="00314602">
    <w:pPr>
      <w:pStyle w:val="Header"/>
    </w:pPr>
    <w:r>
      <w:rPr>
        <w:noProof/>
      </w:rPr>
      <mc:AlternateContent>
        <mc:Choice Requires="wps">
          <w:drawing>
            <wp:anchor distT="0" distB="0" distL="0" distR="0" simplePos="0" relativeHeight="251704320" behindDoc="0" locked="0" layoutInCell="1" allowOverlap="1" wp14:anchorId="7458AC03" wp14:editId="5D741503">
              <wp:simplePos x="635" y="635"/>
              <wp:positionH relativeFrom="page">
                <wp:align>center</wp:align>
              </wp:positionH>
              <wp:positionV relativeFrom="page">
                <wp:align>top</wp:align>
              </wp:positionV>
              <wp:extent cx="443865" cy="443865"/>
              <wp:effectExtent l="0" t="0" r="635" b="10795"/>
              <wp:wrapNone/>
              <wp:docPr id="357215388"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2EFBFE" w14:textId="0C85FE5E"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58AC03" id="_x0000_t202" coordsize="21600,21600" o:spt="202" path="m,l,21600r21600,l21600,xe">
              <v:stroke joinstyle="miter"/>
              <v:path gradientshapeok="t" o:connecttype="rect"/>
            </v:shapetype>
            <v:shape id="Text Box 14" o:spid="_x0000_s1110" type="#_x0000_t202" alt="OFFICIAL" style="position:absolute;margin-left:0;margin-top:0;width:34.95pt;height:34.95pt;z-index:251704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8lCwIAAB0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3H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7QfJ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132EFBFE" w14:textId="0C85FE5E"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03743" w14:textId="265FFBBB" w:rsidR="00B8580D" w:rsidRDefault="00314602">
    <w:pPr>
      <w:pStyle w:val="Header"/>
    </w:pPr>
    <w:r>
      <w:rPr>
        <w:noProof/>
      </w:rPr>
      <mc:AlternateContent>
        <mc:Choice Requires="wps">
          <w:drawing>
            <wp:anchor distT="0" distB="0" distL="0" distR="0" simplePos="0" relativeHeight="251705344" behindDoc="0" locked="0" layoutInCell="1" allowOverlap="1" wp14:anchorId="4B48FA51" wp14:editId="612D0D91">
              <wp:simplePos x="635" y="635"/>
              <wp:positionH relativeFrom="page">
                <wp:align>center</wp:align>
              </wp:positionH>
              <wp:positionV relativeFrom="page">
                <wp:align>top</wp:align>
              </wp:positionV>
              <wp:extent cx="443865" cy="443865"/>
              <wp:effectExtent l="0" t="0" r="635" b="10795"/>
              <wp:wrapNone/>
              <wp:docPr id="1589486174"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BC682F" w14:textId="52F5AE1C"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48FA51" id="_x0000_t202" coordsize="21600,21600" o:spt="202" path="m,l,21600r21600,l21600,xe">
              <v:stroke joinstyle="miter"/>
              <v:path gradientshapeok="t" o:connecttype="rect"/>
            </v:shapetype>
            <v:shape id="_x0000_s1111" type="#_x0000_t202" alt="OFFICIAL" style="position:absolute;margin-left:0;margin-top:0;width:34.95pt;height:34.95pt;z-index:251705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5wuD2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2CBC682F" w14:textId="52F5AE1C"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AA171" w14:textId="49452146" w:rsidR="003724A2" w:rsidRDefault="00314602">
    <w:pPr>
      <w:pStyle w:val="Header"/>
    </w:pPr>
    <w:r>
      <w:rPr>
        <w:noProof/>
      </w:rPr>
      <mc:AlternateContent>
        <mc:Choice Requires="wps">
          <w:drawing>
            <wp:anchor distT="0" distB="0" distL="0" distR="0" simplePos="0" relativeHeight="251703296" behindDoc="0" locked="0" layoutInCell="1" allowOverlap="1" wp14:anchorId="7C1A59E3" wp14:editId="6BCEDE50">
              <wp:simplePos x="635" y="635"/>
              <wp:positionH relativeFrom="page">
                <wp:align>center</wp:align>
              </wp:positionH>
              <wp:positionV relativeFrom="page">
                <wp:align>top</wp:align>
              </wp:positionV>
              <wp:extent cx="443865" cy="443865"/>
              <wp:effectExtent l="0" t="0" r="635" b="10795"/>
              <wp:wrapNone/>
              <wp:docPr id="706510533"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D3ADED" w14:textId="7CC42806"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1A59E3" id="_x0000_t202" coordsize="21600,21600" o:spt="202" path="m,l,21600r21600,l21600,xe">
              <v:stroke joinstyle="miter"/>
              <v:path gradientshapeok="t" o:connecttype="rect"/>
            </v:shapetype>
            <v:shape id="Text Box 13" o:spid="_x0000_s1114" type="#_x0000_t202" alt="OFFICIAL" style="position:absolute;margin-left:0;margin-top:0;width:34.95pt;height:34.95pt;z-index:251703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60YCwIAAB0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aqSzuZj+zuoTjiVg37h3vJ1g7U3zIdn5nDDOAiqNjzh&#10;IRW0JYXBoqQG9/Nv/piPxGOUkhYVU1KDkqZE/TC4kCiuZExv86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gutG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3DD3ADED" w14:textId="7CC42806"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C0A1B" w14:textId="25F18C53" w:rsidR="00B8580D" w:rsidRDefault="00314602" w:rsidP="008471E1">
    <w:pPr>
      <w:pStyle w:val="Header"/>
    </w:pPr>
    <w:r>
      <w:rPr>
        <w:noProof/>
        <w:lang w:eastAsia="en-AU"/>
      </w:rPr>
      <mc:AlternateContent>
        <mc:Choice Requires="wps">
          <w:drawing>
            <wp:anchor distT="0" distB="0" distL="0" distR="0" simplePos="0" relativeHeight="251693056" behindDoc="0" locked="0" layoutInCell="1" allowOverlap="1" wp14:anchorId="3EA10074" wp14:editId="3B05CA6E">
              <wp:simplePos x="901065" y="252730"/>
              <wp:positionH relativeFrom="page">
                <wp:align>center</wp:align>
              </wp:positionH>
              <wp:positionV relativeFrom="page">
                <wp:align>top</wp:align>
              </wp:positionV>
              <wp:extent cx="443865" cy="443865"/>
              <wp:effectExtent l="0" t="0" r="635" b="10795"/>
              <wp:wrapNone/>
              <wp:docPr id="142772433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1CAC14" w14:textId="390273FA"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A10074" id="_x0000_t202" coordsize="21600,21600" o:spt="202" path="m,l,21600r21600,l21600,xe">
              <v:stroke joinstyle="miter"/>
              <v:path gradientshapeok="t" o:connecttype="rect"/>
            </v:shapetype>
            <v:shape id="Text Box 3" o:spid="_x0000_s1087" type="#_x0000_t202" alt="OFFICIAL" style="position:absolute;margin-left:0;margin-top:0;width:34.95pt;height:34.95pt;z-index:251693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7A1CAC14" w14:textId="390273FA"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v:textbox>
              <w10:wrap anchorx="page" anchory="page"/>
            </v:shape>
          </w:pict>
        </mc:Fallback>
      </mc:AlternateContent>
    </w:r>
    <w:r w:rsidR="00B8580D">
      <w:rPr>
        <w:noProof/>
        <w:lang w:eastAsia="en-AU"/>
      </w:rPr>
      <w:drawing>
        <wp:anchor distT="0" distB="0" distL="114300" distR="114300" simplePos="0" relativeHeight="251659264" behindDoc="0" locked="1" layoutInCell="1" allowOverlap="1" wp14:anchorId="7094DD1D" wp14:editId="19F38BB6">
          <wp:simplePos x="0" y="0"/>
          <wp:positionH relativeFrom="page">
            <wp:posOffset>4739640</wp:posOffset>
          </wp:positionH>
          <wp:positionV relativeFrom="page">
            <wp:posOffset>1141095</wp:posOffset>
          </wp:positionV>
          <wp:extent cx="1979930" cy="575945"/>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_inline.jpg"/>
                  <pic:cNvPicPr/>
                </pic:nvPicPr>
                <pic:blipFill>
                  <a:blip r:embed="rId1">
                    <a:extLst>
                      <a:ext uri="{28A0092B-C50C-407E-A947-70E740481C1C}">
                        <a14:useLocalDpi xmlns:a14="http://schemas.microsoft.com/office/drawing/2010/main" val="0"/>
                      </a:ext>
                    </a:extLst>
                  </a:blip>
                  <a:stretch>
                    <a:fillRect/>
                  </a:stretch>
                </pic:blipFill>
                <pic:spPr>
                  <a:xfrm>
                    <a:off x="0" y="0"/>
                    <a:ext cx="1979930" cy="575945"/>
                  </a:xfrm>
                  <a:prstGeom prst="rect">
                    <a:avLst/>
                  </a:prstGeom>
                </pic:spPr>
              </pic:pic>
            </a:graphicData>
          </a:graphic>
          <wp14:sizeRelH relativeFrom="page">
            <wp14:pctWidth>0</wp14:pctWidth>
          </wp14:sizeRelH>
          <wp14:sizeRelV relativeFrom="page">
            <wp14:pctHeight>0</wp14:pctHeight>
          </wp14:sizeRelV>
        </wp:anchor>
      </w:drawing>
    </w:r>
    <w:r w:rsidR="00B8580D">
      <w:rPr>
        <w:noProof/>
        <w:lang w:eastAsia="en-AU"/>
      </w:rPr>
      <w:drawing>
        <wp:anchor distT="0" distB="0" distL="0" distR="0" simplePos="0" relativeHeight="251657216" behindDoc="0" locked="1" layoutInCell="1" allowOverlap="1" wp14:anchorId="2F43876E" wp14:editId="4CAF5749">
          <wp:simplePos x="0" y="0"/>
          <wp:positionH relativeFrom="page">
            <wp:posOffset>3359150</wp:posOffset>
          </wp:positionH>
          <wp:positionV relativeFrom="page">
            <wp:posOffset>3758565</wp:posOffset>
          </wp:positionV>
          <wp:extent cx="4640400" cy="7102800"/>
          <wp:effectExtent l="0" t="0" r="825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sBG-2.jpg"/>
                  <pic:cNvPicPr/>
                </pic:nvPicPr>
                <pic:blipFill>
                  <a:blip r:embed="rId2">
                    <a:extLst>
                      <a:ext uri="{28A0092B-C50C-407E-A947-70E740481C1C}">
                        <a14:useLocalDpi xmlns:a14="http://schemas.microsoft.com/office/drawing/2010/main" val="0"/>
                      </a:ext>
                    </a:extLst>
                  </a:blip>
                  <a:stretch>
                    <a:fillRect/>
                  </a:stretch>
                </pic:blipFill>
                <pic:spPr>
                  <a:xfrm rot="10800000">
                    <a:off x="0" y="0"/>
                    <a:ext cx="4640400" cy="710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53C3A" w14:textId="67D4E915" w:rsidR="00B8580D" w:rsidRDefault="00314602">
    <w:pPr>
      <w:pStyle w:val="Header"/>
    </w:pPr>
    <w:r>
      <w:rPr>
        <w:noProof/>
      </w:rPr>
      <mc:AlternateContent>
        <mc:Choice Requires="wps">
          <w:drawing>
            <wp:anchor distT="0" distB="0" distL="0" distR="0" simplePos="0" relativeHeight="251691008" behindDoc="0" locked="0" layoutInCell="1" allowOverlap="1" wp14:anchorId="6DFEAA29" wp14:editId="72B6E0F3">
              <wp:simplePos x="635" y="635"/>
              <wp:positionH relativeFrom="page">
                <wp:align>center</wp:align>
              </wp:positionH>
              <wp:positionV relativeFrom="page">
                <wp:align>top</wp:align>
              </wp:positionV>
              <wp:extent cx="443865" cy="443865"/>
              <wp:effectExtent l="0" t="0" r="635" b="10795"/>
              <wp:wrapNone/>
              <wp:docPr id="134442988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9FB6EE" w14:textId="1639C119"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FEAA29" id="_x0000_t202" coordsize="21600,21600" o:spt="202" path="m,l,21600r21600,l21600,xe">
              <v:stroke joinstyle="miter"/>
              <v:path gradientshapeok="t" o:connecttype="rect"/>
            </v:shapetype>
            <v:shape id="_x0000_s1090" type="#_x0000_t202" alt="OFFICIAL" style="position:absolute;margin-left:0;margin-top:0;width:34.95pt;height:34.95pt;z-index:251691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7C9FB6EE" w14:textId="1639C119"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0216D" w14:textId="6E367CEE" w:rsidR="003724A2" w:rsidRDefault="00314602">
    <w:pPr>
      <w:pStyle w:val="Header"/>
    </w:pPr>
    <w:r>
      <w:rPr>
        <w:noProof/>
      </w:rPr>
      <mc:AlternateContent>
        <mc:Choice Requires="wps">
          <w:drawing>
            <wp:anchor distT="0" distB="0" distL="0" distR="0" simplePos="0" relativeHeight="251695104" behindDoc="0" locked="0" layoutInCell="1" allowOverlap="1" wp14:anchorId="3B63A249" wp14:editId="0A0E9A7B">
              <wp:simplePos x="635" y="635"/>
              <wp:positionH relativeFrom="page">
                <wp:align>center</wp:align>
              </wp:positionH>
              <wp:positionV relativeFrom="page">
                <wp:align>top</wp:align>
              </wp:positionV>
              <wp:extent cx="443865" cy="443865"/>
              <wp:effectExtent l="0" t="0" r="635" b="10795"/>
              <wp:wrapNone/>
              <wp:docPr id="65648614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02D7F7" w14:textId="5923CFCF"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63A249" id="_x0000_t202" coordsize="21600,21600" o:spt="202" path="m,l,21600r21600,l21600,xe">
              <v:stroke joinstyle="miter"/>
              <v:path gradientshapeok="t" o:connecttype="rect"/>
            </v:shapetype>
            <v:shape id="Text Box 5" o:spid="_x0000_s1092" type="#_x0000_t202" alt="OFFICIAL" style="position:absolute;margin-left:0;margin-top:0;width:34.95pt;height:34.95pt;z-index:251695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fill o:detectmouseclick="t"/>
              <v:textbox style="mso-fit-shape-to-text:t" inset="0,15pt,0,0">
                <w:txbxContent>
                  <w:p w14:paraId="0502D7F7" w14:textId="5923CFCF"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B8C30" w14:textId="2AC1D619" w:rsidR="00B8580D" w:rsidRDefault="00314602">
    <w:pPr>
      <w:pStyle w:val="Header"/>
    </w:pPr>
    <w:r>
      <w:rPr>
        <w:noProof/>
        <w:lang w:eastAsia="en-AU"/>
      </w:rPr>
      <mc:AlternateContent>
        <mc:Choice Requires="wps">
          <w:drawing>
            <wp:anchor distT="0" distB="0" distL="0" distR="0" simplePos="0" relativeHeight="251696128" behindDoc="0" locked="0" layoutInCell="1" allowOverlap="1" wp14:anchorId="693F4B3B" wp14:editId="5373EC27">
              <wp:simplePos x="635" y="635"/>
              <wp:positionH relativeFrom="page">
                <wp:align>center</wp:align>
              </wp:positionH>
              <wp:positionV relativeFrom="page">
                <wp:align>top</wp:align>
              </wp:positionV>
              <wp:extent cx="443865" cy="443865"/>
              <wp:effectExtent l="0" t="0" r="635" b="10795"/>
              <wp:wrapNone/>
              <wp:docPr id="1102687894"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E78139" w14:textId="12556E95"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3F4B3B" id="_x0000_t202" coordsize="21600,21600" o:spt="202" path="m,l,21600r21600,l21600,xe">
              <v:stroke joinstyle="miter"/>
              <v:path gradientshapeok="t" o:connecttype="rect"/>
            </v:shapetype>
            <v:shape id="Text Box 6" o:spid="_x0000_s1093" type="#_x0000_t202" alt="OFFICIAL" style="position:absolute;margin-left:0;margin-top:0;width:34.95pt;height:34.95pt;z-index:251696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fill o:detectmouseclick="t"/>
              <v:textbox style="mso-fit-shape-to-text:t" inset="0,15pt,0,0">
                <w:txbxContent>
                  <w:p w14:paraId="7EE78139" w14:textId="12556E95"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v:textbox>
              <w10:wrap anchorx="page" anchory="page"/>
            </v:shape>
          </w:pict>
        </mc:Fallback>
      </mc:AlternateContent>
    </w:r>
    <w:r w:rsidR="00B8580D">
      <w:rPr>
        <w:noProof/>
        <w:lang w:eastAsia="en-AU"/>
      </w:rPr>
      <mc:AlternateContent>
        <mc:Choice Requires="wps">
          <w:drawing>
            <wp:anchor distT="0" distB="0" distL="114300" distR="114300" simplePos="0" relativeHeight="251656192" behindDoc="0" locked="1" layoutInCell="1" allowOverlap="1" wp14:anchorId="1B557E01" wp14:editId="39CFB8F1">
              <wp:simplePos x="0" y="0"/>
              <wp:positionH relativeFrom="page">
                <wp:posOffset>900430</wp:posOffset>
              </wp:positionH>
              <wp:positionV relativeFrom="page">
                <wp:posOffset>540385</wp:posOffset>
              </wp:positionV>
              <wp:extent cx="5760000" cy="9252000"/>
              <wp:effectExtent l="0" t="0" r="0" b="6350"/>
              <wp:wrapNone/>
              <wp:docPr id="5" name="Rectangle 5"/>
              <wp:cNvGraphicFramePr/>
              <a:graphic xmlns:a="http://schemas.openxmlformats.org/drawingml/2006/main">
                <a:graphicData uri="http://schemas.microsoft.com/office/word/2010/wordprocessingShape">
                  <wps:wsp>
                    <wps:cNvSpPr/>
                    <wps:spPr>
                      <a:xfrm>
                        <a:off x="0" y="0"/>
                        <a:ext cx="5760000" cy="9252000"/>
                      </a:xfrm>
                      <a:prstGeom prst="rect">
                        <a:avLst/>
                      </a:prstGeom>
                      <a:solidFill>
                        <a:srgbClr val="F3FAF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E3841" id="Rectangle 5" o:spid="_x0000_s1026" style="position:absolute;margin-left:70.9pt;margin-top:42.55pt;width:453.55pt;height:72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" fillcolor="#f3fafa" stroked="f" strokeweight="2pt">
              <w10:wrap anchorx="page" anchory="page"/>
              <w10:anchorlock/>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6D6CE" w14:textId="1FB80C55" w:rsidR="00B8580D" w:rsidRDefault="00314602">
    <w:pPr>
      <w:pStyle w:val="Header"/>
    </w:pPr>
    <w:r>
      <w:rPr>
        <w:noProof/>
        <w:lang w:eastAsia="en-AU"/>
      </w:rPr>
      <mc:AlternateContent>
        <mc:Choice Requires="wps">
          <w:drawing>
            <wp:anchor distT="0" distB="0" distL="0" distR="0" simplePos="0" relativeHeight="251694080" behindDoc="0" locked="0" layoutInCell="1" allowOverlap="1" wp14:anchorId="72BDE0F5" wp14:editId="03D78922">
              <wp:simplePos x="901065" y="252730"/>
              <wp:positionH relativeFrom="page">
                <wp:align>center</wp:align>
              </wp:positionH>
              <wp:positionV relativeFrom="page">
                <wp:align>top</wp:align>
              </wp:positionV>
              <wp:extent cx="443865" cy="443865"/>
              <wp:effectExtent l="0" t="0" r="635" b="10795"/>
              <wp:wrapNone/>
              <wp:docPr id="87630008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41EF55" w14:textId="19875916"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BDE0F5" id="_x0000_t202" coordsize="21600,21600" o:spt="202" path="m,l,21600r21600,l21600,xe">
              <v:stroke joinstyle="miter"/>
              <v:path gradientshapeok="t" o:connecttype="rect"/>
            </v:shapetype>
            <v:shape id="Text Box 4" o:spid="_x0000_s1096" type="#_x0000_t202" alt="OFFICIAL" style="position:absolute;margin-left:0;margin-top:0;width:34.95pt;height:34.95pt;z-index:251694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4141EF55" w14:textId="19875916"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v:textbox>
              <w10:wrap anchorx="page" anchory="page"/>
            </v:shape>
          </w:pict>
        </mc:Fallback>
      </mc:AlternateContent>
    </w:r>
    <w:r w:rsidR="00B8580D">
      <w:rPr>
        <w:noProof/>
        <w:lang w:eastAsia="en-AU"/>
      </w:rPr>
      <mc:AlternateContent>
        <mc:Choice Requires="wps">
          <w:drawing>
            <wp:anchor distT="0" distB="0" distL="114300" distR="114300" simplePos="0" relativeHeight="251655168" behindDoc="0" locked="1" layoutInCell="1" allowOverlap="1" wp14:anchorId="70F6C173" wp14:editId="4568590E">
              <wp:simplePos x="0" y="0"/>
              <wp:positionH relativeFrom="page">
                <wp:posOffset>900430</wp:posOffset>
              </wp:positionH>
              <wp:positionV relativeFrom="page">
                <wp:posOffset>2160270</wp:posOffset>
              </wp:positionV>
              <wp:extent cx="5760000" cy="7632000"/>
              <wp:effectExtent l="0" t="0" r="0" b="7620"/>
              <wp:wrapNone/>
              <wp:docPr id="4" name="Rectangle 4"/>
              <wp:cNvGraphicFramePr/>
              <a:graphic xmlns:a="http://schemas.openxmlformats.org/drawingml/2006/main">
                <a:graphicData uri="http://schemas.microsoft.com/office/word/2010/wordprocessingShape">
                  <wps:wsp>
                    <wps:cNvSpPr/>
                    <wps:spPr>
                      <a:xfrm>
                        <a:off x="0" y="0"/>
                        <a:ext cx="5760000" cy="7632000"/>
                      </a:xfrm>
                      <a:prstGeom prst="rect">
                        <a:avLst/>
                      </a:prstGeom>
                      <a:solidFill>
                        <a:srgbClr val="F3FAF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86E2C" id="Rectangle 4" o:spid="_x0000_s1026" style="position:absolute;margin-left:70.9pt;margin-top:170.1pt;width:453.55pt;height:600.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" fillcolor="#f3fafa" stroked="f" strokeweight="2pt">
              <w10:wrap anchorx="page" anchory="page"/>
              <w10:anchorlock/>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684D9" w14:textId="2C87F8C4" w:rsidR="003724A2" w:rsidRDefault="00314602">
    <w:pPr>
      <w:pStyle w:val="Header"/>
    </w:pPr>
    <w:r>
      <w:rPr>
        <w:noProof/>
      </w:rPr>
      <mc:AlternateContent>
        <mc:Choice Requires="wps">
          <w:drawing>
            <wp:anchor distT="0" distB="0" distL="0" distR="0" simplePos="0" relativeHeight="251698176" behindDoc="0" locked="0" layoutInCell="1" allowOverlap="1" wp14:anchorId="775F4D11" wp14:editId="250EC6C6">
              <wp:simplePos x="635" y="635"/>
              <wp:positionH relativeFrom="page">
                <wp:align>center</wp:align>
              </wp:positionH>
              <wp:positionV relativeFrom="page">
                <wp:align>top</wp:align>
              </wp:positionV>
              <wp:extent cx="443865" cy="443865"/>
              <wp:effectExtent l="0" t="0" r="635" b="10795"/>
              <wp:wrapNone/>
              <wp:docPr id="161601260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216161" w14:textId="43A1ADF0"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5F4D11" id="_x0000_t202" coordsize="21600,21600" o:spt="202" path="m,l,21600r21600,l21600,xe">
              <v:stroke joinstyle="miter"/>
              <v:path gradientshapeok="t" o:connecttype="rect"/>
            </v:shapetype>
            <v:shape id="Text Box 8" o:spid="_x0000_s1098" type="#_x0000_t202" alt="OFFICIAL" style="position:absolute;margin-left:0;margin-top:0;width:34.95pt;height:34.95pt;z-index:251698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P9CgIAAB0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bU/eXU/g6qE03lYVh4cHLdUu2NCPgsPG2YBiHV4hMd&#10;tYau5DBanDXgf/zNH/OJeIpy1pFiSm5J0pzpb5YWEsWVjPnn/Dqnm5/cu8mwB3MPpMM5PQknkxnz&#10;UE9m7cG8kp5XsRCFhJVUruQ4mfc4SJfeg1SrVUoiHTmBG7t1MkJHviKZL/2r8G5kHGlVjzDJSRTv&#10;iB9y45/BrQ5I9KetRG4HIkfKSYNpr+N7iSL/9Z6yzq96+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XxvP9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48216161" w14:textId="43A1ADF0"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1DA6E" w14:textId="03D7619B" w:rsidR="00B8580D" w:rsidRDefault="00314602">
    <w:pPr>
      <w:pStyle w:val="Header"/>
    </w:pPr>
    <w:r>
      <w:rPr>
        <w:noProof/>
      </w:rPr>
      <mc:AlternateContent>
        <mc:Choice Requires="wps">
          <w:drawing>
            <wp:anchor distT="0" distB="0" distL="0" distR="0" simplePos="0" relativeHeight="251699200" behindDoc="0" locked="0" layoutInCell="1" allowOverlap="1" wp14:anchorId="78C82264" wp14:editId="159B756C">
              <wp:simplePos x="900113" y="252413"/>
              <wp:positionH relativeFrom="page">
                <wp:align>center</wp:align>
              </wp:positionH>
              <wp:positionV relativeFrom="page">
                <wp:align>top</wp:align>
              </wp:positionV>
              <wp:extent cx="443865" cy="443865"/>
              <wp:effectExtent l="0" t="0" r="635" b="10795"/>
              <wp:wrapNone/>
              <wp:docPr id="1293951837"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BD3617" w14:textId="51D0C28F"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C82264" id="_x0000_t202" coordsize="21600,21600" o:spt="202" path="m,l,21600r21600,l21600,xe">
              <v:stroke joinstyle="miter"/>
              <v:path gradientshapeok="t" o:connecttype="rect"/>
            </v:shapetype>
            <v:shape id="Text Box 9" o:spid="_x0000_s1099" type="#_x0000_t202" alt="OFFICIAL" style="position:absolute;margin-left:0;margin-top:0;width:34.95pt;height:34.95pt;z-index:251699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s2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oSLNg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0CBD3617" w14:textId="51D0C28F"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88515" w14:textId="65871FC7" w:rsidR="003724A2" w:rsidRDefault="00314602">
    <w:pPr>
      <w:pStyle w:val="Header"/>
    </w:pPr>
    <w:r>
      <w:rPr>
        <w:noProof/>
      </w:rPr>
      <mc:AlternateContent>
        <mc:Choice Requires="wps">
          <w:drawing>
            <wp:anchor distT="0" distB="0" distL="0" distR="0" simplePos="0" relativeHeight="251697152" behindDoc="0" locked="0" layoutInCell="1" allowOverlap="1" wp14:anchorId="0BDB0012" wp14:editId="4B168BE0">
              <wp:simplePos x="635" y="635"/>
              <wp:positionH relativeFrom="page">
                <wp:align>center</wp:align>
              </wp:positionH>
              <wp:positionV relativeFrom="page">
                <wp:align>top</wp:align>
              </wp:positionV>
              <wp:extent cx="443865" cy="443865"/>
              <wp:effectExtent l="0" t="0" r="635" b="10795"/>
              <wp:wrapNone/>
              <wp:docPr id="1982683670"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CDE3DC" w14:textId="36AB452A"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DB0012" id="_x0000_t202" coordsize="21600,21600" o:spt="202" path="m,l,21600r21600,l21600,xe">
              <v:stroke joinstyle="miter"/>
              <v:path gradientshapeok="t" o:connecttype="rect"/>
            </v:shapetype>
            <v:shape id="Text Box 7" o:spid="_x0000_s1102" type="#_x0000_t202" alt="OFFICIAL" style="position:absolute;margin-left:0;margin-top:0;width:34.95pt;height:34.95pt;z-index:251697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HA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lBw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35CDE3DC" w14:textId="36AB452A" w:rsidR="00314602" w:rsidRPr="00314602" w:rsidRDefault="00314602" w:rsidP="00314602">
                    <w:pPr>
                      <w:rPr>
                        <w:rFonts w:ascii="Calibri" w:eastAsia="Calibri" w:hAnsi="Calibri" w:cs="Calibri"/>
                        <w:noProof/>
                        <w:color w:val="FF0000"/>
                        <w:sz w:val="24"/>
                        <w:szCs w:val="24"/>
                      </w:rPr>
                    </w:pPr>
                    <w:r w:rsidRPr="00314602">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B6248A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D439BB"/>
    <w:multiLevelType w:val="hybridMultilevel"/>
    <w:tmpl w:val="E30029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BE31DE"/>
    <w:multiLevelType w:val="hybridMultilevel"/>
    <w:tmpl w:val="9B2C55A2"/>
    <w:lvl w:ilvl="0" w:tplc="33E2F564">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E66C0F"/>
    <w:multiLevelType w:val="hybridMultilevel"/>
    <w:tmpl w:val="B8D43E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46E6540"/>
    <w:multiLevelType w:val="hybridMultilevel"/>
    <w:tmpl w:val="43A44E0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2547ED"/>
    <w:multiLevelType w:val="hybridMultilevel"/>
    <w:tmpl w:val="0374BC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9D3667B"/>
    <w:multiLevelType w:val="hybridMultilevel"/>
    <w:tmpl w:val="9D2061F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EA304FE"/>
    <w:multiLevelType w:val="hybridMultilevel"/>
    <w:tmpl w:val="75F84334"/>
    <w:lvl w:ilvl="0" w:tplc="0C090001">
      <w:start w:val="1"/>
      <w:numFmt w:val="bullet"/>
      <w:lvlText w:val=""/>
      <w:lvlJc w:val="left"/>
      <w:pPr>
        <w:ind w:left="360" w:hanging="360"/>
      </w:pPr>
      <w:rPr>
        <w:rFonts w:ascii="Symbol" w:hAnsi="Symbol" w:hint="default"/>
      </w:rPr>
    </w:lvl>
    <w:lvl w:ilvl="1" w:tplc="33E2F564">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0E359AC"/>
    <w:multiLevelType w:val="hybridMultilevel"/>
    <w:tmpl w:val="E2EE69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A4E3868"/>
    <w:multiLevelType w:val="hybridMultilevel"/>
    <w:tmpl w:val="5D12E3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0805171"/>
    <w:multiLevelType w:val="hybridMultilevel"/>
    <w:tmpl w:val="45541E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2812B81"/>
    <w:multiLevelType w:val="hybridMultilevel"/>
    <w:tmpl w:val="71DC96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43D461F"/>
    <w:multiLevelType w:val="hybridMultilevel"/>
    <w:tmpl w:val="9E1AE8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928"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3"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4" w15:restartNumberingAfterBreak="0">
    <w:nsid w:val="3D994C6E"/>
    <w:multiLevelType w:val="hybridMultilevel"/>
    <w:tmpl w:val="B44EAC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04F47D3"/>
    <w:multiLevelType w:val="hybridMultilevel"/>
    <w:tmpl w:val="C3CCF0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5145283"/>
    <w:multiLevelType w:val="hybridMultilevel"/>
    <w:tmpl w:val="7C8A613C"/>
    <w:lvl w:ilvl="0" w:tplc="0C090001">
      <w:start w:val="1"/>
      <w:numFmt w:val="bullet"/>
      <w:lvlText w:val=""/>
      <w:lvlJc w:val="left"/>
      <w:pPr>
        <w:ind w:left="720" w:hanging="360"/>
      </w:pPr>
      <w:rPr>
        <w:rFonts w:ascii="Symbol" w:hAnsi="Symbol" w:hint="default"/>
      </w:rPr>
    </w:lvl>
    <w:lvl w:ilvl="1" w:tplc="33E2F56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6D6DF5"/>
    <w:multiLevelType w:val="hybridMultilevel"/>
    <w:tmpl w:val="E54ACD78"/>
    <w:lvl w:ilvl="0" w:tplc="2B7A3F28">
      <w:start w:val="1"/>
      <w:numFmt w:val="decimal"/>
      <w:pStyle w:val="Footnotereference"/>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4B1E0A65"/>
    <w:multiLevelType w:val="hybridMultilevel"/>
    <w:tmpl w:val="E3C0D3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CD84DF7"/>
    <w:multiLevelType w:val="hybridMultilevel"/>
    <w:tmpl w:val="818AFBA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243200C"/>
    <w:multiLevelType w:val="hybridMultilevel"/>
    <w:tmpl w:val="63E0FD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29A16FE"/>
    <w:multiLevelType w:val="hybridMultilevel"/>
    <w:tmpl w:val="808E56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64A1BE9"/>
    <w:multiLevelType w:val="multilevel"/>
    <w:tmpl w:val="476452BA"/>
    <w:lvl w:ilvl="0">
      <w:start w:val="1"/>
      <w:numFmt w:val="decimal"/>
      <w:pStyle w:val="List"/>
      <w:lvlText w:val="%1."/>
      <w:lvlJc w:val="left"/>
      <w:pPr>
        <w:tabs>
          <w:tab w:val="num" w:pos="851"/>
        </w:tabs>
        <w:ind w:left="851" w:hanging="42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List2"/>
      <w:lvlText w:val="%2."/>
      <w:lvlJc w:val="left"/>
      <w:pPr>
        <w:ind w:left="851" w:hanging="426"/>
      </w:pPr>
      <w:rPr>
        <w:rFonts w:hint="default"/>
      </w:rPr>
    </w:lvl>
    <w:lvl w:ilvl="2">
      <w:start w:val="1"/>
      <w:numFmt w:val="lowerRoman"/>
      <w:lvlText w:val="%3."/>
      <w:lvlJc w:val="left"/>
      <w:pPr>
        <w:ind w:left="1701"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8515F03"/>
    <w:multiLevelType w:val="multilevel"/>
    <w:tmpl w:val="C28281EE"/>
    <w:name w:val="StandardBulletedList"/>
    <w:lvl w:ilvl="0">
      <w:start w:val="1"/>
      <w:numFmt w:val="bullet"/>
      <w:pStyle w:val="Bullet"/>
      <w:lvlText w:val="•"/>
      <w:lvlJc w:val="left"/>
      <w:pPr>
        <w:tabs>
          <w:tab w:val="num" w:pos="472"/>
        </w:tabs>
        <w:ind w:left="472" w:hanging="472"/>
      </w:pPr>
      <w:rPr>
        <w:rFonts w:ascii="Times New Roman" w:hAnsi="Times New Roman" w:cs="Times New Roman"/>
      </w:rPr>
    </w:lvl>
    <w:lvl w:ilvl="1">
      <w:start w:val="1"/>
      <w:numFmt w:val="bullet"/>
      <w:pStyle w:val="Dash"/>
      <w:lvlText w:val="–"/>
      <w:lvlJc w:val="left"/>
      <w:pPr>
        <w:tabs>
          <w:tab w:val="num" w:pos="944"/>
        </w:tabs>
        <w:ind w:left="944" w:hanging="472"/>
      </w:pPr>
      <w:rPr>
        <w:rFonts w:ascii="Times New Roman" w:hAnsi="Times New Roman" w:cs="Times New Roman"/>
      </w:rPr>
    </w:lvl>
    <w:lvl w:ilvl="2">
      <w:start w:val="1"/>
      <w:numFmt w:val="bullet"/>
      <w:pStyle w:val="DoubleDo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A9A126E"/>
    <w:multiLevelType w:val="multilevel"/>
    <w:tmpl w:val="A90CA550"/>
    <w:styleLink w:val="Bullets"/>
    <w:lvl w:ilvl="0">
      <w:start w:val="1"/>
      <w:numFmt w:val="bullet"/>
      <w:pStyle w:val="Bulletedlist1"/>
      <w:lvlText w:val="&gt;"/>
      <w:lvlJc w:val="left"/>
      <w:pPr>
        <w:ind w:left="284" w:hanging="284"/>
      </w:pPr>
      <w:rPr>
        <w:rFonts w:ascii="Calibri" w:hAnsi="Calibri" w:hint="default"/>
        <w:color w:val="3685F7" w:themeColor="accent3"/>
      </w:rPr>
    </w:lvl>
    <w:lvl w:ilvl="1">
      <w:start w:val="1"/>
      <w:numFmt w:val="bullet"/>
      <w:pStyle w:val="Bulletedlist2"/>
      <w:lvlText w:val="–"/>
      <w:lvlJc w:val="left"/>
      <w:pPr>
        <w:ind w:left="539" w:hanging="255"/>
      </w:pPr>
      <w:rPr>
        <w:rFonts w:ascii="Arial" w:hAnsi="Arial" w:hint="default"/>
        <w:color w:val="3685F7" w:themeColor="accent3"/>
      </w:rPr>
    </w:lvl>
    <w:lvl w:ilvl="2">
      <w:start w:val="1"/>
      <w:numFmt w:val="bullet"/>
      <w:pStyle w:val="Bulletedlist3"/>
      <w:lvlText w:val="-"/>
      <w:lvlJc w:val="left"/>
      <w:pPr>
        <w:ind w:left="737" w:hanging="198"/>
      </w:pPr>
      <w:rPr>
        <w:rFonts w:hint="default"/>
        <w:color w:val="3685F7" w:themeColor="accent3"/>
      </w:rPr>
    </w:lvl>
    <w:lvl w:ilvl="3">
      <w:start w:val="1"/>
      <w:numFmt w:val="bullet"/>
      <w:pStyle w:val="Boxbulletedlist1"/>
      <w:lvlText w:val="&gt;"/>
      <w:lvlJc w:val="left"/>
      <w:pPr>
        <w:ind w:left="624" w:hanging="284"/>
      </w:pPr>
      <w:rPr>
        <w:rFonts w:ascii="Arial" w:hAnsi="Arial" w:hint="default"/>
        <w:color w:val="3685F7" w:themeColor="accent3"/>
      </w:rPr>
    </w:lvl>
    <w:lvl w:ilvl="4">
      <w:start w:val="1"/>
      <w:numFmt w:val="bullet"/>
      <w:pStyle w:val="Boxbulletedlist2"/>
      <w:lvlText w:val="–"/>
      <w:lvlJc w:val="left"/>
      <w:pPr>
        <w:ind w:left="879" w:hanging="255"/>
      </w:pPr>
      <w:rPr>
        <w:rFonts w:ascii="Arial" w:hAnsi="Arial" w:hint="default"/>
        <w:color w:val="3685F7" w:themeColor="accent3"/>
      </w:rPr>
    </w:lvl>
    <w:lvl w:ilvl="5">
      <w:start w:val="1"/>
      <w:numFmt w:val="bullet"/>
      <w:pStyle w:val="Boxbulletedlist3"/>
      <w:lvlText w:val="-"/>
      <w:lvlJc w:val="left"/>
      <w:pPr>
        <w:ind w:left="1077" w:hanging="198"/>
      </w:pPr>
      <w:rPr>
        <w:rFonts w:asciiTheme="minorHAnsi" w:hAnsiTheme="minorHAnsi" w:hint="default"/>
        <w:color w:val="3685F7" w:themeColor="accent3"/>
      </w:rPr>
    </w:lvl>
    <w:lvl w:ilvl="6">
      <w:start w:val="1"/>
      <w:numFmt w:val="bullet"/>
      <w:pStyle w:val="Tablebulletedlist1"/>
      <w:lvlText w:val="&gt;"/>
      <w:lvlJc w:val="left"/>
      <w:pPr>
        <w:ind w:left="510" w:hanging="283"/>
      </w:pPr>
      <w:rPr>
        <w:rFonts w:ascii="Arial" w:hAnsi="Arial" w:hint="default"/>
        <w:color w:val="3685F7" w:themeColor="accent3"/>
      </w:rPr>
    </w:lvl>
    <w:lvl w:ilvl="7">
      <w:start w:val="1"/>
      <w:numFmt w:val="bullet"/>
      <w:pStyle w:val="Tablebulletedlist2"/>
      <w:lvlText w:val="–"/>
      <w:lvlJc w:val="left"/>
      <w:pPr>
        <w:ind w:left="765" w:hanging="255"/>
      </w:pPr>
      <w:rPr>
        <w:rFonts w:ascii="Arial" w:hAnsi="Arial" w:hint="default"/>
        <w:color w:val="3685F7" w:themeColor="accent3"/>
      </w:rPr>
    </w:lvl>
    <w:lvl w:ilvl="8">
      <w:start w:val="1"/>
      <w:numFmt w:val="bullet"/>
      <w:pStyle w:val="Tablebulletedlist3"/>
      <w:lvlText w:val="-"/>
      <w:lvlJc w:val="left"/>
      <w:pPr>
        <w:ind w:left="964" w:hanging="199"/>
      </w:pPr>
      <w:rPr>
        <w:rFonts w:asciiTheme="minorHAnsi" w:hAnsiTheme="minorHAnsi" w:hint="default"/>
        <w:color w:val="3685F7" w:themeColor="accent3"/>
      </w:rPr>
    </w:lvl>
  </w:abstractNum>
  <w:abstractNum w:abstractNumId="25" w15:restartNumberingAfterBreak="0">
    <w:nsid w:val="5F3822E4"/>
    <w:multiLevelType w:val="hybridMultilevel"/>
    <w:tmpl w:val="57C474CA"/>
    <w:lvl w:ilvl="0" w:tplc="33E2F564">
      <w:start w:val="1"/>
      <w:numFmt w:val="bullet"/>
      <w:lvlText w:val="-"/>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637F5AA1"/>
    <w:multiLevelType w:val="hybridMultilevel"/>
    <w:tmpl w:val="4808A76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7" w15:restartNumberingAfterBreak="0">
    <w:nsid w:val="6A324819"/>
    <w:multiLevelType w:val="hybridMultilevel"/>
    <w:tmpl w:val="4394115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C181323"/>
    <w:multiLevelType w:val="hybridMultilevel"/>
    <w:tmpl w:val="C94CFBAC"/>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6E0A4DFA"/>
    <w:multiLevelType w:val="hybridMultilevel"/>
    <w:tmpl w:val="62828838"/>
    <w:lvl w:ilvl="0" w:tplc="3E92CA8A">
      <w:start w:val="1"/>
      <w:numFmt w:val="bullet"/>
      <w:lvlText w:val=""/>
      <w:lvlJc w:val="left"/>
      <w:pPr>
        <w:ind w:left="720" w:hanging="360"/>
      </w:pPr>
      <w:rPr>
        <w:rFonts w:ascii="Symbol" w:hAnsi="Symbol" w:hint="default"/>
        <w:spacing w:val="1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EA75920"/>
    <w:multiLevelType w:val="hybridMultilevel"/>
    <w:tmpl w:val="DEDAF99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1" w15:restartNumberingAfterBreak="0">
    <w:nsid w:val="70AC487B"/>
    <w:multiLevelType w:val="hybridMultilevel"/>
    <w:tmpl w:val="2C74C180"/>
    <w:lvl w:ilvl="0" w:tplc="0C090001">
      <w:start w:val="1"/>
      <w:numFmt w:val="bullet"/>
      <w:lvlText w:val=""/>
      <w:lvlJc w:val="left"/>
      <w:pPr>
        <w:ind w:left="720" w:hanging="360"/>
      </w:pPr>
      <w:rPr>
        <w:rFonts w:ascii="Symbol" w:hAnsi="Symbol" w:hint="default"/>
      </w:rPr>
    </w:lvl>
    <w:lvl w:ilvl="1" w:tplc="37E221EA">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37340AE"/>
    <w:multiLevelType w:val="hybridMultilevel"/>
    <w:tmpl w:val="0B7A86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9383A6C"/>
    <w:multiLevelType w:val="hybridMultilevel"/>
    <w:tmpl w:val="EDA8C8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99E7233"/>
    <w:multiLevelType w:val="hybridMultilevel"/>
    <w:tmpl w:val="B010F9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F914115"/>
    <w:multiLevelType w:val="multilevel"/>
    <w:tmpl w:val="DFEE4084"/>
    <w:name w:val="StandardNumberedList"/>
    <w:lvl w:ilvl="0">
      <w:start w:val="1"/>
      <w:numFmt w:val="decimal"/>
      <w:pStyle w:val="OutlineNumbered1"/>
      <w:lvlText w:val="%1."/>
      <w:lvlJc w:val="left"/>
      <w:pPr>
        <w:tabs>
          <w:tab w:val="num" w:pos="472"/>
        </w:tabs>
        <w:ind w:left="472" w:hanging="472"/>
      </w:pPr>
    </w:lvl>
    <w:lvl w:ilvl="1">
      <w:start w:val="1"/>
      <w:numFmt w:val="decimal"/>
      <w:pStyle w:val="OutlineNumbered2"/>
      <w:lvlText w:val="%1.%2."/>
      <w:lvlJc w:val="left"/>
      <w:pPr>
        <w:tabs>
          <w:tab w:val="num" w:pos="944"/>
        </w:tabs>
        <w:ind w:left="944" w:hanging="472"/>
      </w:pPr>
    </w:lvl>
    <w:lvl w:ilvl="2">
      <w:start w:val="1"/>
      <w:numFmt w:val="decimal"/>
      <w:pStyle w:val="OutlineNumbered3"/>
      <w:lvlText w:val="%1.%2.%3."/>
      <w:lvlJc w:val="left"/>
      <w:pPr>
        <w:tabs>
          <w:tab w:val="num" w:pos="1416"/>
        </w:tabs>
        <w:ind w:left="1416" w:hanging="472"/>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503203059">
    <w:abstractNumId w:val="13"/>
  </w:num>
  <w:num w:numId="2" w16cid:durableId="1712414489">
    <w:abstractNumId w:val="24"/>
  </w:num>
  <w:num w:numId="3" w16cid:durableId="1278176182">
    <w:abstractNumId w:val="24"/>
  </w:num>
  <w:num w:numId="4" w16cid:durableId="270748211">
    <w:abstractNumId w:val="23"/>
  </w:num>
  <w:num w:numId="5" w16cid:durableId="206912541">
    <w:abstractNumId w:val="17"/>
  </w:num>
  <w:num w:numId="6" w16cid:durableId="1896774863">
    <w:abstractNumId w:val="35"/>
  </w:num>
  <w:num w:numId="7" w16cid:durableId="98182547">
    <w:abstractNumId w:val="22"/>
  </w:num>
  <w:num w:numId="8" w16cid:durableId="625087185">
    <w:abstractNumId w:val="16"/>
  </w:num>
  <w:num w:numId="9" w16cid:durableId="1266184736">
    <w:abstractNumId w:val="0"/>
  </w:num>
  <w:num w:numId="10" w16cid:durableId="2138454057">
    <w:abstractNumId w:val="12"/>
  </w:num>
  <w:num w:numId="11" w16cid:durableId="1479374532">
    <w:abstractNumId w:val="18"/>
  </w:num>
  <w:num w:numId="12" w16cid:durableId="919489509">
    <w:abstractNumId w:val="19"/>
  </w:num>
  <w:num w:numId="13" w16cid:durableId="477841375">
    <w:abstractNumId w:val="15"/>
  </w:num>
  <w:num w:numId="14" w16cid:durableId="1553734661">
    <w:abstractNumId w:val="10"/>
  </w:num>
  <w:num w:numId="15" w16cid:durableId="1807115561">
    <w:abstractNumId w:val="32"/>
  </w:num>
  <w:num w:numId="16" w16cid:durableId="717970883">
    <w:abstractNumId w:val="31"/>
  </w:num>
  <w:num w:numId="17" w16cid:durableId="957684546">
    <w:abstractNumId w:val="8"/>
  </w:num>
  <w:num w:numId="18" w16cid:durableId="132021287">
    <w:abstractNumId w:val="21"/>
  </w:num>
  <w:num w:numId="19" w16cid:durableId="30619075">
    <w:abstractNumId w:val="3"/>
  </w:num>
  <w:num w:numId="20" w16cid:durableId="546069692">
    <w:abstractNumId w:val="28"/>
  </w:num>
  <w:num w:numId="21" w16cid:durableId="1489442078">
    <w:abstractNumId w:val="29"/>
  </w:num>
  <w:num w:numId="22" w16cid:durableId="1052584873">
    <w:abstractNumId w:val="2"/>
  </w:num>
  <w:num w:numId="23" w16cid:durableId="589197730">
    <w:abstractNumId w:val="6"/>
  </w:num>
  <w:num w:numId="24" w16cid:durableId="1792897639">
    <w:abstractNumId w:val="33"/>
  </w:num>
  <w:num w:numId="25" w16cid:durableId="510754353">
    <w:abstractNumId w:val="20"/>
  </w:num>
  <w:num w:numId="26" w16cid:durableId="217477940">
    <w:abstractNumId w:val="1"/>
  </w:num>
  <w:num w:numId="27" w16cid:durableId="2065254423">
    <w:abstractNumId w:val="27"/>
  </w:num>
  <w:num w:numId="28" w16cid:durableId="791244679">
    <w:abstractNumId w:val="14"/>
  </w:num>
  <w:num w:numId="29" w16cid:durableId="2109345986">
    <w:abstractNumId w:val="9"/>
  </w:num>
  <w:num w:numId="30" w16cid:durableId="717827386">
    <w:abstractNumId w:val="25"/>
  </w:num>
  <w:num w:numId="31" w16cid:durableId="301039440">
    <w:abstractNumId w:val="5"/>
  </w:num>
  <w:num w:numId="32" w16cid:durableId="1899315925">
    <w:abstractNumId w:val="11"/>
  </w:num>
  <w:num w:numId="33" w16cid:durableId="1724015012">
    <w:abstractNumId w:val="34"/>
  </w:num>
  <w:num w:numId="34" w16cid:durableId="1209300303">
    <w:abstractNumId w:val="24"/>
  </w:num>
  <w:num w:numId="35" w16cid:durableId="1328047836">
    <w:abstractNumId w:val="24"/>
  </w:num>
  <w:num w:numId="36" w16cid:durableId="1451586569">
    <w:abstractNumId w:val="24"/>
  </w:num>
  <w:num w:numId="37" w16cid:durableId="856040343">
    <w:abstractNumId w:val="24"/>
  </w:num>
  <w:num w:numId="38" w16cid:durableId="2131433101">
    <w:abstractNumId w:val="24"/>
  </w:num>
  <w:num w:numId="39" w16cid:durableId="1606494676">
    <w:abstractNumId w:val="24"/>
  </w:num>
  <w:num w:numId="40" w16cid:durableId="1276059889">
    <w:abstractNumId w:val="24"/>
  </w:num>
  <w:num w:numId="41" w16cid:durableId="207500601">
    <w:abstractNumId w:val="7"/>
  </w:num>
  <w:num w:numId="42" w16cid:durableId="90283169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77728537">
    <w:abstractNumId w:val="24"/>
  </w:num>
  <w:num w:numId="44" w16cid:durableId="2057659122">
    <w:abstractNumId w:val="26"/>
  </w:num>
  <w:num w:numId="45" w16cid:durableId="1342077950">
    <w:abstractNumId w:val="4"/>
  </w:num>
  <w:num w:numId="46" w16cid:durableId="981615005">
    <w:abstractNumId w:val="2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56B"/>
    <w:rsid w:val="000009EB"/>
    <w:rsid w:val="000118A8"/>
    <w:rsid w:val="00012AA3"/>
    <w:rsid w:val="00015AE4"/>
    <w:rsid w:val="00017572"/>
    <w:rsid w:val="00017AA8"/>
    <w:rsid w:val="00017C64"/>
    <w:rsid w:val="000223EC"/>
    <w:rsid w:val="000228D8"/>
    <w:rsid w:val="000244CE"/>
    <w:rsid w:val="000308CA"/>
    <w:rsid w:val="00030B08"/>
    <w:rsid w:val="000317B3"/>
    <w:rsid w:val="00031C9A"/>
    <w:rsid w:val="00031D41"/>
    <w:rsid w:val="000320B7"/>
    <w:rsid w:val="000338F0"/>
    <w:rsid w:val="0003417B"/>
    <w:rsid w:val="00034180"/>
    <w:rsid w:val="000345AD"/>
    <w:rsid w:val="00037110"/>
    <w:rsid w:val="00037167"/>
    <w:rsid w:val="000376CE"/>
    <w:rsid w:val="000377EC"/>
    <w:rsid w:val="00037D78"/>
    <w:rsid w:val="00042A5F"/>
    <w:rsid w:val="00043ED8"/>
    <w:rsid w:val="00044C81"/>
    <w:rsid w:val="00045EE1"/>
    <w:rsid w:val="00047E3A"/>
    <w:rsid w:val="00051467"/>
    <w:rsid w:val="00051AC5"/>
    <w:rsid w:val="0005206A"/>
    <w:rsid w:val="000526CD"/>
    <w:rsid w:val="00052B36"/>
    <w:rsid w:val="00054B24"/>
    <w:rsid w:val="00056926"/>
    <w:rsid w:val="000642F5"/>
    <w:rsid w:val="00064601"/>
    <w:rsid w:val="00064878"/>
    <w:rsid w:val="0006646A"/>
    <w:rsid w:val="00070086"/>
    <w:rsid w:val="000703CC"/>
    <w:rsid w:val="000707AF"/>
    <w:rsid w:val="00071C16"/>
    <w:rsid w:val="00072BFC"/>
    <w:rsid w:val="00073B8D"/>
    <w:rsid w:val="0007475E"/>
    <w:rsid w:val="00075890"/>
    <w:rsid w:val="00080506"/>
    <w:rsid w:val="00082797"/>
    <w:rsid w:val="00083948"/>
    <w:rsid w:val="00083ED7"/>
    <w:rsid w:val="00084B24"/>
    <w:rsid w:val="00086132"/>
    <w:rsid w:val="00087530"/>
    <w:rsid w:val="000877CF"/>
    <w:rsid w:val="00091CF9"/>
    <w:rsid w:val="000930AD"/>
    <w:rsid w:val="000947FE"/>
    <w:rsid w:val="00094D00"/>
    <w:rsid w:val="00094D4B"/>
    <w:rsid w:val="00094E2F"/>
    <w:rsid w:val="00095365"/>
    <w:rsid w:val="00096CC0"/>
    <w:rsid w:val="000972F1"/>
    <w:rsid w:val="000A1A15"/>
    <w:rsid w:val="000A38FA"/>
    <w:rsid w:val="000A3F5B"/>
    <w:rsid w:val="000A628E"/>
    <w:rsid w:val="000B3331"/>
    <w:rsid w:val="000B57EE"/>
    <w:rsid w:val="000B6A4F"/>
    <w:rsid w:val="000B6AD6"/>
    <w:rsid w:val="000B6C00"/>
    <w:rsid w:val="000C131B"/>
    <w:rsid w:val="000C1740"/>
    <w:rsid w:val="000C194C"/>
    <w:rsid w:val="000C356F"/>
    <w:rsid w:val="000C4727"/>
    <w:rsid w:val="000C5648"/>
    <w:rsid w:val="000C6DD3"/>
    <w:rsid w:val="000D18AC"/>
    <w:rsid w:val="000D41B5"/>
    <w:rsid w:val="000D4992"/>
    <w:rsid w:val="000D5DDB"/>
    <w:rsid w:val="000D5E93"/>
    <w:rsid w:val="000D6D8D"/>
    <w:rsid w:val="000D79EA"/>
    <w:rsid w:val="000D7D02"/>
    <w:rsid w:val="000E07B3"/>
    <w:rsid w:val="000E0D2F"/>
    <w:rsid w:val="000E1764"/>
    <w:rsid w:val="000E2CF1"/>
    <w:rsid w:val="000E3666"/>
    <w:rsid w:val="000E4745"/>
    <w:rsid w:val="000E5CB9"/>
    <w:rsid w:val="000E68ED"/>
    <w:rsid w:val="000E7A50"/>
    <w:rsid w:val="000E7F9B"/>
    <w:rsid w:val="000F0264"/>
    <w:rsid w:val="000F28B8"/>
    <w:rsid w:val="000F3766"/>
    <w:rsid w:val="000F4F61"/>
    <w:rsid w:val="000F6229"/>
    <w:rsid w:val="000F65B8"/>
    <w:rsid w:val="000F67B5"/>
    <w:rsid w:val="000F6D08"/>
    <w:rsid w:val="000F73F0"/>
    <w:rsid w:val="000F7949"/>
    <w:rsid w:val="00101DF3"/>
    <w:rsid w:val="001026A7"/>
    <w:rsid w:val="00102F42"/>
    <w:rsid w:val="00102FCA"/>
    <w:rsid w:val="001040DD"/>
    <w:rsid w:val="001043C5"/>
    <w:rsid w:val="00105E1C"/>
    <w:rsid w:val="00106601"/>
    <w:rsid w:val="0010718C"/>
    <w:rsid w:val="001101E8"/>
    <w:rsid w:val="00110561"/>
    <w:rsid w:val="00111C98"/>
    <w:rsid w:val="00111F0C"/>
    <w:rsid w:val="00112687"/>
    <w:rsid w:val="00114A6A"/>
    <w:rsid w:val="00120DCA"/>
    <w:rsid w:val="00121D5E"/>
    <w:rsid w:val="0012487E"/>
    <w:rsid w:val="00125825"/>
    <w:rsid w:val="00130E52"/>
    <w:rsid w:val="00133C56"/>
    <w:rsid w:val="00135A48"/>
    <w:rsid w:val="00135DD3"/>
    <w:rsid w:val="00135E98"/>
    <w:rsid w:val="001405EB"/>
    <w:rsid w:val="00140F1A"/>
    <w:rsid w:val="0014339C"/>
    <w:rsid w:val="00143BE5"/>
    <w:rsid w:val="001441D5"/>
    <w:rsid w:val="001457D4"/>
    <w:rsid w:val="00145E2D"/>
    <w:rsid w:val="00151A88"/>
    <w:rsid w:val="001520FD"/>
    <w:rsid w:val="001529B1"/>
    <w:rsid w:val="001558C8"/>
    <w:rsid w:val="0016094F"/>
    <w:rsid w:val="0016129D"/>
    <w:rsid w:val="00162C3E"/>
    <w:rsid w:val="00163471"/>
    <w:rsid w:val="00163FDE"/>
    <w:rsid w:val="00165368"/>
    <w:rsid w:val="00165AE0"/>
    <w:rsid w:val="00166877"/>
    <w:rsid w:val="00167D0B"/>
    <w:rsid w:val="0017018F"/>
    <w:rsid w:val="00170624"/>
    <w:rsid w:val="00175961"/>
    <w:rsid w:val="00175FA3"/>
    <w:rsid w:val="00175FD0"/>
    <w:rsid w:val="001763D4"/>
    <w:rsid w:val="001768DE"/>
    <w:rsid w:val="00177461"/>
    <w:rsid w:val="00177B05"/>
    <w:rsid w:val="00180A3B"/>
    <w:rsid w:val="001846FC"/>
    <w:rsid w:val="00186340"/>
    <w:rsid w:val="00186B40"/>
    <w:rsid w:val="00187B8D"/>
    <w:rsid w:val="00187E23"/>
    <w:rsid w:val="001937D2"/>
    <w:rsid w:val="001951BA"/>
    <w:rsid w:val="001958A0"/>
    <w:rsid w:val="00195937"/>
    <w:rsid w:val="00195BC7"/>
    <w:rsid w:val="00195E1A"/>
    <w:rsid w:val="001A3599"/>
    <w:rsid w:val="001A42ED"/>
    <w:rsid w:val="001A762A"/>
    <w:rsid w:val="001A7833"/>
    <w:rsid w:val="001A7C4A"/>
    <w:rsid w:val="001A7FD5"/>
    <w:rsid w:val="001B0110"/>
    <w:rsid w:val="001B0BA3"/>
    <w:rsid w:val="001B62B0"/>
    <w:rsid w:val="001B7C12"/>
    <w:rsid w:val="001B7E8C"/>
    <w:rsid w:val="001C359F"/>
    <w:rsid w:val="001C3969"/>
    <w:rsid w:val="001C3F2A"/>
    <w:rsid w:val="001C4641"/>
    <w:rsid w:val="001C4E8F"/>
    <w:rsid w:val="001C52C2"/>
    <w:rsid w:val="001C53CE"/>
    <w:rsid w:val="001C6F94"/>
    <w:rsid w:val="001C7362"/>
    <w:rsid w:val="001C7A8A"/>
    <w:rsid w:val="001D09D0"/>
    <w:rsid w:val="001D0AEF"/>
    <w:rsid w:val="001D17E6"/>
    <w:rsid w:val="001D23CF"/>
    <w:rsid w:val="001D26E1"/>
    <w:rsid w:val="001D2946"/>
    <w:rsid w:val="001D623E"/>
    <w:rsid w:val="001E205B"/>
    <w:rsid w:val="001E4FC7"/>
    <w:rsid w:val="001E615A"/>
    <w:rsid w:val="001E66CE"/>
    <w:rsid w:val="001E7840"/>
    <w:rsid w:val="001F0043"/>
    <w:rsid w:val="001F034A"/>
    <w:rsid w:val="001F586E"/>
    <w:rsid w:val="001F5FB5"/>
    <w:rsid w:val="001F6148"/>
    <w:rsid w:val="001F7B24"/>
    <w:rsid w:val="002006EA"/>
    <w:rsid w:val="00200D0A"/>
    <w:rsid w:val="0020357D"/>
    <w:rsid w:val="00203979"/>
    <w:rsid w:val="002053A0"/>
    <w:rsid w:val="002156D9"/>
    <w:rsid w:val="00215E17"/>
    <w:rsid w:val="0022084F"/>
    <w:rsid w:val="00221DC2"/>
    <w:rsid w:val="0022212F"/>
    <w:rsid w:val="00224636"/>
    <w:rsid w:val="00224E83"/>
    <w:rsid w:val="002257F2"/>
    <w:rsid w:val="00227C68"/>
    <w:rsid w:val="00230B51"/>
    <w:rsid w:val="0023123B"/>
    <w:rsid w:val="00231FA2"/>
    <w:rsid w:val="002323DE"/>
    <w:rsid w:val="002328C3"/>
    <w:rsid w:val="00233F4F"/>
    <w:rsid w:val="00235914"/>
    <w:rsid w:val="00235EE6"/>
    <w:rsid w:val="00236E66"/>
    <w:rsid w:val="00236FA5"/>
    <w:rsid w:val="0024029D"/>
    <w:rsid w:val="00240555"/>
    <w:rsid w:val="002415AA"/>
    <w:rsid w:val="00243B10"/>
    <w:rsid w:val="00243D62"/>
    <w:rsid w:val="00245E3A"/>
    <w:rsid w:val="002474DC"/>
    <w:rsid w:val="00247811"/>
    <w:rsid w:val="00252C35"/>
    <w:rsid w:val="00253EF0"/>
    <w:rsid w:val="0025456B"/>
    <w:rsid w:val="00254A90"/>
    <w:rsid w:val="002573D5"/>
    <w:rsid w:val="0026056C"/>
    <w:rsid w:val="00261331"/>
    <w:rsid w:val="00261AD7"/>
    <w:rsid w:val="0026246B"/>
    <w:rsid w:val="00262826"/>
    <w:rsid w:val="00263B5D"/>
    <w:rsid w:val="002665D7"/>
    <w:rsid w:val="0026687A"/>
    <w:rsid w:val="00267736"/>
    <w:rsid w:val="00270335"/>
    <w:rsid w:val="002707CA"/>
    <w:rsid w:val="00271504"/>
    <w:rsid w:val="00275D8D"/>
    <w:rsid w:val="00276859"/>
    <w:rsid w:val="002769B6"/>
    <w:rsid w:val="0028045C"/>
    <w:rsid w:val="00280560"/>
    <w:rsid w:val="00280871"/>
    <w:rsid w:val="00282C05"/>
    <w:rsid w:val="00282DB3"/>
    <w:rsid w:val="0028345E"/>
    <w:rsid w:val="00283EE9"/>
    <w:rsid w:val="00284962"/>
    <w:rsid w:val="002906CA"/>
    <w:rsid w:val="00293216"/>
    <w:rsid w:val="00293284"/>
    <w:rsid w:val="002A09A2"/>
    <w:rsid w:val="002A122D"/>
    <w:rsid w:val="002A2E30"/>
    <w:rsid w:val="002A32A2"/>
    <w:rsid w:val="002A41E1"/>
    <w:rsid w:val="002A4919"/>
    <w:rsid w:val="002A4DE0"/>
    <w:rsid w:val="002A548D"/>
    <w:rsid w:val="002A6673"/>
    <w:rsid w:val="002A7F5D"/>
    <w:rsid w:val="002B0469"/>
    <w:rsid w:val="002B0C38"/>
    <w:rsid w:val="002B12C0"/>
    <w:rsid w:val="002B2327"/>
    <w:rsid w:val="002B4270"/>
    <w:rsid w:val="002B5265"/>
    <w:rsid w:val="002B6465"/>
    <w:rsid w:val="002B6574"/>
    <w:rsid w:val="002C3BAA"/>
    <w:rsid w:val="002C3E96"/>
    <w:rsid w:val="002C58B2"/>
    <w:rsid w:val="002D02C8"/>
    <w:rsid w:val="002D04C4"/>
    <w:rsid w:val="002D0BDB"/>
    <w:rsid w:val="002D2164"/>
    <w:rsid w:val="002D392E"/>
    <w:rsid w:val="002D3D97"/>
    <w:rsid w:val="002D46E0"/>
    <w:rsid w:val="002D475E"/>
    <w:rsid w:val="002E1A2F"/>
    <w:rsid w:val="002E1AE8"/>
    <w:rsid w:val="002E2B69"/>
    <w:rsid w:val="002F1651"/>
    <w:rsid w:val="002F28D1"/>
    <w:rsid w:val="002F4B14"/>
    <w:rsid w:val="002F7272"/>
    <w:rsid w:val="002F7D3C"/>
    <w:rsid w:val="00300CCA"/>
    <w:rsid w:val="00300DB5"/>
    <w:rsid w:val="0030132C"/>
    <w:rsid w:val="00301B82"/>
    <w:rsid w:val="00304049"/>
    <w:rsid w:val="00306FC7"/>
    <w:rsid w:val="00307353"/>
    <w:rsid w:val="003103E2"/>
    <w:rsid w:val="0031103F"/>
    <w:rsid w:val="0031258B"/>
    <w:rsid w:val="0031279A"/>
    <w:rsid w:val="00312BD3"/>
    <w:rsid w:val="003131AB"/>
    <w:rsid w:val="00314602"/>
    <w:rsid w:val="00314FC2"/>
    <w:rsid w:val="0031543A"/>
    <w:rsid w:val="00315AD7"/>
    <w:rsid w:val="00316190"/>
    <w:rsid w:val="00316B63"/>
    <w:rsid w:val="003175AB"/>
    <w:rsid w:val="00317A39"/>
    <w:rsid w:val="003217BE"/>
    <w:rsid w:val="00321F68"/>
    <w:rsid w:val="003223F5"/>
    <w:rsid w:val="0032465F"/>
    <w:rsid w:val="00325AA8"/>
    <w:rsid w:val="0033019A"/>
    <w:rsid w:val="0033046A"/>
    <w:rsid w:val="003313FD"/>
    <w:rsid w:val="003319F4"/>
    <w:rsid w:val="00335077"/>
    <w:rsid w:val="003364D3"/>
    <w:rsid w:val="00337C6D"/>
    <w:rsid w:val="00337FD6"/>
    <w:rsid w:val="003429A3"/>
    <w:rsid w:val="00342C06"/>
    <w:rsid w:val="00342E53"/>
    <w:rsid w:val="00343509"/>
    <w:rsid w:val="00343F53"/>
    <w:rsid w:val="00344CBD"/>
    <w:rsid w:val="003465D9"/>
    <w:rsid w:val="00346E4A"/>
    <w:rsid w:val="003472D4"/>
    <w:rsid w:val="00347F42"/>
    <w:rsid w:val="003502A2"/>
    <w:rsid w:val="00350ABD"/>
    <w:rsid w:val="00353827"/>
    <w:rsid w:val="00355EB9"/>
    <w:rsid w:val="0035763C"/>
    <w:rsid w:val="0036015F"/>
    <w:rsid w:val="003603D1"/>
    <w:rsid w:val="00362228"/>
    <w:rsid w:val="00363E79"/>
    <w:rsid w:val="0036421F"/>
    <w:rsid w:val="00364AAD"/>
    <w:rsid w:val="00364F69"/>
    <w:rsid w:val="00366A73"/>
    <w:rsid w:val="003676F4"/>
    <w:rsid w:val="003724A2"/>
    <w:rsid w:val="0037271F"/>
    <w:rsid w:val="00372FC9"/>
    <w:rsid w:val="003743D6"/>
    <w:rsid w:val="00375E76"/>
    <w:rsid w:val="003768C2"/>
    <w:rsid w:val="003777EB"/>
    <w:rsid w:val="003807DC"/>
    <w:rsid w:val="00380955"/>
    <w:rsid w:val="00381821"/>
    <w:rsid w:val="00383002"/>
    <w:rsid w:val="00383AE5"/>
    <w:rsid w:val="00387404"/>
    <w:rsid w:val="0039007A"/>
    <w:rsid w:val="003903C0"/>
    <w:rsid w:val="00391013"/>
    <w:rsid w:val="00391AB6"/>
    <w:rsid w:val="00392833"/>
    <w:rsid w:val="00392CF9"/>
    <w:rsid w:val="003939D2"/>
    <w:rsid w:val="00393DD9"/>
    <w:rsid w:val="00394C6F"/>
    <w:rsid w:val="0039581A"/>
    <w:rsid w:val="00397B85"/>
    <w:rsid w:val="003A0093"/>
    <w:rsid w:val="003A0DC7"/>
    <w:rsid w:val="003A11B0"/>
    <w:rsid w:val="003A12BF"/>
    <w:rsid w:val="003A2151"/>
    <w:rsid w:val="003A6299"/>
    <w:rsid w:val="003B1D42"/>
    <w:rsid w:val="003B3627"/>
    <w:rsid w:val="003B4BBC"/>
    <w:rsid w:val="003B5A72"/>
    <w:rsid w:val="003C1B0C"/>
    <w:rsid w:val="003C1D1B"/>
    <w:rsid w:val="003C215D"/>
    <w:rsid w:val="003C2954"/>
    <w:rsid w:val="003C2DBC"/>
    <w:rsid w:val="003C37A5"/>
    <w:rsid w:val="003D0211"/>
    <w:rsid w:val="003D1BCD"/>
    <w:rsid w:val="003D3B1D"/>
    <w:rsid w:val="003D537A"/>
    <w:rsid w:val="003D5DBE"/>
    <w:rsid w:val="003E06F1"/>
    <w:rsid w:val="003E16CF"/>
    <w:rsid w:val="003E17BB"/>
    <w:rsid w:val="003E525C"/>
    <w:rsid w:val="003E5685"/>
    <w:rsid w:val="003E79CB"/>
    <w:rsid w:val="003E79F5"/>
    <w:rsid w:val="003F0331"/>
    <w:rsid w:val="003F1013"/>
    <w:rsid w:val="003F361B"/>
    <w:rsid w:val="003F47FB"/>
    <w:rsid w:val="003F7398"/>
    <w:rsid w:val="003F7F59"/>
    <w:rsid w:val="00400014"/>
    <w:rsid w:val="00401AE6"/>
    <w:rsid w:val="0040413F"/>
    <w:rsid w:val="00404243"/>
    <w:rsid w:val="00404841"/>
    <w:rsid w:val="00404C51"/>
    <w:rsid w:val="00405CA4"/>
    <w:rsid w:val="00406760"/>
    <w:rsid w:val="00406BB2"/>
    <w:rsid w:val="0041065C"/>
    <w:rsid w:val="00410E70"/>
    <w:rsid w:val="004110C6"/>
    <w:rsid w:val="00411701"/>
    <w:rsid w:val="00412059"/>
    <w:rsid w:val="004134E0"/>
    <w:rsid w:val="00413984"/>
    <w:rsid w:val="0041440F"/>
    <w:rsid w:val="0041470C"/>
    <w:rsid w:val="00415C14"/>
    <w:rsid w:val="00416F6F"/>
    <w:rsid w:val="00420C92"/>
    <w:rsid w:val="00421EF6"/>
    <w:rsid w:val="004223B1"/>
    <w:rsid w:val="0042428C"/>
    <w:rsid w:val="00424787"/>
    <w:rsid w:val="00424E87"/>
    <w:rsid w:val="0043000F"/>
    <w:rsid w:val="0043239A"/>
    <w:rsid w:val="004326B8"/>
    <w:rsid w:val="004339B7"/>
    <w:rsid w:val="00434E76"/>
    <w:rsid w:val="00435AAC"/>
    <w:rsid w:val="004367F0"/>
    <w:rsid w:val="00437FDD"/>
    <w:rsid w:val="00441E79"/>
    <w:rsid w:val="004434FD"/>
    <w:rsid w:val="00443EC5"/>
    <w:rsid w:val="0044482A"/>
    <w:rsid w:val="004473C7"/>
    <w:rsid w:val="00450037"/>
    <w:rsid w:val="0045079D"/>
    <w:rsid w:val="00452694"/>
    <w:rsid w:val="00453067"/>
    <w:rsid w:val="00453070"/>
    <w:rsid w:val="00453C1B"/>
    <w:rsid w:val="00454C5E"/>
    <w:rsid w:val="004563A4"/>
    <w:rsid w:val="00456BCC"/>
    <w:rsid w:val="00457B60"/>
    <w:rsid w:val="00460056"/>
    <w:rsid w:val="00460392"/>
    <w:rsid w:val="00460734"/>
    <w:rsid w:val="00461057"/>
    <w:rsid w:val="0046116C"/>
    <w:rsid w:val="00462162"/>
    <w:rsid w:val="004630F4"/>
    <w:rsid w:val="00463134"/>
    <w:rsid w:val="00463691"/>
    <w:rsid w:val="00465B04"/>
    <w:rsid w:val="00465E51"/>
    <w:rsid w:val="00467001"/>
    <w:rsid w:val="00467529"/>
    <w:rsid w:val="0046761A"/>
    <w:rsid w:val="004708A0"/>
    <w:rsid w:val="00471529"/>
    <w:rsid w:val="00472A6C"/>
    <w:rsid w:val="00474BC2"/>
    <w:rsid w:val="00475A67"/>
    <w:rsid w:val="00477CA5"/>
    <w:rsid w:val="00483A20"/>
    <w:rsid w:val="00483A58"/>
    <w:rsid w:val="00484DE5"/>
    <w:rsid w:val="004855BC"/>
    <w:rsid w:val="00486E48"/>
    <w:rsid w:val="00487EBD"/>
    <w:rsid w:val="004901C0"/>
    <w:rsid w:val="00490246"/>
    <w:rsid w:val="0049111C"/>
    <w:rsid w:val="00491D7D"/>
    <w:rsid w:val="00493AF7"/>
    <w:rsid w:val="00495F26"/>
    <w:rsid w:val="004961B2"/>
    <w:rsid w:val="00496C3C"/>
    <w:rsid w:val="004A1957"/>
    <w:rsid w:val="004A1A62"/>
    <w:rsid w:val="004A32C6"/>
    <w:rsid w:val="004A5050"/>
    <w:rsid w:val="004A5F71"/>
    <w:rsid w:val="004A7A24"/>
    <w:rsid w:val="004B1393"/>
    <w:rsid w:val="004B1FE3"/>
    <w:rsid w:val="004B2599"/>
    <w:rsid w:val="004B2C74"/>
    <w:rsid w:val="004B532D"/>
    <w:rsid w:val="004B62D5"/>
    <w:rsid w:val="004B77A6"/>
    <w:rsid w:val="004C06EC"/>
    <w:rsid w:val="004C2E64"/>
    <w:rsid w:val="004C409C"/>
    <w:rsid w:val="004C44F9"/>
    <w:rsid w:val="004C71D8"/>
    <w:rsid w:val="004C7C20"/>
    <w:rsid w:val="004D1C31"/>
    <w:rsid w:val="004D2741"/>
    <w:rsid w:val="004D4357"/>
    <w:rsid w:val="004D5B24"/>
    <w:rsid w:val="004D702D"/>
    <w:rsid w:val="004D7F17"/>
    <w:rsid w:val="004E2297"/>
    <w:rsid w:val="004E22CF"/>
    <w:rsid w:val="004E2560"/>
    <w:rsid w:val="004E5BC2"/>
    <w:rsid w:val="004E65DB"/>
    <w:rsid w:val="004E68D3"/>
    <w:rsid w:val="004E6F77"/>
    <w:rsid w:val="004E78B6"/>
    <w:rsid w:val="004E7F37"/>
    <w:rsid w:val="004F244C"/>
    <w:rsid w:val="004F3618"/>
    <w:rsid w:val="004F4065"/>
    <w:rsid w:val="004F532D"/>
    <w:rsid w:val="00500E76"/>
    <w:rsid w:val="005012CF"/>
    <w:rsid w:val="00502B86"/>
    <w:rsid w:val="00502C76"/>
    <w:rsid w:val="00503253"/>
    <w:rsid w:val="0050402D"/>
    <w:rsid w:val="00505DB5"/>
    <w:rsid w:val="00506485"/>
    <w:rsid w:val="005064B7"/>
    <w:rsid w:val="00506BEE"/>
    <w:rsid w:val="00507AE1"/>
    <w:rsid w:val="00510741"/>
    <w:rsid w:val="00510B4F"/>
    <w:rsid w:val="00511502"/>
    <w:rsid w:val="0051308E"/>
    <w:rsid w:val="00513B46"/>
    <w:rsid w:val="00515527"/>
    <w:rsid w:val="005162D8"/>
    <w:rsid w:val="005169F7"/>
    <w:rsid w:val="005176E8"/>
    <w:rsid w:val="00517C0D"/>
    <w:rsid w:val="0052113B"/>
    <w:rsid w:val="00521EA6"/>
    <w:rsid w:val="0052228B"/>
    <w:rsid w:val="00522555"/>
    <w:rsid w:val="0052321D"/>
    <w:rsid w:val="00523339"/>
    <w:rsid w:val="0052361D"/>
    <w:rsid w:val="00525153"/>
    <w:rsid w:val="00526CAE"/>
    <w:rsid w:val="00526F70"/>
    <w:rsid w:val="00527D1D"/>
    <w:rsid w:val="00530275"/>
    <w:rsid w:val="00530741"/>
    <w:rsid w:val="005316C1"/>
    <w:rsid w:val="005323ED"/>
    <w:rsid w:val="00533799"/>
    <w:rsid w:val="00534A25"/>
    <w:rsid w:val="00536F2A"/>
    <w:rsid w:val="005375BE"/>
    <w:rsid w:val="00541E78"/>
    <w:rsid w:val="00542C4F"/>
    <w:rsid w:val="00542CB8"/>
    <w:rsid w:val="00542EDC"/>
    <w:rsid w:val="00545423"/>
    <w:rsid w:val="0054562C"/>
    <w:rsid w:val="00545C71"/>
    <w:rsid w:val="005463C0"/>
    <w:rsid w:val="00546A5C"/>
    <w:rsid w:val="0055203F"/>
    <w:rsid w:val="00552549"/>
    <w:rsid w:val="00555A63"/>
    <w:rsid w:val="00556156"/>
    <w:rsid w:val="005604B8"/>
    <w:rsid w:val="005617B6"/>
    <w:rsid w:val="005664D0"/>
    <w:rsid w:val="00573C94"/>
    <w:rsid w:val="00574DB7"/>
    <w:rsid w:val="0057582F"/>
    <w:rsid w:val="00575AC9"/>
    <w:rsid w:val="00580DA4"/>
    <w:rsid w:val="00581122"/>
    <w:rsid w:val="00583ECD"/>
    <w:rsid w:val="00584282"/>
    <w:rsid w:val="00585144"/>
    <w:rsid w:val="00586D22"/>
    <w:rsid w:val="005900A3"/>
    <w:rsid w:val="005907CF"/>
    <w:rsid w:val="0059099C"/>
    <w:rsid w:val="00590CDF"/>
    <w:rsid w:val="00592967"/>
    <w:rsid w:val="00592970"/>
    <w:rsid w:val="0059370B"/>
    <w:rsid w:val="005953D2"/>
    <w:rsid w:val="0059552B"/>
    <w:rsid w:val="00595736"/>
    <w:rsid w:val="0059586F"/>
    <w:rsid w:val="00595889"/>
    <w:rsid w:val="00595E62"/>
    <w:rsid w:val="005975AA"/>
    <w:rsid w:val="005A0105"/>
    <w:rsid w:val="005A1E53"/>
    <w:rsid w:val="005A39E8"/>
    <w:rsid w:val="005A557B"/>
    <w:rsid w:val="005A55EC"/>
    <w:rsid w:val="005A6554"/>
    <w:rsid w:val="005B3BC1"/>
    <w:rsid w:val="005B433A"/>
    <w:rsid w:val="005B6C5C"/>
    <w:rsid w:val="005B78AB"/>
    <w:rsid w:val="005C128C"/>
    <w:rsid w:val="005C24C7"/>
    <w:rsid w:val="005C69EB"/>
    <w:rsid w:val="005D1B71"/>
    <w:rsid w:val="005D1BE7"/>
    <w:rsid w:val="005D1C1B"/>
    <w:rsid w:val="005D2DFD"/>
    <w:rsid w:val="005D3A72"/>
    <w:rsid w:val="005D3ACB"/>
    <w:rsid w:val="005D6E30"/>
    <w:rsid w:val="005D7498"/>
    <w:rsid w:val="005E1681"/>
    <w:rsid w:val="005E1808"/>
    <w:rsid w:val="005E35AB"/>
    <w:rsid w:val="005E59D8"/>
    <w:rsid w:val="005E76C1"/>
    <w:rsid w:val="005E7FDF"/>
    <w:rsid w:val="005F1AD5"/>
    <w:rsid w:val="005F29C9"/>
    <w:rsid w:val="005F32C6"/>
    <w:rsid w:val="005F3D72"/>
    <w:rsid w:val="005F3E75"/>
    <w:rsid w:val="005F620F"/>
    <w:rsid w:val="005F796E"/>
    <w:rsid w:val="006037A4"/>
    <w:rsid w:val="00604714"/>
    <w:rsid w:val="00606DC0"/>
    <w:rsid w:val="00606FE3"/>
    <w:rsid w:val="006073C6"/>
    <w:rsid w:val="00607D11"/>
    <w:rsid w:val="00612DE0"/>
    <w:rsid w:val="00613783"/>
    <w:rsid w:val="00613ECA"/>
    <w:rsid w:val="00614E82"/>
    <w:rsid w:val="00615EC8"/>
    <w:rsid w:val="00616EBA"/>
    <w:rsid w:val="006173B5"/>
    <w:rsid w:val="00620511"/>
    <w:rsid w:val="006207A9"/>
    <w:rsid w:val="0062149B"/>
    <w:rsid w:val="0062310E"/>
    <w:rsid w:val="00623AE0"/>
    <w:rsid w:val="006255F4"/>
    <w:rsid w:val="00626B43"/>
    <w:rsid w:val="00627783"/>
    <w:rsid w:val="00631F8F"/>
    <w:rsid w:val="006323DA"/>
    <w:rsid w:val="00632B13"/>
    <w:rsid w:val="00632C08"/>
    <w:rsid w:val="006360F9"/>
    <w:rsid w:val="006404C6"/>
    <w:rsid w:val="006409D6"/>
    <w:rsid w:val="00641566"/>
    <w:rsid w:val="00641760"/>
    <w:rsid w:val="0064344A"/>
    <w:rsid w:val="006447FA"/>
    <w:rsid w:val="006500CC"/>
    <w:rsid w:val="0065023E"/>
    <w:rsid w:val="00650553"/>
    <w:rsid w:val="006514EC"/>
    <w:rsid w:val="00651799"/>
    <w:rsid w:val="00651C2D"/>
    <w:rsid w:val="00651C48"/>
    <w:rsid w:val="00652556"/>
    <w:rsid w:val="006531A9"/>
    <w:rsid w:val="006535B5"/>
    <w:rsid w:val="00653C6C"/>
    <w:rsid w:val="00653D04"/>
    <w:rsid w:val="00657683"/>
    <w:rsid w:val="00660930"/>
    <w:rsid w:val="00662170"/>
    <w:rsid w:val="00662C2B"/>
    <w:rsid w:val="00663696"/>
    <w:rsid w:val="00665A3D"/>
    <w:rsid w:val="00665F0B"/>
    <w:rsid w:val="00666486"/>
    <w:rsid w:val="00667974"/>
    <w:rsid w:val="0067074A"/>
    <w:rsid w:val="006711B9"/>
    <w:rsid w:val="00671DDA"/>
    <w:rsid w:val="00672994"/>
    <w:rsid w:val="00673BA3"/>
    <w:rsid w:val="00674236"/>
    <w:rsid w:val="00675664"/>
    <w:rsid w:val="0067568C"/>
    <w:rsid w:val="0067634A"/>
    <w:rsid w:val="00676A8D"/>
    <w:rsid w:val="00676D33"/>
    <w:rsid w:val="00677444"/>
    <w:rsid w:val="00685DB0"/>
    <w:rsid w:val="006902F1"/>
    <w:rsid w:val="00690B00"/>
    <w:rsid w:val="00690F22"/>
    <w:rsid w:val="00690FC5"/>
    <w:rsid w:val="00692B6C"/>
    <w:rsid w:val="00693CBF"/>
    <w:rsid w:val="00695CFF"/>
    <w:rsid w:val="00696098"/>
    <w:rsid w:val="006A07B7"/>
    <w:rsid w:val="006A17E4"/>
    <w:rsid w:val="006A25FD"/>
    <w:rsid w:val="006A3A68"/>
    <w:rsid w:val="006A4383"/>
    <w:rsid w:val="006A50EF"/>
    <w:rsid w:val="006A5D95"/>
    <w:rsid w:val="006A74BC"/>
    <w:rsid w:val="006A75F2"/>
    <w:rsid w:val="006A7A8A"/>
    <w:rsid w:val="006B0606"/>
    <w:rsid w:val="006B090D"/>
    <w:rsid w:val="006B2E52"/>
    <w:rsid w:val="006B67DC"/>
    <w:rsid w:val="006C2CE5"/>
    <w:rsid w:val="006C3657"/>
    <w:rsid w:val="006C4E5F"/>
    <w:rsid w:val="006C6272"/>
    <w:rsid w:val="006C62D5"/>
    <w:rsid w:val="006C7CCC"/>
    <w:rsid w:val="006D11F4"/>
    <w:rsid w:val="006D1BDB"/>
    <w:rsid w:val="006D2122"/>
    <w:rsid w:val="006D355E"/>
    <w:rsid w:val="006D3CB7"/>
    <w:rsid w:val="006D4180"/>
    <w:rsid w:val="006D7338"/>
    <w:rsid w:val="006D75AB"/>
    <w:rsid w:val="006E0274"/>
    <w:rsid w:val="006E2E56"/>
    <w:rsid w:val="006E64CF"/>
    <w:rsid w:val="006E776E"/>
    <w:rsid w:val="006F15A8"/>
    <w:rsid w:val="006F1AB3"/>
    <w:rsid w:val="006F2164"/>
    <w:rsid w:val="006F402B"/>
    <w:rsid w:val="006F4F46"/>
    <w:rsid w:val="006F5035"/>
    <w:rsid w:val="00700C26"/>
    <w:rsid w:val="00702B0B"/>
    <w:rsid w:val="007044D9"/>
    <w:rsid w:val="00707140"/>
    <w:rsid w:val="007114CF"/>
    <w:rsid w:val="00711D21"/>
    <w:rsid w:val="007126F1"/>
    <w:rsid w:val="00712721"/>
    <w:rsid w:val="00714938"/>
    <w:rsid w:val="0071779B"/>
    <w:rsid w:val="007203AD"/>
    <w:rsid w:val="0072238B"/>
    <w:rsid w:val="00722E40"/>
    <w:rsid w:val="007231BA"/>
    <w:rsid w:val="00723704"/>
    <w:rsid w:val="00727C0C"/>
    <w:rsid w:val="007315AF"/>
    <w:rsid w:val="00734E19"/>
    <w:rsid w:val="007368CC"/>
    <w:rsid w:val="00736AC5"/>
    <w:rsid w:val="00745011"/>
    <w:rsid w:val="00745C8A"/>
    <w:rsid w:val="00745E54"/>
    <w:rsid w:val="00746732"/>
    <w:rsid w:val="00746A6E"/>
    <w:rsid w:val="00747AA6"/>
    <w:rsid w:val="00750DE0"/>
    <w:rsid w:val="00751A5A"/>
    <w:rsid w:val="00752081"/>
    <w:rsid w:val="00752C6B"/>
    <w:rsid w:val="00752F7E"/>
    <w:rsid w:val="00753893"/>
    <w:rsid w:val="00755059"/>
    <w:rsid w:val="007553B8"/>
    <w:rsid w:val="00760316"/>
    <w:rsid w:val="00763155"/>
    <w:rsid w:val="00763889"/>
    <w:rsid w:val="00765CB5"/>
    <w:rsid w:val="007666D4"/>
    <w:rsid w:val="007677BA"/>
    <w:rsid w:val="00767F7A"/>
    <w:rsid w:val="007705D7"/>
    <w:rsid w:val="00770D55"/>
    <w:rsid w:val="00770FC0"/>
    <w:rsid w:val="00771B13"/>
    <w:rsid w:val="00773EF5"/>
    <w:rsid w:val="00774ED3"/>
    <w:rsid w:val="00775756"/>
    <w:rsid w:val="00781BA6"/>
    <w:rsid w:val="007838B7"/>
    <w:rsid w:val="0078487F"/>
    <w:rsid w:val="00785049"/>
    <w:rsid w:val="00790277"/>
    <w:rsid w:val="00790482"/>
    <w:rsid w:val="00791A3B"/>
    <w:rsid w:val="00791CB4"/>
    <w:rsid w:val="0079236F"/>
    <w:rsid w:val="00792B40"/>
    <w:rsid w:val="0079419D"/>
    <w:rsid w:val="00795219"/>
    <w:rsid w:val="00795408"/>
    <w:rsid w:val="007955E1"/>
    <w:rsid w:val="00795F34"/>
    <w:rsid w:val="00796491"/>
    <w:rsid w:val="00796D54"/>
    <w:rsid w:val="00797B43"/>
    <w:rsid w:val="007A04FD"/>
    <w:rsid w:val="007A0A61"/>
    <w:rsid w:val="007A25CB"/>
    <w:rsid w:val="007A2FAB"/>
    <w:rsid w:val="007A68EE"/>
    <w:rsid w:val="007A690D"/>
    <w:rsid w:val="007A6E04"/>
    <w:rsid w:val="007B18C7"/>
    <w:rsid w:val="007B3C15"/>
    <w:rsid w:val="007B64C6"/>
    <w:rsid w:val="007B759C"/>
    <w:rsid w:val="007C065C"/>
    <w:rsid w:val="007C08EF"/>
    <w:rsid w:val="007C1CE2"/>
    <w:rsid w:val="007C2648"/>
    <w:rsid w:val="007C26EB"/>
    <w:rsid w:val="007C373E"/>
    <w:rsid w:val="007C406D"/>
    <w:rsid w:val="007C4B3A"/>
    <w:rsid w:val="007C54B9"/>
    <w:rsid w:val="007C55A2"/>
    <w:rsid w:val="007C60C8"/>
    <w:rsid w:val="007C687F"/>
    <w:rsid w:val="007C6C59"/>
    <w:rsid w:val="007C7C12"/>
    <w:rsid w:val="007D1CCE"/>
    <w:rsid w:val="007D57D5"/>
    <w:rsid w:val="007D6F8B"/>
    <w:rsid w:val="007E0832"/>
    <w:rsid w:val="007E0C16"/>
    <w:rsid w:val="007E1944"/>
    <w:rsid w:val="007E2DF1"/>
    <w:rsid w:val="007E38A5"/>
    <w:rsid w:val="007E3902"/>
    <w:rsid w:val="007E3E98"/>
    <w:rsid w:val="007F1CD1"/>
    <w:rsid w:val="007F3073"/>
    <w:rsid w:val="007F517E"/>
    <w:rsid w:val="007F621A"/>
    <w:rsid w:val="007F677C"/>
    <w:rsid w:val="007F6B1B"/>
    <w:rsid w:val="007F6D8A"/>
    <w:rsid w:val="008035B7"/>
    <w:rsid w:val="008055EC"/>
    <w:rsid w:val="0080577C"/>
    <w:rsid w:val="00806091"/>
    <w:rsid w:val="00806251"/>
    <w:rsid w:val="00807A01"/>
    <w:rsid w:val="008115C6"/>
    <w:rsid w:val="00816C30"/>
    <w:rsid w:val="00817C68"/>
    <w:rsid w:val="00820F20"/>
    <w:rsid w:val="0082106E"/>
    <w:rsid w:val="00824160"/>
    <w:rsid w:val="008253AF"/>
    <w:rsid w:val="00825754"/>
    <w:rsid w:val="00825961"/>
    <w:rsid w:val="00825CC2"/>
    <w:rsid w:val="00827101"/>
    <w:rsid w:val="008306ED"/>
    <w:rsid w:val="00831437"/>
    <w:rsid w:val="00832FF5"/>
    <w:rsid w:val="00833320"/>
    <w:rsid w:val="00835528"/>
    <w:rsid w:val="00837078"/>
    <w:rsid w:val="00837D07"/>
    <w:rsid w:val="00840CAD"/>
    <w:rsid w:val="0084320D"/>
    <w:rsid w:val="00844053"/>
    <w:rsid w:val="00844B76"/>
    <w:rsid w:val="00844C2D"/>
    <w:rsid w:val="0084510B"/>
    <w:rsid w:val="008471E1"/>
    <w:rsid w:val="00850A78"/>
    <w:rsid w:val="008547A5"/>
    <w:rsid w:val="00854E79"/>
    <w:rsid w:val="00855C5C"/>
    <w:rsid w:val="00861654"/>
    <w:rsid w:val="008616E3"/>
    <w:rsid w:val="00863E0D"/>
    <w:rsid w:val="00864F8C"/>
    <w:rsid w:val="00865A3D"/>
    <w:rsid w:val="00866CF7"/>
    <w:rsid w:val="00866D1E"/>
    <w:rsid w:val="00866DD3"/>
    <w:rsid w:val="0087011D"/>
    <w:rsid w:val="00870C36"/>
    <w:rsid w:val="00871166"/>
    <w:rsid w:val="00871635"/>
    <w:rsid w:val="00874317"/>
    <w:rsid w:val="00874ED5"/>
    <w:rsid w:val="0087648C"/>
    <w:rsid w:val="00880115"/>
    <w:rsid w:val="00881F97"/>
    <w:rsid w:val="00882099"/>
    <w:rsid w:val="00882416"/>
    <w:rsid w:val="00882C50"/>
    <w:rsid w:val="0088329D"/>
    <w:rsid w:val="00883741"/>
    <w:rsid w:val="00884429"/>
    <w:rsid w:val="008852DD"/>
    <w:rsid w:val="00885346"/>
    <w:rsid w:val="008861C8"/>
    <w:rsid w:val="00887E80"/>
    <w:rsid w:val="00890500"/>
    <w:rsid w:val="00890B33"/>
    <w:rsid w:val="00890C44"/>
    <w:rsid w:val="0089226C"/>
    <w:rsid w:val="008928B7"/>
    <w:rsid w:val="00893AB1"/>
    <w:rsid w:val="00895F4F"/>
    <w:rsid w:val="00896222"/>
    <w:rsid w:val="00896453"/>
    <w:rsid w:val="008A0860"/>
    <w:rsid w:val="008A0E6F"/>
    <w:rsid w:val="008A258A"/>
    <w:rsid w:val="008A2C37"/>
    <w:rsid w:val="008A62AE"/>
    <w:rsid w:val="008A6AA9"/>
    <w:rsid w:val="008B1463"/>
    <w:rsid w:val="008B18B9"/>
    <w:rsid w:val="008B1A29"/>
    <w:rsid w:val="008B2997"/>
    <w:rsid w:val="008B299F"/>
    <w:rsid w:val="008B2BBE"/>
    <w:rsid w:val="008B2CBB"/>
    <w:rsid w:val="008B2F1A"/>
    <w:rsid w:val="008B3B6C"/>
    <w:rsid w:val="008B4404"/>
    <w:rsid w:val="008B47B8"/>
    <w:rsid w:val="008B4A0B"/>
    <w:rsid w:val="008B4D96"/>
    <w:rsid w:val="008B65B9"/>
    <w:rsid w:val="008C09CE"/>
    <w:rsid w:val="008C3AF0"/>
    <w:rsid w:val="008C421D"/>
    <w:rsid w:val="008C6990"/>
    <w:rsid w:val="008C7525"/>
    <w:rsid w:val="008D0718"/>
    <w:rsid w:val="008D0E0B"/>
    <w:rsid w:val="008D366D"/>
    <w:rsid w:val="008D436E"/>
    <w:rsid w:val="008D4CED"/>
    <w:rsid w:val="008D556C"/>
    <w:rsid w:val="008D6B6F"/>
    <w:rsid w:val="008D7C7C"/>
    <w:rsid w:val="008E0296"/>
    <w:rsid w:val="008E085A"/>
    <w:rsid w:val="008E3E7D"/>
    <w:rsid w:val="008F11F6"/>
    <w:rsid w:val="008F122D"/>
    <w:rsid w:val="008F5573"/>
    <w:rsid w:val="008F78B2"/>
    <w:rsid w:val="00900E62"/>
    <w:rsid w:val="00902C07"/>
    <w:rsid w:val="00904BC1"/>
    <w:rsid w:val="009057E8"/>
    <w:rsid w:val="00905F31"/>
    <w:rsid w:val="009061D1"/>
    <w:rsid w:val="0090729C"/>
    <w:rsid w:val="009072D0"/>
    <w:rsid w:val="00907813"/>
    <w:rsid w:val="00907C80"/>
    <w:rsid w:val="009107E7"/>
    <w:rsid w:val="00911210"/>
    <w:rsid w:val="0091324E"/>
    <w:rsid w:val="009137C8"/>
    <w:rsid w:val="009138F6"/>
    <w:rsid w:val="00913D5F"/>
    <w:rsid w:val="00914702"/>
    <w:rsid w:val="0091799F"/>
    <w:rsid w:val="0092077C"/>
    <w:rsid w:val="00922911"/>
    <w:rsid w:val="00925C60"/>
    <w:rsid w:val="009265DA"/>
    <w:rsid w:val="00927527"/>
    <w:rsid w:val="009308CB"/>
    <w:rsid w:val="00932F71"/>
    <w:rsid w:val="00933759"/>
    <w:rsid w:val="0093431D"/>
    <w:rsid w:val="009345F1"/>
    <w:rsid w:val="00936C6D"/>
    <w:rsid w:val="00937273"/>
    <w:rsid w:val="0093749E"/>
    <w:rsid w:val="00937A2B"/>
    <w:rsid w:val="009401D2"/>
    <w:rsid w:val="00940299"/>
    <w:rsid w:val="0094320C"/>
    <w:rsid w:val="00943BEF"/>
    <w:rsid w:val="009449BE"/>
    <w:rsid w:val="00944B78"/>
    <w:rsid w:val="0095019E"/>
    <w:rsid w:val="00950B82"/>
    <w:rsid w:val="00951466"/>
    <w:rsid w:val="009525D1"/>
    <w:rsid w:val="0095364B"/>
    <w:rsid w:val="00955558"/>
    <w:rsid w:val="0096018B"/>
    <w:rsid w:val="009609AA"/>
    <w:rsid w:val="00961072"/>
    <w:rsid w:val="009616BB"/>
    <w:rsid w:val="009621E9"/>
    <w:rsid w:val="0096459D"/>
    <w:rsid w:val="00965B24"/>
    <w:rsid w:val="00971D2D"/>
    <w:rsid w:val="009720DE"/>
    <w:rsid w:val="00974E60"/>
    <w:rsid w:val="00975DF4"/>
    <w:rsid w:val="00976D69"/>
    <w:rsid w:val="0097747E"/>
    <w:rsid w:val="009776FA"/>
    <w:rsid w:val="00981798"/>
    <w:rsid w:val="00981E1D"/>
    <w:rsid w:val="00985077"/>
    <w:rsid w:val="00986206"/>
    <w:rsid w:val="009865D0"/>
    <w:rsid w:val="00986843"/>
    <w:rsid w:val="00990A91"/>
    <w:rsid w:val="00993141"/>
    <w:rsid w:val="00993FE2"/>
    <w:rsid w:val="00996BB5"/>
    <w:rsid w:val="0099716A"/>
    <w:rsid w:val="009A08D8"/>
    <w:rsid w:val="009A285F"/>
    <w:rsid w:val="009A3133"/>
    <w:rsid w:val="009A4B9E"/>
    <w:rsid w:val="009A5848"/>
    <w:rsid w:val="009A5BCD"/>
    <w:rsid w:val="009A65BD"/>
    <w:rsid w:val="009A6EA3"/>
    <w:rsid w:val="009A7994"/>
    <w:rsid w:val="009B22AA"/>
    <w:rsid w:val="009B3763"/>
    <w:rsid w:val="009B3C1E"/>
    <w:rsid w:val="009B438D"/>
    <w:rsid w:val="009B478B"/>
    <w:rsid w:val="009B56E0"/>
    <w:rsid w:val="009B7F7F"/>
    <w:rsid w:val="009C0D64"/>
    <w:rsid w:val="009C1041"/>
    <w:rsid w:val="009C5576"/>
    <w:rsid w:val="009D01F5"/>
    <w:rsid w:val="009D205E"/>
    <w:rsid w:val="009D334A"/>
    <w:rsid w:val="009D3CF6"/>
    <w:rsid w:val="009D556C"/>
    <w:rsid w:val="009E0C1A"/>
    <w:rsid w:val="009E1757"/>
    <w:rsid w:val="009E176D"/>
    <w:rsid w:val="009E295B"/>
    <w:rsid w:val="009E389A"/>
    <w:rsid w:val="009E4AF5"/>
    <w:rsid w:val="009E542D"/>
    <w:rsid w:val="009E750F"/>
    <w:rsid w:val="009E7719"/>
    <w:rsid w:val="009E7C53"/>
    <w:rsid w:val="009F0CE1"/>
    <w:rsid w:val="009F1548"/>
    <w:rsid w:val="009F1717"/>
    <w:rsid w:val="009F1DA9"/>
    <w:rsid w:val="009F23E0"/>
    <w:rsid w:val="009F6A33"/>
    <w:rsid w:val="009F73D1"/>
    <w:rsid w:val="00A021BF"/>
    <w:rsid w:val="00A02AF7"/>
    <w:rsid w:val="00A03215"/>
    <w:rsid w:val="00A036E9"/>
    <w:rsid w:val="00A04945"/>
    <w:rsid w:val="00A04A36"/>
    <w:rsid w:val="00A04D96"/>
    <w:rsid w:val="00A057F0"/>
    <w:rsid w:val="00A0629B"/>
    <w:rsid w:val="00A06CF4"/>
    <w:rsid w:val="00A07237"/>
    <w:rsid w:val="00A10F3C"/>
    <w:rsid w:val="00A127EC"/>
    <w:rsid w:val="00A13136"/>
    <w:rsid w:val="00A13295"/>
    <w:rsid w:val="00A137F8"/>
    <w:rsid w:val="00A13CA1"/>
    <w:rsid w:val="00A140DB"/>
    <w:rsid w:val="00A16A5E"/>
    <w:rsid w:val="00A16F8B"/>
    <w:rsid w:val="00A22E93"/>
    <w:rsid w:val="00A23C1E"/>
    <w:rsid w:val="00A276B5"/>
    <w:rsid w:val="00A278E3"/>
    <w:rsid w:val="00A27F45"/>
    <w:rsid w:val="00A3084A"/>
    <w:rsid w:val="00A30BE8"/>
    <w:rsid w:val="00A31DA2"/>
    <w:rsid w:val="00A33ABB"/>
    <w:rsid w:val="00A343BA"/>
    <w:rsid w:val="00A34772"/>
    <w:rsid w:val="00A35A7F"/>
    <w:rsid w:val="00A401E2"/>
    <w:rsid w:val="00A42DF0"/>
    <w:rsid w:val="00A434D7"/>
    <w:rsid w:val="00A444F6"/>
    <w:rsid w:val="00A44792"/>
    <w:rsid w:val="00A47D17"/>
    <w:rsid w:val="00A51CB6"/>
    <w:rsid w:val="00A5331F"/>
    <w:rsid w:val="00A542A7"/>
    <w:rsid w:val="00A54BD5"/>
    <w:rsid w:val="00A55BFF"/>
    <w:rsid w:val="00A57F1C"/>
    <w:rsid w:val="00A60480"/>
    <w:rsid w:val="00A60953"/>
    <w:rsid w:val="00A61174"/>
    <w:rsid w:val="00A62576"/>
    <w:rsid w:val="00A62FBB"/>
    <w:rsid w:val="00A6375B"/>
    <w:rsid w:val="00A64B1A"/>
    <w:rsid w:val="00A650EF"/>
    <w:rsid w:val="00A65D6E"/>
    <w:rsid w:val="00A664D9"/>
    <w:rsid w:val="00A664F5"/>
    <w:rsid w:val="00A66C05"/>
    <w:rsid w:val="00A66E44"/>
    <w:rsid w:val="00A67315"/>
    <w:rsid w:val="00A676CD"/>
    <w:rsid w:val="00A67874"/>
    <w:rsid w:val="00A70130"/>
    <w:rsid w:val="00A71735"/>
    <w:rsid w:val="00A71FF0"/>
    <w:rsid w:val="00A73D97"/>
    <w:rsid w:val="00A7487F"/>
    <w:rsid w:val="00A7592E"/>
    <w:rsid w:val="00A77218"/>
    <w:rsid w:val="00A77B29"/>
    <w:rsid w:val="00A803CE"/>
    <w:rsid w:val="00A80FFD"/>
    <w:rsid w:val="00A8259D"/>
    <w:rsid w:val="00A82D02"/>
    <w:rsid w:val="00A83DBA"/>
    <w:rsid w:val="00A84511"/>
    <w:rsid w:val="00A85AD2"/>
    <w:rsid w:val="00A85B7E"/>
    <w:rsid w:val="00A86BC6"/>
    <w:rsid w:val="00A90D1B"/>
    <w:rsid w:val="00A913FA"/>
    <w:rsid w:val="00A915CB"/>
    <w:rsid w:val="00A9189C"/>
    <w:rsid w:val="00A92434"/>
    <w:rsid w:val="00A924E7"/>
    <w:rsid w:val="00A939CC"/>
    <w:rsid w:val="00A94549"/>
    <w:rsid w:val="00A961DB"/>
    <w:rsid w:val="00A96DA7"/>
    <w:rsid w:val="00A97808"/>
    <w:rsid w:val="00A97CBB"/>
    <w:rsid w:val="00AA0DE2"/>
    <w:rsid w:val="00AA15F1"/>
    <w:rsid w:val="00AA37DA"/>
    <w:rsid w:val="00AA5A8A"/>
    <w:rsid w:val="00AA65E4"/>
    <w:rsid w:val="00AA75CC"/>
    <w:rsid w:val="00AB1EB5"/>
    <w:rsid w:val="00AB5504"/>
    <w:rsid w:val="00AB60B9"/>
    <w:rsid w:val="00AB6FEA"/>
    <w:rsid w:val="00AC312E"/>
    <w:rsid w:val="00AC5186"/>
    <w:rsid w:val="00AC6E17"/>
    <w:rsid w:val="00AD086D"/>
    <w:rsid w:val="00AD157B"/>
    <w:rsid w:val="00AD1D44"/>
    <w:rsid w:val="00AD2FB0"/>
    <w:rsid w:val="00AD318A"/>
    <w:rsid w:val="00AD74C1"/>
    <w:rsid w:val="00AE1B67"/>
    <w:rsid w:val="00AE1FFA"/>
    <w:rsid w:val="00AE21CB"/>
    <w:rsid w:val="00AE2E86"/>
    <w:rsid w:val="00AE3890"/>
    <w:rsid w:val="00AE3D0D"/>
    <w:rsid w:val="00AE3DDE"/>
    <w:rsid w:val="00AE5EF7"/>
    <w:rsid w:val="00AE639F"/>
    <w:rsid w:val="00AE7823"/>
    <w:rsid w:val="00AF28E8"/>
    <w:rsid w:val="00AF6C3C"/>
    <w:rsid w:val="00AF7FE9"/>
    <w:rsid w:val="00B00FE5"/>
    <w:rsid w:val="00B01C19"/>
    <w:rsid w:val="00B0294A"/>
    <w:rsid w:val="00B039C5"/>
    <w:rsid w:val="00B03C43"/>
    <w:rsid w:val="00B045E7"/>
    <w:rsid w:val="00B04F94"/>
    <w:rsid w:val="00B05570"/>
    <w:rsid w:val="00B05E83"/>
    <w:rsid w:val="00B06A46"/>
    <w:rsid w:val="00B07DA6"/>
    <w:rsid w:val="00B1132B"/>
    <w:rsid w:val="00B152D5"/>
    <w:rsid w:val="00B162CA"/>
    <w:rsid w:val="00B1636A"/>
    <w:rsid w:val="00B22AF2"/>
    <w:rsid w:val="00B24529"/>
    <w:rsid w:val="00B253AB"/>
    <w:rsid w:val="00B27285"/>
    <w:rsid w:val="00B274D1"/>
    <w:rsid w:val="00B30C24"/>
    <w:rsid w:val="00B316AC"/>
    <w:rsid w:val="00B32706"/>
    <w:rsid w:val="00B32A10"/>
    <w:rsid w:val="00B32F82"/>
    <w:rsid w:val="00B33D1F"/>
    <w:rsid w:val="00B3591A"/>
    <w:rsid w:val="00B42C49"/>
    <w:rsid w:val="00B44560"/>
    <w:rsid w:val="00B44E3C"/>
    <w:rsid w:val="00B50E3D"/>
    <w:rsid w:val="00B52B1A"/>
    <w:rsid w:val="00B538D7"/>
    <w:rsid w:val="00B53C4A"/>
    <w:rsid w:val="00B5715C"/>
    <w:rsid w:val="00B57960"/>
    <w:rsid w:val="00B57FC7"/>
    <w:rsid w:val="00B60C67"/>
    <w:rsid w:val="00B61D01"/>
    <w:rsid w:val="00B61E88"/>
    <w:rsid w:val="00B628A6"/>
    <w:rsid w:val="00B62C6A"/>
    <w:rsid w:val="00B630F8"/>
    <w:rsid w:val="00B63A80"/>
    <w:rsid w:val="00B63BD6"/>
    <w:rsid w:val="00B640A6"/>
    <w:rsid w:val="00B64102"/>
    <w:rsid w:val="00B64852"/>
    <w:rsid w:val="00B66867"/>
    <w:rsid w:val="00B66E7D"/>
    <w:rsid w:val="00B67099"/>
    <w:rsid w:val="00B670EF"/>
    <w:rsid w:val="00B67DF5"/>
    <w:rsid w:val="00B717AB"/>
    <w:rsid w:val="00B72EA1"/>
    <w:rsid w:val="00B75467"/>
    <w:rsid w:val="00B76DAA"/>
    <w:rsid w:val="00B77A6E"/>
    <w:rsid w:val="00B8324A"/>
    <w:rsid w:val="00B832FE"/>
    <w:rsid w:val="00B83B2D"/>
    <w:rsid w:val="00B8580D"/>
    <w:rsid w:val="00B860FE"/>
    <w:rsid w:val="00B87FAA"/>
    <w:rsid w:val="00B91601"/>
    <w:rsid w:val="00B9332B"/>
    <w:rsid w:val="00B93C21"/>
    <w:rsid w:val="00B95123"/>
    <w:rsid w:val="00B958EE"/>
    <w:rsid w:val="00B95E7E"/>
    <w:rsid w:val="00B96751"/>
    <w:rsid w:val="00B96E7A"/>
    <w:rsid w:val="00B97D05"/>
    <w:rsid w:val="00B97DA8"/>
    <w:rsid w:val="00BA1AB0"/>
    <w:rsid w:val="00BA20C6"/>
    <w:rsid w:val="00BA241F"/>
    <w:rsid w:val="00BA2AEB"/>
    <w:rsid w:val="00BA6146"/>
    <w:rsid w:val="00BA6F08"/>
    <w:rsid w:val="00BA71AA"/>
    <w:rsid w:val="00BA72CD"/>
    <w:rsid w:val="00BA74A4"/>
    <w:rsid w:val="00BB1A06"/>
    <w:rsid w:val="00BB1B28"/>
    <w:rsid w:val="00BB20C9"/>
    <w:rsid w:val="00BB2A8F"/>
    <w:rsid w:val="00BB4868"/>
    <w:rsid w:val="00BB49AC"/>
    <w:rsid w:val="00BB742A"/>
    <w:rsid w:val="00BC012E"/>
    <w:rsid w:val="00BC02A5"/>
    <w:rsid w:val="00BC093A"/>
    <w:rsid w:val="00BC1F15"/>
    <w:rsid w:val="00BC21F1"/>
    <w:rsid w:val="00BC2528"/>
    <w:rsid w:val="00BC27AB"/>
    <w:rsid w:val="00BC4ACC"/>
    <w:rsid w:val="00BC652E"/>
    <w:rsid w:val="00BC7359"/>
    <w:rsid w:val="00BD14A9"/>
    <w:rsid w:val="00BD196C"/>
    <w:rsid w:val="00BD1B55"/>
    <w:rsid w:val="00BD308B"/>
    <w:rsid w:val="00BD44F0"/>
    <w:rsid w:val="00BD4ACF"/>
    <w:rsid w:val="00BD56C7"/>
    <w:rsid w:val="00BD58EA"/>
    <w:rsid w:val="00BD73EF"/>
    <w:rsid w:val="00BE102E"/>
    <w:rsid w:val="00BE1CBA"/>
    <w:rsid w:val="00BE28A6"/>
    <w:rsid w:val="00BE3AE6"/>
    <w:rsid w:val="00BE3C99"/>
    <w:rsid w:val="00BE5CCF"/>
    <w:rsid w:val="00BE65E9"/>
    <w:rsid w:val="00BE7291"/>
    <w:rsid w:val="00BE74AA"/>
    <w:rsid w:val="00BE7EFA"/>
    <w:rsid w:val="00BF05A1"/>
    <w:rsid w:val="00BF19F1"/>
    <w:rsid w:val="00BF3014"/>
    <w:rsid w:val="00BF3F56"/>
    <w:rsid w:val="00BF4029"/>
    <w:rsid w:val="00BF565F"/>
    <w:rsid w:val="00BF5CC4"/>
    <w:rsid w:val="00BF664D"/>
    <w:rsid w:val="00C00D93"/>
    <w:rsid w:val="00C023C1"/>
    <w:rsid w:val="00C033B1"/>
    <w:rsid w:val="00C03C42"/>
    <w:rsid w:val="00C04706"/>
    <w:rsid w:val="00C05C41"/>
    <w:rsid w:val="00C07E32"/>
    <w:rsid w:val="00C10107"/>
    <w:rsid w:val="00C1033B"/>
    <w:rsid w:val="00C103EF"/>
    <w:rsid w:val="00C11530"/>
    <w:rsid w:val="00C11756"/>
    <w:rsid w:val="00C15057"/>
    <w:rsid w:val="00C166A2"/>
    <w:rsid w:val="00C17021"/>
    <w:rsid w:val="00C174AA"/>
    <w:rsid w:val="00C208A6"/>
    <w:rsid w:val="00C214E0"/>
    <w:rsid w:val="00C217A8"/>
    <w:rsid w:val="00C2407A"/>
    <w:rsid w:val="00C2483B"/>
    <w:rsid w:val="00C2574E"/>
    <w:rsid w:val="00C25DFC"/>
    <w:rsid w:val="00C260D1"/>
    <w:rsid w:val="00C26A46"/>
    <w:rsid w:val="00C30690"/>
    <w:rsid w:val="00C307F5"/>
    <w:rsid w:val="00C3179C"/>
    <w:rsid w:val="00C31FFB"/>
    <w:rsid w:val="00C32A6C"/>
    <w:rsid w:val="00C37F03"/>
    <w:rsid w:val="00C37F96"/>
    <w:rsid w:val="00C41195"/>
    <w:rsid w:val="00C41271"/>
    <w:rsid w:val="00C41861"/>
    <w:rsid w:val="00C42A1A"/>
    <w:rsid w:val="00C43F4A"/>
    <w:rsid w:val="00C44141"/>
    <w:rsid w:val="00C44F39"/>
    <w:rsid w:val="00C456F8"/>
    <w:rsid w:val="00C46D7C"/>
    <w:rsid w:val="00C546B8"/>
    <w:rsid w:val="00C55E3D"/>
    <w:rsid w:val="00C56735"/>
    <w:rsid w:val="00C56A3C"/>
    <w:rsid w:val="00C56DD2"/>
    <w:rsid w:val="00C56DD9"/>
    <w:rsid w:val="00C56F19"/>
    <w:rsid w:val="00C5747C"/>
    <w:rsid w:val="00C6519F"/>
    <w:rsid w:val="00C66396"/>
    <w:rsid w:val="00C66940"/>
    <w:rsid w:val="00C7087A"/>
    <w:rsid w:val="00C70BAD"/>
    <w:rsid w:val="00C71B13"/>
    <w:rsid w:val="00C7211A"/>
    <w:rsid w:val="00C7259E"/>
    <w:rsid w:val="00C7510D"/>
    <w:rsid w:val="00C7694F"/>
    <w:rsid w:val="00C77971"/>
    <w:rsid w:val="00C80348"/>
    <w:rsid w:val="00C81CC6"/>
    <w:rsid w:val="00C845F8"/>
    <w:rsid w:val="00C86493"/>
    <w:rsid w:val="00C86D4B"/>
    <w:rsid w:val="00C86D52"/>
    <w:rsid w:val="00C87EBD"/>
    <w:rsid w:val="00C90CC8"/>
    <w:rsid w:val="00C91120"/>
    <w:rsid w:val="00C914F8"/>
    <w:rsid w:val="00C92316"/>
    <w:rsid w:val="00C93E12"/>
    <w:rsid w:val="00C9450C"/>
    <w:rsid w:val="00C958AE"/>
    <w:rsid w:val="00C96175"/>
    <w:rsid w:val="00C96C25"/>
    <w:rsid w:val="00C96DA3"/>
    <w:rsid w:val="00CA00F9"/>
    <w:rsid w:val="00CA0BB2"/>
    <w:rsid w:val="00CA1F6A"/>
    <w:rsid w:val="00CA366F"/>
    <w:rsid w:val="00CA3E0B"/>
    <w:rsid w:val="00CA551D"/>
    <w:rsid w:val="00CA55CB"/>
    <w:rsid w:val="00CA56CF"/>
    <w:rsid w:val="00CA5796"/>
    <w:rsid w:val="00CA748C"/>
    <w:rsid w:val="00CB0765"/>
    <w:rsid w:val="00CB0EAD"/>
    <w:rsid w:val="00CB113B"/>
    <w:rsid w:val="00CB4E11"/>
    <w:rsid w:val="00CB702A"/>
    <w:rsid w:val="00CB7A6A"/>
    <w:rsid w:val="00CC0016"/>
    <w:rsid w:val="00CC0277"/>
    <w:rsid w:val="00CC0C8D"/>
    <w:rsid w:val="00CC2E1A"/>
    <w:rsid w:val="00CC4688"/>
    <w:rsid w:val="00CC6051"/>
    <w:rsid w:val="00CC6167"/>
    <w:rsid w:val="00CC709A"/>
    <w:rsid w:val="00CC7244"/>
    <w:rsid w:val="00CC7C44"/>
    <w:rsid w:val="00CD053D"/>
    <w:rsid w:val="00CD3BF9"/>
    <w:rsid w:val="00CD4556"/>
    <w:rsid w:val="00CD5925"/>
    <w:rsid w:val="00CD5974"/>
    <w:rsid w:val="00CD5DF5"/>
    <w:rsid w:val="00CD6A07"/>
    <w:rsid w:val="00CD7D6F"/>
    <w:rsid w:val="00CE02E6"/>
    <w:rsid w:val="00CE12FB"/>
    <w:rsid w:val="00CE130A"/>
    <w:rsid w:val="00CE1853"/>
    <w:rsid w:val="00CE22F9"/>
    <w:rsid w:val="00CE276A"/>
    <w:rsid w:val="00CE27EC"/>
    <w:rsid w:val="00CE2B53"/>
    <w:rsid w:val="00CE557A"/>
    <w:rsid w:val="00CE7CC6"/>
    <w:rsid w:val="00CE7E54"/>
    <w:rsid w:val="00CF16F5"/>
    <w:rsid w:val="00CF3469"/>
    <w:rsid w:val="00CF461A"/>
    <w:rsid w:val="00CF673D"/>
    <w:rsid w:val="00CF7261"/>
    <w:rsid w:val="00CF7B22"/>
    <w:rsid w:val="00D000BC"/>
    <w:rsid w:val="00D002A0"/>
    <w:rsid w:val="00D01431"/>
    <w:rsid w:val="00D024EF"/>
    <w:rsid w:val="00D03E15"/>
    <w:rsid w:val="00D05312"/>
    <w:rsid w:val="00D07EB0"/>
    <w:rsid w:val="00D12B39"/>
    <w:rsid w:val="00D13C91"/>
    <w:rsid w:val="00D13E66"/>
    <w:rsid w:val="00D13EB6"/>
    <w:rsid w:val="00D1410C"/>
    <w:rsid w:val="00D145B7"/>
    <w:rsid w:val="00D21ABC"/>
    <w:rsid w:val="00D2208E"/>
    <w:rsid w:val="00D22508"/>
    <w:rsid w:val="00D22E81"/>
    <w:rsid w:val="00D246B1"/>
    <w:rsid w:val="00D2727A"/>
    <w:rsid w:val="00D31830"/>
    <w:rsid w:val="00D339A2"/>
    <w:rsid w:val="00D33A42"/>
    <w:rsid w:val="00D33B13"/>
    <w:rsid w:val="00D33F08"/>
    <w:rsid w:val="00D34D0B"/>
    <w:rsid w:val="00D353A8"/>
    <w:rsid w:val="00D36429"/>
    <w:rsid w:val="00D36B04"/>
    <w:rsid w:val="00D4286D"/>
    <w:rsid w:val="00D457B2"/>
    <w:rsid w:val="00D46A5D"/>
    <w:rsid w:val="00D47212"/>
    <w:rsid w:val="00D472DE"/>
    <w:rsid w:val="00D5006F"/>
    <w:rsid w:val="00D51511"/>
    <w:rsid w:val="00D51593"/>
    <w:rsid w:val="00D5265A"/>
    <w:rsid w:val="00D54911"/>
    <w:rsid w:val="00D54F93"/>
    <w:rsid w:val="00D57F79"/>
    <w:rsid w:val="00D60A13"/>
    <w:rsid w:val="00D62042"/>
    <w:rsid w:val="00D62816"/>
    <w:rsid w:val="00D630DF"/>
    <w:rsid w:val="00D63506"/>
    <w:rsid w:val="00D63918"/>
    <w:rsid w:val="00D66B8A"/>
    <w:rsid w:val="00D66D37"/>
    <w:rsid w:val="00D678D9"/>
    <w:rsid w:val="00D67E68"/>
    <w:rsid w:val="00D70750"/>
    <w:rsid w:val="00D73475"/>
    <w:rsid w:val="00D7379E"/>
    <w:rsid w:val="00D74A71"/>
    <w:rsid w:val="00D74DB6"/>
    <w:rsid w:val="00D75C19"/>
    <w:rsid w:val="00D763B4"/>
    <w:rsid w:val="00D8457F"/>
    <w:rsid w:val="00D8574A"/>
    <w:rsid w:val="00D87B99"/>
    <w:rsid w:val="00D9001D"/>
    <w:rsid w:val="00D904F0"/>
    <w:rsid w:val="00D91378"/>
    <w:rsid w:val="00D93946"/>
    <w:rsid w:val="00D94074"/>
    <w:rsid w:val="00D94955"/>
    <w:rsid w:val="00D9513E"/>
    <w:rsid w:val="00D9560F"/>
    <w:rsid w:val="00D963FD"/>
    <w:rsid w:val="00D96950"/>
    <w:rsid w:val="00DA1A49"/>
    <w:rsid w:val="00DA2159"/>
    <w:rsid w:val="00DA312D"/>
    <w:rsid w:val="00DA31BA"/>
    <w:rsid w:val="00DA4CB2"/>
    <w:rsid w:val="00DA4CD8"/>
    <w:rsid w:val="00DA5AA6"/>
    <w:rsid w:val="00DA5DF0"/>
    <w:rsid w:val="00DB098D"/>
    <w:rsid w:val="00DB0E1F"/>
    <w:rsid w:val="00DB2F7A"/>
    <w:rsid w:val="00DB3F9F"/>
    <w:rsid w:val="00DB524A"/>
    <w:rsid w:val="00DB72C6"/>
    <w:rsid w:val="00DC1727"/>
    <w:rsid w:val="00DC1EE8"/>
    <w:rsid w:val="00DC2485"/>
    <w:rsid w:val="00DC2730"/>
    <w:rsid w:val="00DC2B95"/>
    <w:rsid w:val="00DC37E0"/>
    <w:rsid w:val="00DC6730"/>
    <w:rsid w:val="00DC71C2"/>
    <w:rsid w:val="00DC7312"/>
    <w:rsid w:val="00DD111A"/>
    <w:rsid w:val="00DD13C5"/>
    <w:rsid w:val="00DD1408"/>
    <w:rsid w:val="00DD2B3C"/>
    <w:rsid w:val="00DD356D"/>
    <w:rsid w:val="00DD384D"/>
    <w:rsid w:val="00DD492E"/>
    <w:rsid w:val="00DD4C20"/>
    <w:rsid w:val="00DD5783"/>
    <w:rsid w:val="00DD5A73"/>
    <w:rsid w:val="00DD68DC"/>
    <w:rsid w:val="00DD7F42"/>
    <w:rsid w:val="00DE010D"/>
    <w:rsid w:val="00DE0658"/>
    <w:rsid w:val="00DE1CB3"/>
    <w:rsid w:val="00DE32AB"/>
    <w:rsid w:val="00DE3432"/>
    <w:rsid w:val="00DE3A6D"/>
    <w:rsid w:val="00DE3C44"/>
    <w:rsid w:val="00DE3CDF"/>
    <w:rsid w:val="00DE4EEB"/>
    <w:rsid w:val="00DE51D1"/>
    <w:rsid w:val="00DE674D"/>
    <w:rsid w:val="00DE6AAC"/>
    <w:rsid w:val="00DE7DED"/>
    <w:rsid w:val="00DF22D3"/>
    <w:rsid w:val="00DF60F3"/>
    <w:rsid w:val="00DF7374"/>
    <w:rsid w:val="00DF781C"/>
    <w:rsid w:val="00E00A27"/>
    <w:rsid w:val="00E02367"/>
    <w:rsid w:val="00E03AC1"/>
    <w:rsid w:val="00E03ED0"/>
    <w:rsid w:val="00E043B4"/>
    <w:rsid w:val="00E04F73"/>
    <w:rsid w:val="00E113EA"/>
    <w:rsid w:val="00E1222B"/>
    <w:rsid w:val="00E12E22"/>
    <w:rsid w:val="00E12E4A"/>
    <w:rsid w:val="00E138C8"/>
    <w:rsid w:val="00E1433B"/>
    <w:rsid w:val="00E14C3D"/>
    <w:rsid w:val="00E208F0"/>
    <w:rsid w:val="00E2378A"/>
    <w:rsid w:val="00E249AB"/>
    <w:rsid w:val="00E24B56"/>
    <w:rsid w:val="00E25874"/>
    <w:rsid w:val="00E25DA3"/>
    <w:rsid w:val="00E26D3C"/>
    <w:rsid w:val="00E26F09"/>
    <w:rsid w:val="00E33064"/>
    <w:rsid w:val="00E33B36"/>
    <w:rsid w:val="00E33E08"/>
    <w:rsid w:val="00E35CAC"/>
    <w:rsid w:val="00E36257"/>
    <w:rsid w:val="00E3697B"/>
    <w:rsid w:val="00E36F21"/>
    <w:rsid w:val="00E373E5"/>
    <w:rsid w:val="00E37E94"/>
    <w:rsid w:val="00E43D0D"/>
    <w:rsid w:val="00E46710"/>
    <w:rsid w:val="00E469C9"/>
    <w:rsid w:val="00E51129"/>
    <w:rsid w:val="00E546A3"/>
    <w:rsid w:val="00E5561F"/>
    <w:rsid w:val="00E572C6"/>
    <w:rsid w:val="00E57430"/>
    <w:rsid w:val="00E57EA7"/>
    <w:rsid w:val="00E62870"/>
    <w:rsid w:val="00E62C6F"/>
    <w:rsid w:val="00E63461"/>
    <w:rsid w:val="00E63C8E"/>
    <w:rsid w:val="00E64260"/>
    <w:rsid w:val="00E64BC0"/>
    <w:rsid w:val="00E64F26"/>
    <w:rsid w:val="00E651D8"/>
    <w:rsid w:val="00E65DD3"/>
    <w:rsid w:val="00E660B1"/>
    <w:rsid w:val="00E67FEB"/>
    <w:rsid w:val="00E705CC"/>
    <w:rsid w:val="00E720E3"/>
    <w:rsid w:val="00E750EC"/>
    <w:rsid w:val="00E82FF1"/>
    <w:rsid w:val="00E84012"/>
    <w:rsid w:val="00E84269"/>
    <w:rsid w:val="00E85156"/>
    <w:rsid w:val="00E85227"/>
    <w:rsid w:val="00E85CB8"/>
    <w:rsid w:val="00E87F52"/>
    <w:rsid w:val="00E91BE4"/>
    <w:rsid w:val="00E939B6"/>
    <w:rsid w:val="00E95239"/>
    <w:rsid w:val="00E964E0"/>
    <w:rsid w:val="00E97471"/>
    <w:rsid w:val="00E976A4"/>
    <w:rsid w:val="00E97834"/>
    <w:rsid w:val="00E97B17"/>
    <w:rsid w:val="00EA0724"/>
    <w:rsid w:val="00EA1909"/>
    <w:rsid w:val="00EA1E6E"/>
    <w:rsid w:val="00EA2359"/>
    <w:rsid w:val="00EA2906"/>
    <w:rsid w:val="00EA3E2E"/>
    <w:rsid w:val="00EB2084"/>
    <w:rsid w:val="00EB3226"/>
    <w:rsid w:val="00EB3F70"/>
    <w:rsid w:val="00EB4316"/>
    <w:rsid w:val="00EB53A6"/>
    <w:rsid w:val="00EB6414"/>
    <w:rsid w:val="00EB6EFF"/>
    <w:rsid w:val="00EC0FB9"/>
    <w:rsid w:val="00EC1B90"/>
    <w:rsid w:val="00EC3053"/>
    <w:rsid w:val="00EC4B11"/>
    <w:rsid w:val="00EC4D8A"/>
    <w:rsid w:val="00EC508C"/>
    <w:rsid w:val="00EC6CED"/>
    <w:rsid w:val="00EC757F"/>
    <w:rsid w:val="00EC7BF4"/>
    <w:rsid w:val="00ED04F1"/>
    <w:rsid w:val="00ED1856"/>
    <w:rsid w:val="00ED2ADA"/>
    <w:rsid w:val="00ED6A37"/>
    <w:rsid w:val="00ED6EC1"/>
    <w:rsid w:val="00EE02E0"/>
    <w:rsid w:val="00EE0901"/>
    <w:rsid w:val="00EE0C79"/>
    <w:rsid w:val="00EE1087"/>
    <w:rsid w:val="00EE42BC"/>
    <w:rsid w:val="00EE55ED"/>
    <w:rsid w:val="00EE5B24"/>
    <w:rsid w:val="00EE5EBC"/>
    <w:rsid w:val="00EF0712"/>
    <w:rsid w:val="00EF09CF"/>
    <w:rsid w:val="00EF1B4C"/>
    <w:rsid w:val="00EF1DBE"/>
    <w:rsid w:val="00EF27A7"/>
    <w:rsid w:val="00EF5C38"/>
    <w:rsid w:val="00EF7570"/>
    <w:rsid w:val="00EF7B3B"/>
    <w:rsid w:val="00F015B9"/>
    <w:rsid w:val="00F037FF"/>
    <w:rsid w:val="00F04786"/>
    <w:rsid w:val="00F07C23"/>
    <w:rsid w:val="00F10A95"/>
    <w:rsid w:val="00F12B32"/>
    <w:rsid w:val="00F1332A"/>
    <w:rsid w:val="00F1504C"/>
    <w:rsid w:val="00F16330"/>
    <w:rsid w:val="00F20891"/>
    <w:rsid w:val="00F210D5"/>
    <w:rsid w:val="00F22D71"/>
    <w:rsid w:val="00F2337A"/>
    <w:rsid w:val="00F25C64"/>
    <w:rsid w:val="00F26F20"/>
    <w:rsid w:val="00F317C5"/>
    <w:rsid w:val="00F31FB2"/>
    <w:rsid w:val="00F33FC9"/>
    <w:rsid w:val="00F348DF"/>
    <w:rsid w:val="00F349FF"/>
    <w:rsid w:val="00F35BEB"/>
    <w:rsid w:val="00F35D1E"/>
    <w:rsid w:val="00F35ECD"/>
    <w:rsid w:val="00F360A1"/>
    <w:rsid w:val="00F362A9"/>
    <w:rsid w:val="00F40ACD"/>
    <w:rsid w:val="00F41A8C"/>
    <w:rsid w:val="00F442DA"/>
    <w:rsid w:val="00F47414"/>
    <w:rsid w:val="00F51B39"/>
    <w:rsid w:val="00F51CA4"/>
    <w:rsid w:val="00F51D1E"/>
    <w:rsid w:val="00F5208A"/>
    <w:rsid w:val="00F527A3"/>
    <w:rsid w:val="00F52DD1"/>
    <w:rsid w:val="00F533E0"/>
    <w:rsid w:val="00F5341C"/>
    <w:rsid w:val="00F5451E"/>
    <w:rsid w:val="00F54E28"/>
    <w:rsid w:val="00F5532D"/>
    <w:rsid w:val="00F614D8"/>
    <w:rsid w:val="00F618BA"/>
    <w:rsid w:val="00F6497F"/>
    <w:rsid w:val="00F64C7F"/>
    <w:rsid w:val="00F656DA"/>
    <w:rsid w:val="00F65731"/>
    <w:rsid w:val="00F70739"/>
    <w:rsid w:val="00F7225D"/>
    <w:rsid w:val="00F72DCC"/>
    <w:rsid w:val="00F77213"/>
    <w:rsid w:val="00F7752A"/>
    <w:rsid w:val="00F80BE2"/>
    <w:rsid w:val="00F80C00"/>
    <w:rsid w:val="00F81B44"/>
    <w:rsid w:val="00F8213F"/>
    <w:rsid w:val="00F857B9"/>
    <w:rsid w:val="00F867EB"/>
    <w:rsid w:val="00F92BCC"/>
    <w:rsid w:val="00F93490"/>
    <w:rsid w:val="00F9542E"/>
    <w:rsid w:val="00F957D1"/>
    <w:rsid w:val="00F97427"/>
    <w:rsid w:val="00FA0D25"/>
    <w:rsid w:val="00FA10A2"/>
    <w:rsid w:val="00FA1CF8"/>
    <w:rsid w:val="00FA39F6"/>
    <w:rsid w:val="00FA4CD8"/>
    <w:rsid w:val="00FA4DD8"/>
    <w:rsid w:val="00FA557F"/>
    <w:rsid w:val="00FA5A7B"/>
    <w:rsid w:val="00FA5BAF"/>
    <w:rsid w:val="00FA62B8"/>
    <w:rsid w:val="00FA7C8F"/>
    <w:rsid w:val="00FB0734"/>
    <w:rsid w:val="00FB2601"/>
    <w:rsid w:val="00FB2963"/>
    <w:rsid w:val="00FB3233"/>
    <w:rsid w:val="00FB3311"/>
    <w:rsid w:val="00FB514B"/>
    <w:rsid w:val="00FB7214"/>
    <w:rsid w:val="00FB78E3"/>
    <w:rsid w:val="00FC05F3"/>
    <w:rsid w:val="00FC0C5F"/>
    <w:rsid w:val="00FC1D4F"/>
    <w:rsid w:val="00FC591B"/>
    <w:rsid w:val="00FC64A2"/>
    <w:rsid w:val="00FC77E2"/>
    <w:rsid w:val="00FD07BE"/>
    <w:rsid w:val="00FD0896"/>
    <w:rsid w:val="00FD2120"/>
    <w:rsid w:val="00FD21C4"/>
    <w:rsid w:val="00FD2383"/>
    <w:rsid w:val="00FD2933"/>
    <w:rsid w:val="00FD3ED0"/>
    <w:rsid w:val="00FE25AC"/>
    <w:rsid w:val="00FE31DA"/>
    <w:rsid w:val="00FE3E59"/>
    <w:rsid w:val="00FE4581"/>
    <w:rsid w:val="00FE48DD"/>
    <w:rsid w:val="00FE6E14"/>
    <w:rsid w:val="00FE7D87"/>
    <w:rsid w:val="00FF0786"/>
    <w:rsid w:val="00FF217D"/>
    <w:rsid w:val="00FF4B4D"/>
    <w:rsid w:val="00FF69F0"/>
    <w:rsid w:val="00FF6A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6FE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5" w:semiHidden="1" w:uiPriority="4" w:qFormat="1"/>
    <w:lsdException w:name="heading 6" w:semiHidden="1" w:uiPriority="4"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uiPriority="49" w:unhideWhenUsed="1"/>
    <w:lsdException w:name="footer" w:uiPriority="49"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49" w:unhideWhenUsed="1"/>
    <w:lsdException w:name="endnote reference" w:semiHidden="1" w:unhideWhenUsed="1"/>
    <w:lsdException w:name="endnote text" w:semiHidden="1" w:uiPriority="4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6"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7" w:qFormat="1"/>
    <w:lsdException w:name="Salutation" w:semiHidden="1"/>
    <w:lsdException w:name="Date" w:semiHidden="1" w:uiPriority="38"/>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4A9"/>
    <w:pPr>
      <w:spacing w:before="140" w:line="240" w:lineRule="atLeast"/>
    </w:pPr>
    <w:rPr>
      <w:rFonts w:asciiTheme="minorHAnsi" w:hAnsiTheme="minorHAnsi"/>
      <w:color w:val="000000" w:themeColor="text1"/>
      <w:sz w:val="22"/>
    </w:rPr>
  </w:style>
  <w:style w:type="paragraph" w:styleId="Heading1">
    <w:name w:val="heading 1"/>
    <w:next w:val="Normal"/>
    <w:link w:val="Heading1Char"/>
    <w:uiPriority w:val="4"/>
    <w:qFormat/>
    <w:rsid w:val="003364D3"/>
    <w:pPr>
      <w:keepNext/>
      <w:keepLines/>
      <w:framePr w:w="9072" w:wrap="notBeside" w:vAnchor="text" w:hAnchor="text" w:y="1"/>
      <w:spacing w:before="340" w:line="600" w:lineRule="exact"/>
      <w:outlineLvl w:val="0"/>
    </w:pPr>
    <w:rPr>
      <w:rFonts w:ascii="Arial" w:eastAsiaTheme="majorEastAsia" w:hAnsi="Arial" w:cstheme="majorBidi"/>
      <w:bCs/>
      <w:color w:val="002341" w:themeColor="accent2"/>
      <w:sz w:val="56"/>
      <w:szCs w:val="28"/>
    </w:rPr>
  </w:style>
  <w:style w:type="paragraph" w:styleId="Heading2">
    <w:name w:val="heading 2"/>
    <w:next w:val="Normal"/>
    <w:link w:val="Heading2Char"/>
    <w:uiPriority w:val="4"/>
    <w:qFormat/>
    <w:rsid w:val="00FA557F"/>
    <w:pPr>
      <w:keepNext/>
      <w:keepLines/>
      <w:spacing w:before="400" w:line="460" w:lineRule="exact"/>
      <w:outlineLvl w:val="1"/>
    </w:pPr>
    <w:rPr>
      <w:rFonts w:ascii="Arial" w:eastAsiaTheme="majorEastAsia" w:hAnsi="Arial" w:cstheme="majorBidi"/>
      <w:bCs/>
      <w:color w:val="053E91" w:themeColor="accent6" w:themeShade="80"/>
      <w:sz w:val="42"/>
      <w:szCs w:val="26"/>
    </w:rPr>
  </w:style>
  <w:style w:type="paragraph" w:styleId="Heading3">
    <w:name w:val="heading 3"/>
    <w:next w:val="Normal"/>
    <w:link w:val="Heading3Char"/>
    <w:uiPriority w:val="4"/>
    <w:qFormat/>
    <w:rsid w:val="0036421F"/>
    <w:pPr>
      <w:keepNext/>
      <w:keepLines/>
      <w:spacing w:before="400" w:line="380" w:lineRule="exact"/>
      <w:outlineLvl w:val="2"/>
    </w:pPr>
    <w:rPr>
      <w:rFonts w:ascii="Arial" w:eastAsiaTheme="majorEastAsia" w:hAnsi="Arial" w:cstheme="majorBidi"/>
      <w:bCs/>
      <w:color w:val="002341" w:themeColor="accent2"/>
      <w:sz w:val="34"/>
    </w:rPr>
  </w:style>
  <w:style w:type="paragraph" w:styleId="Heading4">
    <w:name w:val="heading 4"/>
    <w:next w:val="Normal"/>
    <w:link w:val="Heading4Char"/>
    <w:uiPriority w:val="4"/>
    <w:qFormat/>
    <w:rsid w:val="00EF7570"/>
    <w:pPr>
      <w:keepNext/>
      <w:keepLines/>
      <w:spacing w:before="200" w:after="200" w:line="300" w:lineRule="exact"/>
      <w:outlineLvl w:val="3"/>
    </w:pPr>
    <w:rPr>
      <w:rFonts w:ascii="Arial" w:eastAsiaTheme="majorEastAsia" w:hAnsi="Arial" w:cstheme="majorBidi"/>
      <w:b/>
      <w:bCs/>
      <w:iCs/>
      <w:sz w:val="22"/>
    </w:rPr>
  </w:style>
  <w:style w:type="paragraph" w:styleId="Heading5">
    <w:name w:val="heading 5"/>
    <w:next w:val="BodyText"/>
    <w:link w:val="Heading5Char"/>
    <w:uiPriority w:val="4"/>
    <w:semiHidden/>
    <w:qFormat/>
    <w:rsid w:val="00B670EF"/>
    <w:pPr>
      <w:keepNext/>
      <w:keepLines/>
      <w:spacing w:before="200"/>
      <w:outlineLvl w:val="4"/>
    </w:pPr>
    <w:rPr>
      <w:rFonts w:asciiTheme="majorHAnsi" w:eastAsiaTheme="majorEastAsia" w:hAnsiTheme="majorHAnsi" w:cstheme="majorBidi"/>
      <w:color w:val="3F3F3F" w:themeColor="accent1" w:themeShade="7F"/>
    </w:rPr>
  </w:style>
  <w:style w:type="paragraph" w:styleId="Heading6">
    <w:name w:val="heading 6"/>
    <w:next w:val="BodyText"/>
    <w:link w:val="Heading6Char"/>
    <w:uiPriority w:val="4"/>
    <w:semiHidden/>
    <w:qFormat/>
    <w:rsid w:val="00B670EF"/>
    <w:pPr>
      <w:keepNext/>
      <w:keepLines/>
      <w:spacing w:before="200"/>
      <w:outlineLvl w:val="5"/>
    </w:pPr>
    <w:rPr>
      <w:rFonts w:asciiTheme="majorHAnsi" w:eastAsiaTheme="majorEastAsia" w:hAnsiTheme="majorHAnsi" w:cstheme="majorBidi"/>
      <w:i/>
      <w:iCs/>
      <w:color w:val="3F3F3F" w:themeColor="accent1" w:themeShade="7F"/>
    </w:rPr>
  </w:style>
  <w:style w:type="paragraph" w:styleId="Heading7">
    <w:name w:val="heading 7"/>
    <w:next w:val="BodyText"/>
    <w:link w:val="Heading7Char"/>
    <w:uiPriority w:val="4"/>
    <w:semiHidden/>
    <w:qFormat/>
    <w:rsid w:val="00B670E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B670EF"/>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B670EF"/>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670EF"/>
    <w:rPr>
      <w:rFonts w:ascii="Tahoma" w:hAnsi="Tahoma" w:cs="Tahoma"/>
      <w:sz w:val="16"/>
      <w:szCs w:val="16"/>
    </w:rPr>
  </w:style>
  <w:style w:type="character" w:customStyle="1" w:styleId="BalloonTextChar">
    <w:name w:val="Balloon Text Char"/>
    <w:basedOn w:val="DefaultParagraphFont"/>
    <w:link w:val="BalloonText"/>
    <w:uiPriority w:val="99"/>
    <w:semiHidden/>
    <w:rsid w:val="00B670EF"/>
    <w:rPr>
      <w:rFonts w:ascii="Tahoma" w:hAnsi="Tahoma" w:cs="Tahoma"/>
      <w:color w:val="000000" w:themeColor="text1"/>
      <w:sz w:val="16"/>
      <w:szCs w:val="16"/>
    </w:rPr>
  </w:style>
  <w:style w:type="table" w:styleId="TableGrid">
    <w:name w:val="Table Grid"/>
    <w:basedOn w:val="TableNormal"/>
    <w:uiPriority w:val="59"/>
    <w:rsid w:val="00B670EF"/>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3364D3"/>
    <w:rPr>
      <w:rFonts w:ascii="Arial" w:eastAsiaTheme="majorEastAsia" w:hAnsi="Arial" w:cstheme="majorBidi"/>
      <w:bCs/>
      <w:color w:val="002341" w:themeColor="accent2"/>
      <w:sz w:val="56"/>
      <w:szCs w:val="28"/>
    </w:rPr>
  </w:style>
  <w:style w:type="paragraph" w:styleId="Footer">
    <w:name w:val="footer"/>
    <w:link w:val="FooterChar"/>
    <w:uiPriority w:val="49"/>
    <w:semiHidden/>
    <w:rsid w:val="004F244C"/>
    <w:pPr>
      <w:tabs>
        <w:tab w:val="center" w:pos="4513"/>
        <w:tab w:val="right" w:pos="9026"/>
      </w:tabs>
      <w:spacing w:line="200" w:lineRule="exact"/>
      <w:ind w:left="-851"/>
    </w:pPr>
    <w:rPr>
      <w:rFonts w:asciiTheme="minorHAnsi" w:hAnsiTheme="minorHAnsi"/>
      <w:caps/>
      <w:color w:val="666666"/>
      <w:sz w:val="16"/>
    </w:rPr>
  </w:style>
  <w:style w:type="character" w:customStyle="1" w:styleId="FooterChar">
    <w:name w:val="Footer Char"/>
    <w:basedOn w:val="DefaultParagraphFont"/>
    <w:link w:val="Footer"/>
    <w:uiPriority w:val="49"/>
    <w:semiHidden/>
    <w:rsid w:val="004F244C"/>
    <w:rPr>
      <w:rFonts w:asciiTheme="minorHAnsi" w:hAnsiTheme="minorHAnsi"/>
      <w:caps/>
      <w:color w:val="666666"/>
      <w:sz w:val="16"/>
    </w:rPr>
  </w:style>
  <w:style w:type="paragraph" w:styleId="Header">
    <w:name w:val="header"/>
    <w:link w:val="HeaderChar"/>
    <w:uiPriority w:val="49"/>
    <w:semiHidden/>
    <w:rsid w:val="00B670EF"/>
    <w:pPr>
      <w:tabs>
        <w:tab w:val="center" w:pos="4513"/>
        <w:tab w:val="right" w:pos="9026"/>
      </w:tabs>
      <w:spacing w:line="300" w:lineRule="atLeast"/>
    </w:pPr>
    <w:rPr>
      <w:rFonts w:asciiTheme="majorHAnsi" w:hAnsiTheme="majorHAnsi"/>
      <w:color w:val="656263"/>
    </w:rPr>
  </w:style>
  <w:style w:type="character" w:customStyle="1" w:styleId="HeaderChar">
    <w:name w:val="Header Char"/>
    <w:basedOn w:val="DefaultParagraphFont"/>
    <w:link w:val="Header"/>
    <w:uiPriority w:val="49"/>
    <w:semiHidden/>
    <w:rsid w:val="00B670EF"/>
    <w:rPr>
      <w:rFonts w:asciiTheme="majorHAnsi" w:hAnsiTheme="majorHAnsi"/>
      <w:color w:val="656263"/>
    </w:rPr>
  </w:style>
  <w:style w:type="character" w:customStyle="1" w:styleId="Heading2Char">
    <w:name w:val="Heading 2 Char"/>
    <w:basedOn w:val="DefaultParagraphFont"/>
    <w:link w:val="Heading2"/>
    <w:uiPriority w:val="4"/>
    <w:rsid w:val="00FA557F"/>
    <w:rPr>
      <w:rFonts w:ascii="Arial" w:eastAsiaTheme="majorEastAsia" w:hAnsi="Arial" w:cstheme="majorBidi"/>
      <w:bCs/>
      <w:color w:val="053E91" w:themeColor="accent6" w:themeShade="80"/>
      <w:sz w:val="42"/>
      <w:szCs w:val="26"/>
    </w:rPr>
  </w:style>
  <w:style w:type="paragraph" w:styleId="BodyText">
    <w:name w:val="Body Text"/>
    <w:basedOn w:val="Normal"/>
    <w:link w:val="BodyTextChar"/>
    <w:semiHidden/>
    <w:qFormat/>
    <w:rsid w:val="00B670EF"/>
  </w:style>
  <w:style w:type="character" w:customStyle="1" w:styleId="BodyTextChar">
    <w:name w:val="Body Text Char"/>
    <w:basedOn w:val="DefaultParagraphFont"/>
    <w:link w:val="BodyText"/>
    <w:semiHidden/>
    <w:rsid w:val="00CA00F9"/>
    <w:rPr>
      <w:rFonts w:asciiTheme="minorHAnsi" w:hAnsiTheme="minorHAnsi"/>
      <w:color w:val="000000" w:themeColor="text1"/>
    </w:rPr>
  </w:style>
  <w:style w:type="character" w:customStyle="1" w:styleId="Heading3Char">
    <w:name w:val="Heading 3 Char"/>
    <w:basedOn w:val="DefaultParagraphFont"/>
    <w:link w:val="Heading3"/>
    <w:uiPriority w:val="4"/>
    <w:rsid w:val="0036421F"/>
    <w:rPr>
      <w:rFonts w:ascii="Arial" w:eastAsiaTheme="majorEastAsia" w:hAnsi="Arial" w:cstheme="majorBidi"/>
      <w:bCs/>
      <w:color w:val="002341" w:themeColor="accent2"/>
      <w:sz w:val="34"/>
    </w:rPr>
  </w:style>
  <w:style w:type="character" w:customStyle="1" w:styleId="Heading4Char">
    <w:name w:val="Heading 4 Char"/>
    <w:basedOn w:val="DefaultParagraphFont"/>
    <w:link w:val="Heading4"/>
    <w:uiPriority w:val="4"/>
    <w:rsid w:val="00EF7570"/>
    <w:rPr>
      <w:rFonts w:ascii="Arial" w:eastAsiaTheme="majorEastAsia" w:hAnsi="Arial" w:cstheme="majorBidi"/>
      <w:b/>
      <w:bCs/>
      <w:iCs/>
      <w:sz w:val="22"/>
    </w:rPr>
  </w:style>
  <w:style w:type="paragraph" w:styleId="Subtitle">
    <w:name w:val="Subtitle"/>
    <w:link w:val="SubtitleChar"/>
    <w:uiPriority w:val="37"/>
    <w:qFormat/>
    <w:rsid w:val="0036421F"/>
    <w:pPr>
      <w:numPr>
        <w:ilvl w:val="1"/>
      </w:numPr>
      <w:spacing w:line="480" w:lineRule="atLeast"/>
      <w:jc w:val="right"/>
    </w:pPr>
    <w:rPr>
      <w:rFonts w:ascii="Arial" w:eastAsiaTheme="majorEastAsia" w:hAnsi="Arial" w:cstheme="majorBidi"/>
      <w:iCs/>
      <w:color w:val="656565"/>
      <w:sz w:val="36"/>
      <w:szCs w:val="24"/>
    </w:rPr>
  </w:style>
  <w:style w:type="character" w:customStyle="1" w:styleId="SubtitleChar">
    <w:name w:val="Subtitle Char"/>
    <w:basedOn w:val="DefaultParagraphFont"/>
    <w:link w:val="Subtitle"/>
    <w:uiPriority w:val="37"/>
    <w:rsid w:val="0036421F"/>
    <w:rPr>
      <w:rFonts w:ascii="Arial" w:eastAsiaTheme="majorEastAsia" w:hAnsi="Arial" w:cstheme="majorBidi"/>
      <w:iCs/>
      <w:color w:val="656565"/>
      <w:sz w:val="36"/>
      <w:szCs w:val="24"/>
    </w:rPr>
  </w:style>
  <w:style w:type="paragraph" w:styleId="Title">
    <w:name w:val="Title"/>
    <w:link w:val="TitleChar"/>
    <w:uiPriority w:val="36"/>
    <w:qFormat/>
    <w:rsid w:val="005176E8"/>
    <w:pPr>
      <w:spacing w:line="680" w:lineRule="exact"/>
      <w:jc w:val="right"/>
    </w:pPr>
    <w:rPr>
      <w:rFonts w:ascii="Arial" w:eastAsiaTheme="majorEastAsia" w:hAnsi="Arial" w:cstheme="majorBidi"/>
      <w:color w:val="3685F7" w:themeColor="accent3"/>
      <w:spacing w:val="-10"/>
      <w:kern w:val="28"/>
      <w:sz w:val="64"/>
      <w:szCs w:val="52"/>
    </w:rPr>
  </w:style>
  <w:style w:type="character" w:customStyle="1" w:styleId="TitleChar">
    <w:name w:val="Title Char"/>
    <w:basedOn w:val="DefaultParagraphFont"/>
    <w:link w:val="Title"/>
    <w:uiPriority w:val="36"/>
    <w:rsid w:val="005176E8"/>
    <w:rPr>
      <w:rFonts w:ascii="Arial" w:eastAsiaTheme="majorEastAsia" w:hAnsi="Arial" w:cstheme="majorBidi"/>
      <w:color w:val="3685F7" w:themeColor="accent3"/>
      <w:spacing w:val="-10"/>
      <w:kern w:val="28"/>
      <w:sz w:val="64"/>
      <w:szCs w:val="52"/>
    </w:rPr>
  </w:style>
  <w:style w:type="paragraph" w:styleId="Caption">
    <w:name w:val="caption"/>
    <w:next w:val="Normal"/>
    <w:link w:val="CaptionChar"/>
    <w:uiPriority w:val="14"/>
    <w:qFormat/>
    <w:rsid w:val="0036421F"/>
    <w:pPr>
      <w:keepNext/>
      <w:keepLines/>
      <w:spacing w:before="400" w:after="200" w:line="300" w:lineRule="exact"/>
    </w:pPr>
    <w:rPr>
      <w:rFonts w:ascii="Arial" w:hAnsi="Arial"/>
      <w:b/>
      <w:bCs/>
      <w:color w:val="666666"/>
      <w:sz w:val="26"/>
      <w:szCs w:val="18"/>
    </w:rPr>
  </w:style>
  <w:style w:type="paragraph" w:styleId="Date">
    <w:name w:val="Date"/>
    <w:link w:val="DateChar"/>
    <w:uiPriority w:val="38"/>
    <w:semiHidden/>
    <w:rsid w:val="00B670EF"/>
    <w:rPr>
      <w:rFonts w:asciiTheme="minorHAnsi" w:hAnsiTheme="minorHAnsi"/>
    </w:rPr>
  </w:style>
  <w:style w:type="character" w:customStyle="1" w:styleId="DateChar">
    <w:name w:val="Date Char"/>
    <w:basedOn w:val="DefaultParagraphFont"/>
    <w:link w:val="Date"/>
    <w:uiPriority w:val="38"/>
    <w:semiHidden/>
    <w:rsid w:val="00B670EF"/>
    <w:rPr>
      <w:rFonts w:asciiTheme="minorHAnsi" w:hAnsiTheme="minorHAnsi"/>
    </w:rPr>
  </w:style>
  <w:style w:type="paragraph" w:styleId="EndnoteText">
    <w:name w:val="endnote text"/>
    <w:basedOn w:val="BodyText"/>
    <w:link w:val="EndnoteTextChar"/>
    <w:uiPriority w:val="44"/>
    <w:semiHidden/>
    <w:rsid w:val="00B670EF"/>
  </w:style>
  <w:style w:type="character" w:customStyle="1" w:styleId="EndnoteTextChar">
    <w:name w:val="Endnote Text Char"/>
    <w:basedOn w:val="DefaultParagraphFont"/>
    <w:link w:val="EndnoteText"/>
    <w:uiPriority w:val="44"/>
    <w:semiHidden/>
    <w:rsid w:val="00B670EF"/>
    <w:rPr>
      <w:rFonts w:asciiTheme="minorHAnsi" w:hAnsiTheme="minorHAnsi"/>
      <w:color w:val="000000" w:themeColor="text1"/>
    </w:rPr>
  </w:style>
  <w:style w:type="paragraph" w:styleId="FootnoteText">
    <w:name w:val="footnote text"/>
    <w:link w:val="FootnoteTextChar"/>
    <w:qFormat/>
    <w:rsid w:val="00B670EF"/>
    <w:pPr>
      <w:spacing w:before="142" w:line="200" w:lineRule="atLeast"/>
    </w:pPr>
    <w:rPr>
      <w:rFonts w:asciiTheme="minorHAnsi" w:hAnsiTheme="minorHAnsi"/>
      <w:color w:val="000000" w:themeColor="text1"/>
      <w:sz w:val="16"/>
    </w:rPr>
  </w:style>
  <w:style w:type="character" w:customStyle="1" w:styleId="FootnoteTextChar">
    <w:name w:val="Footnote Text Char"/>
    <w:basedOn w:val="DefaultParagraphFont"/>
    <w:link w:val="FootnoteText"/>
    <w:rsid w:val="00175961"/>
    <w:rPr>
      <w:rFonts w:asciiTheme="minorHAnsi" w:hAnsiTheme="minorHAnsi"/>
      <w:color w:val="000000" w:themeColor="text1"/>
      <w:sz w:val="16"/>
    </w:rPr>
  </w:style>
  <w:style w:type="paragraph" w:styleId="Quote">
    <w:name w:val="Quote"/>
    <w:link w:val="QuoteChar"/>
    <w:uiPriority w:val="9"/>
    <w:semiHidden/>
    <w:qFormat/>
    <w:rsid w:val="00B670EF"/>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B670EF"/>
    <w:rPr>
      <w:rFonts w:asciiTheme="minorHAnsi" w:hAnsiTheme="minorHAnsi"/>
      <w:i/>
      <w:iCs/>
      <w:color w:val="000000" w:themeColor="text1"/>
    </w:rPr>
  </w:style>
  <w:style w:type="paragraph" w:styleId="TableofFigures">
    <w:name w:val="table of figures"/>
    <w:uiPriority w:val="99"/>
    <w:semiHidden/>
    <w:rsid w:val="00B670EF"/>
    <w:rPr>
      <w:rFonts w:asciiTheme="minorHAnsi" w:hAnsiTheme="minorHAnsi"/>
    </w:rPr>
  </w:style>
  <w:style w:type="paragraph" w:styleId="TOC1">
    <w:name w:val="toc 1"/>
    <w:basedOn w:val="Normal"/>
    <w:uiPriority w:val="39"/>
    <w:rsid w:val="006D2122"/>
    <w:pPr>
      <w:tabs>
        <w:tab w:val="right" w:pos="8505"/>
      </w:tabs>
      <w:spacing w:before="170"/>
      <w:ind w:left="567" w:right="1418"/>
    </w:pPr>
    <w:rPr>
      <w:b/>
    </w:rPr>
  </w:style>
  <w:style w:type="paragraph" w:styleId="TOC2">
    <w:name w:val="toc 2"/>
    <w:basedOn w:val="Normal"/>
    <w:uiPriority w:val="39"/>
    <w:rsid w:val="006D2122"/>
    <w:pPr>
      <w:tabs>
        <w:tab w:val="right" w:pos="8505"/>
      </w:tabs>
      <w:spacing w:before="113"/>
      <w:ind w:left="567" w:right="1418"/>
    </w:pPr>
  </w:style>
  <w:style w:type="paragraph" w:styleId="TOC3">
    <w:name w:val="toc 3"/>
    <w:autoRedefine/>
    <w:uiPriority w:val="39"/>
    <w:rsid w:val="00A02AF7"/>
    <w:pPr>
      <w:tabs>
        <w:tab w:val="right" w:pos="8505"/>
      </w:tabs>
      <w:spacing w:after="100"/>
      <w:ind w:left="567" w:right="565"/>
    </w:pPr>
    <w:rPr>
      <w:rFonts w:asciiTheme="minorHAnsi" w:hAnsiTheme="minorHAnsi"/>
    </w:rPr>
  </w:style>
  <w:style w:type="paragraph" w:styleId="TOCHeading">
    <w:name w:val="TOC Heading"/>
    <w:next w:val="BodyText"/>
    <w:uiPriority w:val="39"/>
    <w:qFormat/>
    <w:rsid w:val="0036421F"/>
    <w:pPr>
      <w:spacing w:before="940" w:after="940" w:line="600" w:lineRule="exact"/>
    </w:pPr>
    <w:rPr>
      <w:rFonts w:ascii="Arial" w:eastAsiaTheme="majorEastAsia" w:hAnsi="Arial" w:cstheme="majorBidi"/>
      <w:bCs/>
      <w:color w:val="808080" w:themeColor="accent1"/>
      <w:sz w:val="56"/>
      <w:szCs w:val="28"/>
    </w:rPr>
  </w:style>
  <w:style w:type="character" w:customStyle="1" w:styleId="Heading5Char">
    <w:name w:val="Heading 5 Char"/>
    <w:basedOn w:val="DefaultParagraphFont"/>
    <w:link w:val="Heading5"/>
    <w:uiPriority w:val="4"/>
    <w:semiHidden/>
    <w:rsid w:val="00B670EF"/>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4"/>
    <w:semiHidden/>
    <w:rsid w:val="00B670EF"/>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4"/>
    <w:semiHidden/>
    <w:rsid w:val="00B670E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B670E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B670EF"/>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B670EF"/>
    <w:pPr>
      <w:numPr>
        <w:numId w:val="1"/>
      </w:numPr>
    </w:pPr>
  </w:style>
  <w:style w:type="numbering" w:customStyle="1" w:styleId="Bullets">
    <w:name w:val="Bullets"/>
    <w:basedOn w:val="NoList"/>
    <w:uiPriority w:val="99"/>
    <w:rsid w:val="00E546A3"/>
    <w:pPr>
      <w:numPr>
        <w:numId w:val="2"/>
      </w:numPr>
    </w:pPr>
  </w:style>
  <w:style w:type="paragraph" w:customStyle="1" w:styleId="Introtext">
    <w:name w:val="Intro text"/>
    <w:basedOn w:val="Heading2"/>
    <w:uiPriority w:val="9"/>
    <w:qFormat/>
    <w:rsid w:val="0036421F"/>
    <w:pPr>
      <w:framePr w:w="9072" w:wrap="notBeside" w:vAnchor="text" w:hAnchor="text" w:y="1"/>
      <w:spacing w:before="120"/>
    </w:pPr>
    <w:rPr>
      <w:color w:val="808080" w:themeColor="accent1"/>
    </w:rPr>
  </w:style>
  <w:style w:type="table" w:customStyle="1" w:styleId="ATOTable">
    <w:name w:val="ATO Table"/>
    <w:basedOn w:val="TableNormal"/>
    <w:uiPriority w:val="99"/>
    <w:rsid w:val="00073B8D"/>
    <w:tblPr>
      <w:tblBorders>
        <w:top w:val="single" w:sz="4" w:space="0" w:color="666666"/>
        <w:bottom w:val="single" w:sz="4" w:space="0" w:color="666666"/>
        <w:insideH w:val="single" w:sz="4" w:space="0" w:color="666666"/>
      </w:tblBorders>
      <w:tblCellMar>
        <w:top w:w="57" w:type="dxa"/>
        <w:left w:w="0" w:type="dxa"/>
        <w:bottom w:w="170" w:type="dxa"/>
        <w:right w:w="0" w:type="dxa"/>
      </w:tblCellMar>
    </w:tblPr>
    <w:tblStylePr w:type="firstRow">
      <w:tblPr/>
      <w:tcPr>
        <w:shd w:val="clear" w:color="auto" w:fill="04545D"/>
      </w:tcPr>
    </w:tblStylePr>
  </w:style>
  <w:style w:type="character" w:customStyle="1" w:styleId="CaptionChar">
    <w:name w:val="Caption Char"/>
    <w:basedOn w:val="DefaultParagraphFont"/>
    <w:link w:val="Caption"/>
    <w:uiPriority w:val="14"/>
    <w:rsid w:val="0036421F"/>
    <w:rPr>
      <w:rFonts w:ascii="Arial" w:hAnsi="Arial"/>
      <w:b/>
      <w:bCs/>
      <w:color w:val="666666"/>
      <w:sz w:val="26"/>
      <w:szCs w:val="18"/>
    </w:rPr>
  </w:style>
  <w:style w:type="character" w:styleId="PlaceholderText">
    <w:name w:val="Placeholder Text"/>
    <w:basedOn w:val="DefaultParagraphFont"/>
    <w:uiPriority w:val="99"/>
    <w:semiHidden/>
    <w:rsid w:val="00B670EF"/>
    <w:rPr>
      <w:color w:val="808080"/>
    </w:rPr>
  </w:style>
  <w:style w:type="table" w:customStyle="1" w:styleId="ATOBox">
    <w:name w:val="ATO Box"/>
    <w:basedOn w:val="TableNormal"/>
    <w:uiPriority w:val="99"/>
    <w:rsid w:val="00B670EF"/>
    <w:tblPr>
      <w:tblCellMar>
        <w:top w:w="170" w:type="dxa"/>
        <w:left w:w="0" w:type="dxa"/>
        <w:bottom w:w="340" w:type="dxa"/>
        <w:right w:w="0" w:type="dxa"/>
      </w:tblCellMar>
    </w:tblPr>
    <w:tcPr>
      <w:shd w:val="clear" w:color="auto" w:fill="F0F2F8"/>
    </w:tcPr>
  </w:style>
  <w:style w:type="paragraph" w:customStyle="1" w:styleId="Boxtext">
    <w:name w:val="Box text"/>
    <w:basedOn w:val="Normal"/>
    <w:link w:val="BoxtextChar"/>
    <w:uiPriority w:val="24"/>
    <w:qFormat/>
    <w:rsid w:val="00B670EF"/>
    <w:pPr>
      <w:ind w:left="340" w:right="340"/>
    </w:pPr>
  </w:style>
  <w:style w:type="character" w:customStyle="1" w:styleId="BoxtextChar">
    <w:name w:val="Box text Char"/>
    <w:basedOn w:val="BodyTextChar"/>
    <w:link w:val="Boxtext"/>
    <w:uiPriority w:val="24"/>
    <w:rsid w:val="00B670EF"/>
    <w:rPr>
      <w:rFonts w:asciiTheme="minorHAnsi" w:hAnsiTheme="minorHAnsi"/>
      <w:color w:val="000000" w:themeColor="text1"/>
    </w:rPr>
  </w:style>
  <w:style w:type="paragraph" w:customStyle="1" w:styleId="Boxbulletedlist1">
    <w:name w:val="Box bulleted list 1"/>
    <w:basedOn w:val="Boxtext"/>
    <w:uiPriority w:val="25"/>
    <w:qFormat/>
    <w:rsid w:val="00E546A3"/>
    <w:pPr>
      <w:numPr>
        <w:ilvl w:val="3"/>
        <w:numId w:val="3"/>
      </w:numPr>
    </w:pPr>
  </w:style>
  <w:style w:type="paragraph" w:customStyle="1" w:styleId="Boxbulletedlist2">
    <w:name w:val="Box bulleted list 2"/>
    <w:basedOn w:val="Boxtext"/>
    <w:uiPriority w:val="25"/>
    <w:qFormat/>
    <w:rsid w:val="00E546A3"/>
    <w:pPr>
      <w:numPr>
        <w:ilvl w:val="4"/>
        <w:numId w:val="3"/>
      </w:numPr>
    </w:pPr>
  </w:style>
  <w:style w:type="paragraph" w:customStyle="1" w:styleId="Boxbulletedlist3">
    <w:name w:val="Box bulleted list 3"/>
    <w:basedOn w:val="Boxtext"/>
    <w:uiPriority w:val="25"/>
    <w:qFormat/>
    <w:rsid w:val="00E546A3"/>
    <w:pPr>
      <w:numPr>
        <w:ilvl w:val="5"/>
        <w:numId w:val="3"/>
      </w:numPr>
    </w:pPr>
  </w:style>
  <w:style w:type="paragraph" w:customStyle="1" w:styleId="Boxheading">
    <w:name w:val="Box heading"/>
    <w:basedOn w:val="Caption"/>
    <w:next w:val="Boxtext"/>
    <w:link w:val="BoxheadingChar"/>
    <w:uiPriority w:val="27"/>
    <w:qFormat/>
    <w:rsid w:val="00B670EF"/>
    <w:pPr>
      <w:keepNext w:val="0"/>
      <w:keepLines w:val="0"/>
      <w:spacing w:before="142" w:after="0"/>
      <w:ind w:left="340" w:right="340"/>
    </w:pPr>
  </w:style>
  <w:style w:type="character" w:customStyle="1" w:styleId="BoxheadingChar">
    <w:name w:val="Box heading Char"/>
    <w:basedOn w:val="CaptionChar"/>
    <w:link w:val="Boxheading"/>
    <w:uiPriority w:val="27"/>
    <w:rsid w:val="00B670EF"/>
    <w:rPr>
      <w:rFonts w:asciiTheme="majorHAnsi" w:hAnsiTheme="majorHAnsi"/>
      <w:b/>
      <w:bCs/>
      <w:color w:val="666666"/>
      <w:sz w:val="26"/>
      <w:szCs w:val="18"/>
    </w:rPr>
  </w:style>
  <w:style w:type="paragraph" w:customStyle="1" w:styleId="Bulletedlist1">
    <w:name w:val="Bulleted list 1"/>
    <w:basedOn w:val="Normal"/>
    <w:uiPriority w:val="1"/>
    <w:qFormat/>
    <w:rsid w:val="00E546A3"/>
    <w:pPr>
      <w:numPr>
        <w:numId w:val="3"/>
      </w:numPr>
      <w:spacing w:before="85"/>
    </w:pPr>
  </w:style>
  <w:style w:type="paragraph" w:customStyle="1" w:styleId="Bulletedlist2">
    <w:name w:val="Bulleted list 2"/>
    <w:basedOn w:val="Normal"/>
    <w:uiPriority w:val="1"/>
    <w:qFormat/>
    <w:rsid w:val="00E546A3"/>
    <w:pPr>
      <w:numPr>
        <w:ilvl w:val="1"/>
        <w:numId w:val="3"/>
      </w:numPr>
      <w:spacing w:before="85"/>
    </w:pPr>
  </w:style>
  <w:style w:type="paragraph" w:customStyle="1" w:styleId="Bulletedlist3">
    <w:name w:val="Bulleted list 3"/>
    <w:basedOn w:val="Normal"/>
    <w:uiPriority w:val="1"/>
    <w:qFormat/>
    <w:rsid w:val="00E546A3"/>
    <w:pPr>
      <w:numPr>
        <w:ilvl w:val="2"/>
        <w:numId w:val="3"/>
      </w:numPr>
      <w:spacing w:before="57"/>
    </w:pPr>
  </w:style>
  <w:style w:type="paragraph" w:customStyle="1" w:styleId="Calloutheading">
    <w:name w:val="Callout heading"/>
    <w:basedOn w:val="Normal"/>
    <w:next w:val="Callouttext"/>
    <w:link w:val="CalloutheadingChar"/>
    <w:uiPriority w:val="30"/>
    <w:qFormat/>
    <w:rsid w:val="00B670EF"/>
    <w:pPr>
      <w:keepNext/>
      <w:spacing w:before="227" w:line="300" w:lineRule="exact"/>
      <w:ind w:left="510" w:hanging="510"/>
    </w:pPr>
    <w:rPr>
      <w:b/>
      <w:sz w:val="26"/>
    </w:rPr>
  </w:style>
  <w:style w:type="character" w:customStyle="1" w:styleId="CalloutheadingChar">
    <w:name w:val="Callout heading Char"/>
    <w:basedOn w:val="BodyTextChar"/>
    <w:link w:val="Calloutheading"/>
    <w:uiPriority w:val="30"/>
    <w:rsid w:val="00B670EF"/>
    <w:rPr>
      <w:rFonts w:asciiTheme="minorHAnsi" w:hAnsiTheme="minorHAnsi"/>
      <w:b/>
      <w:color w:val="000000" w:themeColor="text1"/>
      <w:sz w:val="26"/>
    </w:rPr>
  </w:style>
  <w:style w:type="paragraph" w:customStyle="1" w:styleId="Callouttext">
    <w:name w:val="Callout text"/>
    <w:basedOn w:val="BodyText"/>
    <w:link w:val="CallouttextChar"/>
    <w:uiPriority w:val="29"/>
    <w:qFormat/>
    <w:rsid w:val="00B670EF"/>
    <w:pPr>
      <w:spacing w:before="85"/>
      <w:ind w:left="510"/>
    </w:pPr>
  </w:style>
  <w:style w:type="character" w:customStyle="1" w:styleId="CallouttextChar">
    <w:name w:val="Callout text Char"/>
    <w:basedOn w:val="BodyTextChar"/>
    <w:link w:val="Callouttext"/>
    <w:uiPriority w:val="29"/>
    <w:rsid w:val="00B670EF"/>
    <w:rPr>
      <w:rFonts w:asciiTheme="minorHAnsi" w:hAnsiTheme="minorHAnsi"/>
      <w:color w:val="000000" w:themeColor="text1"/>
    </w:rPr>
  </w:style>
  <w:style w:type="character" w:customStyle="1" w:styleId="Navy">
    <w:name w:val="Navy"/>
    <w:uiPriority w:val="99"/>
    <w:qFormat/>
    <w:rsid w:val="005176E8"/>
    <w:rPr>
      <w:rFonts w:ascii="Arial" w:hAnsi="Arial"/>
      <w:color w:val="F8F8F8" w:themeColor="background2"/>
    </w:rPr>
  </w:style>
  <w:style w:type="paragraph" w:customStyle="1" w:styleId="PageTitle">
    <w:name w:val="Page Title"/>
    <w:basedOn w:val="Title"/>
    <w:uiPriority w:val="36"/>
    <w:semiHidden/>
    <w:qFormat/>
    <w:rsid w:val="00B670EF"/>
    <w:pPr>
      <w:framePr w:wrap="around" w:hAnchor="text"/>
      <w:jc w:val="both"/>
    </w:pPr>
  </w:style>
  <w:style w:type="paragraph" w:customStyle="1" w:styleId="Tabletext">
    <w:name w:val="Table text"/>
    <w:basedOn w:val="Normal"/>
    <w:uiPriority w:val="19"/>
    <w:qFormat/>
    <w:rsid w:val="00B670EF"/>
    <w:pPr>
      <w:spacing w:before="120"/>
      <w:ind w:left="227" w:right="227"/>
    </w:pPr>
  </w:style>
  <w:style w:type="paragraph" w:customStyle="1" w:styleId="Tablebulletedlist1">
    <w:name w:val="Table bulleted list 1"/>
    <w:basedOn w:val="Tabletext"/>
    <w:uiPriority w:val="20"/>
    <w:qFormat/>
    <w:rsid w:val="00E546A3"/>
    <w:pPr>
      <w:numPr>
        <w:ilvl w:val="6"/>
        <w:numId w:val="3"/>
      </w:numPr>
      <w:spacing w:before="85"/>
    </w:pPr>
  </w:style>
  <w:style w:type="paragraph" w:customStyle="1" w:styleId="Tablebulletedlist2">
    <w:name w:val="Table bulleted list 2"/>
    <w:basedOn w:val="Tabletext"/>
    <w:uiPriority w:val="20"/>
    <w:qFormat/>
    <w:rsid w:val="00E546A3"/>
    <w:pPr>
      <w:numPr>
        <w:ilvl w:val="7"/>
        <w:numId w:val="3"/>
      </w:numPr>
      <w:spacing w:before="85"/>
    </w:pPr>
  </w:style>
  <w:style w:type="paragraph" w:customStyle="1" w:styleId="Tablebulletedlist3">
    <w:name w:val="Table bulleted list 3"/>
    <w:basedOn w:val="Tabletext"/>
    <w:uiPriority w:val="20"/>
    <w:qFormat/>
    <w:rsid w:val="00E546A3"/>
    <w:pPr>
      <w:numPr>
        <w:ilvl w:val="8"/>
        <w:numId w:val="3"/>
      </w:numPr>
      <w:spacing w:before="57"/>
    </w:pPr>
  </w:style>
  <w:style w:type="paragraph" w:customStyle="1" w:styleId="Tablecaption">
    <w:name w:val="Table caption"/>
    <w:basedOn w:val="Caption"/>
    <w:next w:val="Normal"/>
    <w:uiPriority w:val="14"/>
    <w:qFormat/>
    <w:rsid w:val="00B670EF"/>
  </w:style>
  <w:style w:type="paragraph" w:customStyle="1" w:styleId="Tableheading">
    <w:name w:val="Table heading"/>
    <w:basedOn w:val="Tabletext"/>
    <w:uiPriority w:val="23"/>
    <w:qFormat/>
    <w:rsid w:val="00B670EF"/>
    <w:pPr>
      <w:keepNext/>
      <w:keepLines/>
    </w:pPr>
    <w:rPr>
      <w:b/>
      <w:color w:val="FFFFFF" w:themeColor="background1"/>
    </w:rPr>
  </w:style>
  <w:style w:type="character" w:customStyle="1" w:styleId="Classification">
    <w:name w:val="Classification"/>
    <w:uiPriority w:val="49"/>
    <w:qFormat/>
    <w:rsid w:val="0036421F"/>
    <w:rPr>
      <w:rFonts w:ascii="Arial" w:hAnsi="Arial"/>
      <w:b/>
      <w:color w:val="666666"/>
      <w:sz w:val="22"/>
      <w:lang w:val="en-US"/>
    </w:rPr>
  </w:style>
  <w:style w:type="paragraph" w:customStyle="1" w:styleId="TOCDivider">
    <w:name w:val="TOC Divider"/>
    <w:next w:val="Normal"/>
    <w:uiPriority w:val="39"/>
    <w:qFormat/>
    <w:rsid w:val="0036421F"/>
    <w:pPr>
      <w:spacing w:before="284" w:line="840" w:lineRule="exact"/>
      <w:ind w:left="567" w:right="567"/>
    </w:pPr>
    <w:rPr>
      <w:rFonts w:ascii="Arial" w:hAnsi="Arial"/>
      <w:color w:val="3685F7" w:themeColor="accent3"/>
      <w:sz w:val="80"/>
    </w:rPr>
  </w:style>
  <w:style w:type="character" w:styleId="Hyperlink">
    <w:name w:val="Hyperlink"/>
    <w:basedOn w:val="DefaultParagraphFont"/>
    <w:uiPriority w:val="99"/>
    <w:rsid w:val="0006646A"/>
    <w:rPr>
      <w:color w:val="3685F7" w:themeColor="hyperlink"/>
      <w:u w:val="single"/>
    </w:rPr>
  </w:style>
  <w:style w:type="paragraph" w:customStyle="1" w:styleId="ClassificationInfo">
    <w:name w:val="Classification Info"/>
    <w:uiPriority w:val="99"/>
    <w:rsid w:val="005975AA"/>
    <w:pPr>
      <w:framePr w:wrap="around" w:vAnchor="page" w:hAnchor="page" w:x="738" w:y="15849"/>
      <w:spacing w:line="220" w:lineRule="exact"/>
    </w:pPr>
    <w:rPr>
      <w:rFonts w:asciiTheme="minorHAnsi" w:hAnsiTheme="minorHAnsi"/>
      <w:b/>
      <w:caps/>
      <w:color w:val="FFFFFF" w:themeColor="background1"/>
      <w:sz w:val="22"/>
      <w:lang w:val="en-US"/>
    </w:rPr>
  </w:style>
  <w:style w:type="paragraph" w:customStyle="1" w:styleId="InternalExternal">
    <w:name w:val="Internal/External"/>
    <w:uiPriority w:val="99"/>
    <w:rsid w:val="005975AA"/>
    <w:pPr>
      <w:framePr w:wrap="around" w:vAnchor="page" w:hAnchor="page" w:x="738" w:y="16132"/>
      <w:spacing w:line="160" w:lineRule="exact"/>
    </w:pPr>
    <w:rPr>
      <w:rFonts w:asciiTheme="minorHAnsi" w:hAnsiTheme="minorHAnsi"/>
      <w:caps/>
      <w:color w:val="FFFFFF" w:themeColor="background1"/>
      <w:sz w:val="16"/>
      <w:lang w:val="en-US"/>
    </w:rPr>
  </w:style>
  <w:style w:type="paragraph" w:customStyle="1" w:styleId="Default">
    <w:name w:val="Default"/>
    <w:link w:val="DefaultChar"/>
    <w:rsid w:val="0025456B"/>
    <w:pPr>
      <w:autoSpaceDE w:val="0"/>
      <w:autoSpaceDN w:val="0"/>
      <w:adjustRightInd w:val="0"/>
    </w:pPr>
    <w:rPr>
      <w:rFonts w:ascii="Arial" w:hAnsi="Arial" w:cs="Arial"/>
      <w:color w:val="000000"/>
      <w:sz w:val="24"/>
      <w:szCs w:val="24"/>
    </w:rPr>
  </w:style>
  <w:style w:type="character" w:customStyle="1" w:styleId="DefaultChar">
    <w:name w:val="Default Char"/>
    <w:basedOn w:val="DefaultParagraphFont"/>
    <w:link w:val="Default"/>
    <w:rsid w:val="0025456B"/>
    <w:rPr>
      <w:rFonts w:ascii="Arial" w:hAnsi="Arial" w:cs="Arial"/>
      <w:color w:val="000000"/>
      <w:sz w:val="24"/>
      <w:szCs w:val="24"/>
    </w:rPr>
  </w:style>
  <w:style w:type="paragraph" w:customStyle="1" w:styleId="Bullet">
    <w:name w:val="Bullet"/>
    <w:aliases w:val="b,b1,b + line,Body,level 1,Bullet + line"/>
    <w:basedOn w:val="Normal"/>
    <w:link w:val="BulletChar"/>
    <w:qFormat/>
    <w:rsid w:val="0025456B"/>
    <w:pPr>
      <w:numPr>
        <w:numId w:val="4"/>
      </w:numPr>
      <w:spacing w:after="200" w:line="276" w:lineRule="auto"/>
    </w:pPr>
    <w:rPr>
      <w:sz w:val="20"/>
    </w:rPr>
  </w:style>
  <w:style w:type="character" w:customStyle="1" w:styleId="BulletChar">
    <w:name w:val="Bullet Char"/>
    <w:aliases w:val="b Char,b + line Char Char,b Char Char,b1 Char,b + line Char,Body Char,level 1 Char,Bullet + line Char,Number Char,Bullets Char"/>
    <w:basedOn w:val="DefaultParagraphFont"/>
    <w:link w:val="Bullet"/>
    <w:rsid w:val="0025456B"/>
    <w:rPr>
      <w:rFonts w:asciiTheme="minorHAnsi" w:hAnsiTheme="minorHAnsi"/>
      <w:color w:val="000000" w:themeColor="text1"/>
    </w:rPr>
  </w:style>
  <w:style w:type="paragraph" w:customStyle="1" w:styleId="Dash">
    <w:name w:val="Dash"/>
    <w:basedOn w:val="Normal"/>
    <w:link w:val="DashChar"/>
    <w:qFormat/>
    <w:rsid w:val="0025456B"/>
    <w:pPr>
      <w:numPr>
        <w:ilvl w:val="1"/>
        <w:numId w:val="4"/>
      </w:numPr>
      <w:spacing w:after="200" w:line="276" w:lineRule="auto"/>
    </w:pPr>
    <w:rPr>
      <w:sz w:val="20"/>
    </w:rPr>
  </w:style>
  <w:style w:type="paragraph" w:customStyle="1" w:styleId="DoubleDot">
    <w:name w:val="Double Dot"/>
    <w:basedOn w:val="Normal"/>
    <w:qFormat/>
    <w:rsid w:val="0025456B"/>
    <w:pPr>
      <w:numPr>
        <w:ilvl w:val="2"/>
        <w:numId w:val="4"/>
      </w:numPr>
      <w:spacing w:after="200" w:line="276" w:lineRule="auto"/>
    </w:pPr>
    <w:rPr>
      <w:sz w:val="20"/>
    </w:rPr>
  </w:style>
  <w:style w:type="table" w:styleId="LightShading-Accent3">
    <w:name w:val="Light Shading Accent 3"/>
    <w:basedOn w:val="TableNormal"/>
    <w:uiPriority w:val="60"/>
    <w:rsid w:val="0025456B"/>
    <w:rPr>
      <w:color w:val="085DD8" w:themeColor="accent3" w:themeShade="BF"/>
    </w:rPr>
    <w:tblPr>
      <w:tblStyleRowBandSize w:val="1"/>
      <w:tblStyleColBandSize w:val="1"/>
      <w:tblBorders>
        <w:top w:val="single" w:sz="8" w:space="0" w:color="3685F7" w:themeColor="accent3"/>
        <w:bottom w:val="single" w:sz="8" w:space="0" w:color="3685F7" w:themeColor="accent3"/>
      </w:tblBorders>
    </w:tblPr>
    <w:tblStylePr w:type="firstRow">
      <w:pPr>
        <w:spacing w:before="0" w:after="0" w:line="240" w:lineRule="auto"/>
      </w:pPr>
      <w:rPr>
        <w:b/>
        <w:bCs/>
      </w:rPr>
      <w:tblPr/>
      <w:tcPr>
        <w:tcBorders>
          <w:top w:val="single" w:sz="8" w:space="0" w:color="3685F7" w:themeColor="accent3"/>
          <w:left w:val="nil"/>
          <w:bottom w:val="single" w:sz="8" w:space="0" w:color="3685F7" w:themeColor="accent3"/>
          <w:right w:val="nil"/>
          <w:insideH w:val="nil"/>
          <w:insideV w:val="nil"/>
        </w:tcBorders>
      </w:tcPr>
    </w:tblStylePr>
    <w:tblStylePr w:type="lastRow">
      <w:pPr>
        <w:spacing w:before="0" w:after="0" w:line="240" w:lineRule="auto"/>
      </w:pPr>
      <w:rPr>
        <w:b/>
        <w:bCs/>
      </w:rPr>
      <w:tblPr/>
      <w:tcPr>
        <w:tcBorders>
          <w:top w:val="single" w:sz="8" w:space="0" w:color="3685F7" w:themeColor="accent3"/>
          <w:left w:val="nil"/>
          <w:bottom w:val="single" w:sz="8" w:space="0" w:color="3685F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E0FD" w:themeFill="accent3" w:themeFillTint="3F"/>
      </w:tcPr>
    </w:tblStylePr>
    <w:tblStylePr w:type="band1Horz">
      <w:tblPr/>
      <w:tcPr>
        <w:tcBorders>
          <w:left w:val="nil"/>
          <w:right w:val="nil"/>
          <w:insideH w:val="nil"/>
          <w:insideV w:val="nil"/>
        </w:tcBorders>
        <w:shd w:val="clear" w:color="auto" w:fill="CDE0FD" w:themeFill="accent3" w:themeFillTint="3F"/>
      </w:tcPr>
    </w:tblStylePr>
  </w:style>
  <w:style w:type="character" w:styleId="FootnoteReference0">
    <w:name w:val="footnote reference"/>
    <w:basedOn w:val="DefaultParagraphFont"/>
    <w:uiPriority w:val="99"/>
    <w:semiHidden/>
    <w:rsid w:val="0025456B"/>
    <w:rPr>
      <w:vertAlign w:val="superscript"/>
    </w:rPr>
  </w:style>
  <w:style w:type="character" w:styleId="EndnoteReference">
    <w:name w:val="endnote reference"/>
    <w:basedOn w:val="DefaultParagraphFont"/>
    <w:uiPriority w:val="99"/>
    <w:semiHidden/>
    <w:rsid w:val="0025456B"/>
    <w:rPr>
      <w:vertAlign w:val="superscript"/>
    </w:rPr>
  </w:style>
  <w:style w:type="character" w:styleId="CommentReference">
    <w:name w:val="annotation reference"/>
    <w:basedOn w:val="DefaultParagraphFont"/>
    <w:uiPriority w:val="99"/>
    <w:semiHidden/>
    <w:rsid w:val="0025456B"/>
    <w:rPr>
      <w:sz w:val="16"/>
      <w:szCs w:val="16"/>
    </w:rPr>
  </w:style>
  <w:style w:type="paragraph" w:styleId="CommentText">
    <w:name w:val="annotation text"/>
    <w:basedOn w:val="Normal"/>
    <w:link w:val="CommentTextChar"/>
    <w:uiPriority w:val="99"/>
    <w:semiHidden/>
    <w:rsid w:val="0025456B"/>
    <w:pPr>
      <w:spacing w:line="240" w:lineRule="auto"/>
    </w:pPr>
    <w:rPr>
      <w:sz w:val="20"/>
    </w:rPr>
  </w:style>
  <w:style w:type="character" w:customStyle="1" w:styleId="CommentTextChar">
    <w:name w:val="Comment Text Char"/>
    <w:basedOn w:val="DefaultParagraphFont"/>
    <w:link w:val="CommentText"/>
    <w:uiPriority w:val="99"/>
    <w:semiHidden/>
    <w:rsid w:val="0025456B"/>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rsid w:val="0025456B"/>
    <w:rPr>
      <w:b/>
      <w:bCs/>
    </w:rPr>
  </w:style>
  <w:style w:type="character" w:customStyle="1" w:styleId="CommentSubjectChar">
    <w:name w:val="Comment Subject Char"/>
    <w:basedOn w:val="CommentTextChar"/>
    <w:link w:val="CommentSubject"/>
    <w:uiPriority w:val="99"/>
    <w:semiHidden/>
    <w:rsid w:val="0025456B"/>
    <w:rPr>
      <w:rFonts w:asciiTheme="minorHAnsi" w:hAnsiTheme="minorHAnsi"/>
      <w:b/>
      <w:bCs/>
      <w:color w:val="000000" w:themeColor="text1"/>
    </w:rPr>
  </w:style>
  <w:style w:type="paragraph" w:styleId="Revision">
    <w:name w:val="Revision"/>
    <w:hidden/>
    <w:uiPriority w:val="99"/>
    <w:semiHidden/>
    <w:rsid w:val="0025456B"/>
    <w:rPr>
      <w:rFonts w:asciiTheme="minorHAnsi" w:hAnsiTheme="minorHAnsi"/>
      <w:color w:val="000000" w:themeColor="text1"/>
      <w:sz w:val="22"/>
    </w:rPr>
  </w:style>
  <w:style w:type="paragraph" w:styleId="ListParagraph">
    <w:name w:val="List Paragraph"/>
    <w:basedOn w:val="Normal"/>
    <w:uiPriority w:val="34"/>
    <w:qFormat/>
    <w:rsid w:val="0025456B"/>
    <w:pPr>
      <w:spacing w:before="0" w:after="200" w:line="276" w:lineRule="auto"/>
      <w:ind w:left="720"/>
      <w:contextualSpacing/>
    </w:pPr>
    <w:rPr>
      <w:rFonts w:cstheme="minorBidi"/>
      <w:color w:val="auto"/>
      <w:szCs w:val="22"/>
    </w:rPr>
  </w:style>
  <w:style w:type="paragraph" w:customStyle="1" w:styleId="Footnotereference">
    <w:name w:val="Footnote referenc e"/>
    <w:basedOn w:val="ListParagraph"/>
    <w:rsid w:val="0025456B"/>
    <w:pPr>
      <w:numPr>
        <w:numId w:val="5"/>
      </w:numPr>
      <w:ind w:left="360"/>
    </w:pPr>
  </w:style>
  <w:style w:type="character" w:styleId="FollowedHyperlink">
    <w:name w:val="FollowedHyperlink"/>
    <w:basedOn w:val="DefaultParagraphFont"/>
    <w:uiPriority w:val="99"/>
    <w:semiHidden/>
    <w:rsid w:val="0025456B"/>
    <w:rPr>
      <w:color w:val="B2B2B2" w:themeColor="followedHyperlink"/>
      <w:u w:val="single"/>
    </w:rPr>
  </w:style>
  <w:style w:type="table" w:customStyle="1" w:styleId="LightShading-Accent31">
    <w:name w:val="Light Shading - Accent 31"/>
    <w:basedOn w:val="TableNormal"/>
    <w:next w:val="LightShading-Accent3"/>
    <w:uiPriority w:val="60"/>
    <w:rsid w:val="0025456B"/>
    <w:rPr>
      <w:color w:val="085DD8" w:themeColor="accent3" w:themeShade="BF"/>
    </w:rPr>
    <w:tblPr>
      <w:tblStyleRowBandSize w:val="1"/>
      <w:tblStyleColBandSize w:val="1"/>
      <w:tblBorders>
        <w:top w:val="single" w:sz="8" w:space="0" w:color="3685F7" w:themeColor="accent3"/>
        <w:bottom w:val="single" w:sz="8" w:space="0" w:color="3685F7" w:themeColor="accent3"/>
      </w:tblBorders>
    </w:tblPr>
    <w:tblStylePr w:type="firstRow">
      <w:pPr>
        <w:spacing w:before="0" w:after="0" w:line="240" w:lineRule="auto"/>
      </w:pPr>
      <w:rPr>
        <w:b/>
        <w:bCs/>
      </w:rPr>
      <w:tblPr/>
      <w:tcPr>
        <w:tcBorders>
          <w:top w:val="single" w:sz="8" w:space="0" w:color="3685F7" w:themeColor="accent3"/>
          <w:left w:val="nil"/>
          <w:bottom w:val="single" w:sz="8" w:space="0" w:color="3685F7" w:themeColor="accent3"/>
          <w:right w:val="nil"/>
          <w:insideH w:val="nil"/>
          <w:insideV w:val="nil"/>
        </w:tcBorders>
      </w:tcPr>
    </w:tblStylePr>
    <w:tblStylePr w:type="lastRow">
      <w:pPr>
        <w:spacing w:before="0" w:after="0" w:line="240" w:lineRule="auto"/>
      </w:pPr>
      <w:rPr>
        <w:b/>
        <w:bCs/>
      </w:rPr>
      <w:tblPr/>
      <w:tcPr>
        <w:tcBorders>
          <w:top w:val="single" w:sz="8" w:space="0" w:color="3685F7" w:themeColor="accent3"/>
          <w:left w:val="nil"/>
          <w:bottom w:val="single" w:sz="8" w:space="0" w:color="3685F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E0FD" w:themeFill="accent3" w:themeFillTint="3F"/>
      </w:tcPr>
    </w:tblStylePr>
    <w:tblStylePr w:type="band1Horz">
      <w:tblPr/>
      <w:tcPr>
        <w:tcBorders>
          <w:left w:val="nil"/>
          <w:right w:val="nil"/>
          <w:insideH w:val="nil"/>
          <w:insideV w:val="nil"/>
        </w:tcBorders>
        <w:shd w:val="clear" w:color="auto" w:fill="CDE0FD" w:themeFill="accent3" w:themeFillTint="3F"/>
      </w:tcPr>
    </w:tblStylePr>
  </w:style>
  <w:style w:type="paragraph" w:customStyle="1" w:styleId="OutlineNumbered1">
    <w:name w:val="Outline Numbered 1"/>
    <w:basedOn w:val="Normal"/>
    <w:link w:val="OutlineNumbered1Char"/>
    <w:rsid w:val="0025456B"/>
    <w:pPr>
      <w:framePr w:hSpace="180" w:wrap="around" w:vAnchor="text" w:hAnchor="text" w:y="1"/>
      <w:numPr>
        <w:numId w:val="6"/>
      </w:numPr>
      <w:spacing w:before="60" w:after="60" w:line="240" w:lineRule="auto"/>
    </w:pPr>
    <w:rPr>
      <w:rFonts w:ascii="Arial" w:eastAsia="Times New Roman" w:hAnsi="Arial" w:cs="Arial"/>
      <w:bCs/>
      <w:color w:val="000000"/>
      <w:sz w:val="20"/>
      <w:lang w:eastAsia="en-AU"/>
    </w:rPr>
  </w:style>
  <w:style w:type="character" w:customStyle="1" w:styleId="OutlineNumbered1Char">
    <w:name w:val="Outline Numbered 1 Char"/>
    <w:basedOn w:val="DefaultParagraphFont"/>
    <w:link w:val="OutlineNumbered1"/>
    <w:rsid w:val="0025456B"/>
    <w:rPr>
      <w:rFonts w:ascii="Arial" w:eastAsia="Times New Roman" w:hAnsi="Arial" w:cs="Arial"/>
      <w:bCs/>
      <w:color w:val="000000"/>
      <w:lang w:eastAsia="en-AU"/>
    </w:rPr>
  </w:style>
  <w:style w:type="paragraph" w:customStyle="1" w:styleId="OutlineNumbered2">
    <w:name w:val="Outline Numbered 2"/>
    <w:basedOn w:val="Normal"/>
    <w:link w:val="OutlineNumbered2Char"/>
    <w:rsid w:val="0025456B"/>
    <w:pPr>
      <w:framePr w:hSpace="180" w:wrap="around" w:vAnchor="text" w:hAnchor="text" w:y="1"/>
      <w:numPr>
        <w:ilvl w:val="1"/>
        <w:numId w:val="6"/>
      </w:numPr>
      <w:spacing w:before="60" w:after="60" w:line="240" w:lineRule="auto"/>
    </w:pPr>
    <w:rPr>
      <w:rFonts w:ascii="Arial" w:eastAsia="Times New Roman" w:hAnsi="Arial" w:cs="Arial"/>
      <w:bCs/>
      <w:color w:val="000000"/>
      <w:sz w:val="20"/>
      <w:lang w:eastAsia="en-AU"/>
    </w:rPr>
  </w:style>
  <w:style w:type="character" w:customStyle="1" w:styleId="OutlineNumbered2Char">
    <w:name w:val="Outline Numbered 2 Char"/>
    <w:basedOn w:val="DefaultParagraphFont"/>
    <w:link w:val="OutlineNumbered2"/>
    <w:rsid w:val="0025456B"/>
    <w:rPr>
      <w:rFonts w:ascii="Arial" w:eastAsia="Times New Roman" w:hAnsi="Arial" w:cs="Arial"/>
      <w:bCs/>
      <w:color w:val="000000"/>
      <w:lang w:eastAsia="en-AU"/>
    </w:rPr>
  </w:style>
  <w:style w:type="paragraph" w:customStyle="1" w:styleId="OutlineNumbered3">
    <w:name w:val="Outline Numbered 3"/>
    <w:basedOn w:val="Normal"/>
    <w:link w:val="OutlineNumbered3Char"/>
    <w:rsid w:val="0025456B"/>
    <w:pPr>
      <w:framePr w:hSpace="180" w:wrap="around" w:vAnchor="text" w:hAnchor="text" w:y="1"/>
      <w:numPr>
        <w:ilvl w:val="2"/>
        <w:numId w:val="6"/>
      </w:numPr>
      <w:spacing w:before="60" w:after="60" w:line="240" w:lineRule="auto"/>
    </w:pPr>
    <w:rPr>
      <w:rFonts w:ascii="Arial" w:eastAsia="Times New Roman" w:hAnsi="Arial" w:cs="Arial"/>
      <w:bCs/>
      <w:color w:val="000000"/>
      <w:sz w:val="20"/>
      <w:lang w:eastAsia="en-AU"/>
    </w:rPr>
  </w:style>
  <w:style w:type="character" w:customStyle="1" w:styleId="OutlineNumbered3Char">
    <w:name w:val="Outline Numbered 3 Char"/>
    <w:basedOn w:val="DefaultParagraphFont"/>
    <w:link w:val="OutlineNumbered3"/>
    <w:rsid w:val="0025456B"/>
    <w:rPr>
      <w:rFonts w:ascii="Arial" w:eastAsia="Times New Roman" w:hAnsi="Arial" w:cs="Arial"/>
      <w:bCs/>
      <w:color w:val="000000"/>
      <w:lang w:eastAsia="en-AU"/>
    </w:rPr>
  </w:style>
  <w:style w:type="table" w:customStyle="1" w:styleId="LightShading-Accent32">
    <w:name w:val="Light Shading - Accent 32"/>
    <w:basedOn w:val="TableNormal"/>
    <w:next w:val="LightShading-Accent3"/>
    <w:uiPriority w:val="60"/>
    <w:rsid w:val="0025456B"/>
    <w:rPr>
      <w:color w:val="435594"/>
    </w:rPr>
    <w:tblPr>
      <w:tblStyleRowBandSize w:val="1"/>
      <w:tblStyleColBandSize w:val="1"/>
      <w:tblBorders>
        <w:top w:val="single" w:sz="8" w:space="0" w:color="6679BA"/>
        <w:bottom w:val="single" w:sz="8" w:space="0" w:color="6679BA"/>
      </w:tblBorders>
    </w:tblPr>
    <w:tblStylePr w:type="firstRow">
      <w:pPr>
        <w:spacing w:before="0" w:after="0" w:line="240" w:lineRule="auto"/>
      </w:pPr>
      <w:rPr>
        <w:b/>
        <w:bCs/>
      </w:rPr>
      <w:tblPr/>
      <w:tcPr>
        <w:tcBorders>
          <w:top w:val="single" w:sz="8" w:space="0" w:color="6679BA"/>
          <w:left w:val="nil"/>
          <w:bottom w:val="single" w:sz="8" w:space="0" w:color="6679BA"/>
          <w:right w:val="nil"/>
          <w:insideH w:val="nil"/>
          <w:insideV w:val="nil"/>
        </w:tcBorders>
      </w:tcPr>
    </w:tblStylePr>
    <w:tblStylePr w:type="lastRow">
      <w:pPr>
        <w:spacing w:before="0" w:after="0" w:line="240" w:lineRule="auto"/>
      </w:pPr>
      <w:rPr>
        <w:b/>
        <w:bCs/>
      </w:rPr>
      <w:tblPr/>
      <w:tcPr>
        <w:tcBorders>
          <w:top w:val="single" w:sz="8" w:space="0" w:color="6679BA"/>
          <w:left w:val="nil"/>
          <w:bottom w:val="single" w:sz="8" w:space="0" w:color="6679B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DEE"/>
      </w:tcPr>
    </w:tblStylePr>
    <w:tblStylePr w:type="band1Horz">
      <w:tblPr/>
      <w:tcPr>
        <w:tcBorders>
          <w:left w:val="nil"/>
          <w:right w:val="nil"/>
          <w:insideH w:val="nil"/>
          <w:insideV w:val="nil"/>
        </w:tcBorders>
        <w:shd w:val="clear" w:color="auto" w:fill="D9DDEE"/>
      </w:tcPr>
    </w:tblStylePr>
  </w:style>
  <w:style w:type="paragraph" w:styleId="TOC4">
    <w:name w:val="toc 4"/>
    <w:basedOn w:val="Normal"/>
    <w:next w:val="Normal"/>
    <w:autoRedefine/>
    <w:uiPriority w:val="39"/>
    <w:rsid w:val="0025456B"/>
    <w:pPr>
      <w:spacing w:after="100"/>
      <w:ind w:left="660"/>
    </w:pPr>
  </w:style>
  <w:style w:type="character" w:customStyle="1" w:styleId="DashChar">
    <w:name w:val="Dash Char"/>
    <w:basedOn w:val="DefaultParagraphFont"/>
    <w:link w:val="Dash"/>
    <w:rsid w:val="0025456B"/>
    <w:rPr>
      <w:rFonts w:asciiTheme="minorHAnsi" w:hAnsiTheme="minorHAnsi"/>
      <w:color w:val="000000" w:themeColor="text1"/>
    </w:rPr>
  </w:style>
  <w:style w:type="paragraph" w:styleId="NormalWeb">
    <w:name w:val="Normal (Web)"/>
    <w:basedOn w:val="Normal"/>
    <w:uiPriority w:val="99"/>
    <w:semiHidden/>
    <w:unhideWhenUsed/>
    <w:rsid w:val="0025456B"/>
    <w:pPr>
      <w:spacing w:before="100" w:beforeAutospacing="1" w:after="100" w:afterAutospacing="1" w:line="240" w:lineRule="auto"/>
    </w:pPr>
    <w:rPr>
      <w:rFonts w:ascii="Times New Roman" w:eastAsia="Times New Roman" w:hAnsi="Times New Roman"/>
      <w:color w:val="auto"/>
      <w:sz w:val="24"/>
      <w:szCs w:val="24"/>
      <w:lang w:eastAsia="en-AU"/>
    </w:rPr>
  </w:style>
  <w:style w:type="paragraph" w:styleId="List">
    <w:name w:val="List"/>
    <w:basedOn w:val="Normal"/>
    <w:uiPriority w:val="99"/>
    <w:unhideWhenUsed/>
    <w:rsid w:val="0025456B"/>
    <w:pPr>
      <w:keepLines/>
      <w:numPr>
        <w:numId w:val="7"/>
      </w:numPr>
      <w:tabs>
        <w:tab w:val="clear" w:pos="851"/>
        <w:tab w:val="left" w:pos="425"/>
      </w:tabs>
      <w:spacing w:before="120" w:after="120" w:line="240" w:lineRule="auto"/>
      <w:ind w:left="425" w:hanging="360"/>
    </w:pPr>
    <w:rPr>
      <w:rFonts w:ascii="Calibri" w:eastAsia="Calibri" w:hAnsi="Calibri"/>
      <w:color w:val="auto"/>
    </w:rPr>
  </w:style>
  <w:style w:type="paragraph" w:styleId="List2">
    <w:name w:val="List 2"/>
    <w:basedOn w:val="Normal"/>
    <w:uiPriority w:val="99"/>
    <w:unhideWhenUsed/>
    <w:rsid w:val="0025456B"/>
    <w:pPr>
      <w:numPr>
        <w:ilvl w:val="1"/>
        <w:numId w:val="7"/>
      </w:numPr>
      <w:spacing w:before="120" w:after="120" w:line="240" w:lineRule="auto"/>
      <w:ind w:left="2157" w:hanging="360"/>
    </w:pPr>
    <w:rPr>
      <w:rFonts w:ascii="Calibri" w:eastAsia="Calibri" w:hAnsi="Calibri"/>
      <w:color w:val="auto"/>
    </w:rPr>
  </w:style>
  <w:style w:type="paragraph" w:customStyle="1" w:styleId="subsection">
    <w:name w:val="subsection"/>
    <w:basedOn w:val="Normal"/>
    <w:rsid w:val="0025456B"/>
    <w:pPr>
      <w:spacing w:before="100" w:beforeAutospacing="1" w:after="100" w:afterAutospacing="1" w:line="240" w:lineRule="auto"/>
    </w:pPr>
    <w:rPr>
      <w:rFonts w:ascii="Times New Roman" w:eastAsia="Times New Roman" w:hAnsi="Times New Roman"/>
      <w:color w:val="auto"/>
      <w:sz w:val="24"/>
      <w:szCs w:val="24"/>
      <w:lang w:eastAsia="en-AU"/>
    </w:rPr>
  </w:style>
  <w:style w:type="paragraph" w:customStyle="1" w:styleId="paragraph">
    <w:name w:val="paragraph"/>
    <w:basedOn w:val="Normal"/>
    <w:rsid w:val="0025456B"/>
    <w:pPr>
      <w:spacing w:before="100" w:beforeAutospacing="1" w:after="100" w:afterAutospacing="1" w:line="240" w:lineRule="auto"/>
    </w:pPr>
    <w:rPr>
      <w:rFonts w:ascii="Times New Roman" w:eastAsia="Times New Roman" w:hAnsi="Times New Roman"/>
      <w:color w:val="auto"/>
      <w:sz w:val="24"/>
      <w:szCs w:val="24"/>
      <w:lang w:eastAsia="en-AU"/>
    </w:rPr>
  </w:style>
  <w:style w:type="paragraph" w:customStyle="1" w:styleId="paragraphsub">
    <w:name w:val="paragraphsub"/>
    <w:basedOn w:val="Normal"/>
    <w:rsid w:val="0025456B"/>
    <w:pPr>
      <w:spacing w:before="100" w:beforeAutospacing="1" w:after="100" w:afterAutospacing="1" w:line="240" w:lineRule="auto"/>
    </w:pPr>
    <w:rPr>
      <w:rFonts w:ascii="Times New Roman" w:eastAsia="Times New Roman" w:hAnsi="Times New Roman"/>
      <w:color w:val="auto"/>
      <w:sz w:val="24"/>
      <w:szCs w:val="24"/>
      <w:lang w:eastAsia="en-AU"/>
    </w:rPr>
  </w:style>
  <w:style w:type="paragraph" w:customStyle="1" w:styleId="definition">
    <w:name w:val="definition"/>
    <w:basedOn w:val="Normal"/>
    <w:rsid w:val="0025456B"/>
    <w:pPr>
      <w:spacing w:before="100" w:beforeAutospacing="1" w:after="100" w:afterAutospacing="1" w:line="240" w:lineRule="auto"/>
    </w:pPr>
    <w:rPr>
      <w:rFonts w:ascii="Times New Roman" w:eastAsia="Times New Roman" w:hAnsi="Times New Roman"/>
      <w:color w:val="auto"/>
      <w:sz w:val="24"/>
      <w:szCs w:val="24"/>
      <w:lang w:eastAsia="en-AU"/>
    </w:rPr>
  </w:style>
  <w:style w:type="table" w:styleId="LightList-Accent1">
    <w:name w:val="Light List Accent 1"/>
    <w:basedOn w:val="TableNormal"/>
    <w:uiPriority w:val="61"/>
    <w:rsid w:val="0025456B"/>
    <w:tblPr>
      <w:tblStyleRowBandSize w:val="1"/>
      <w:tblStyleColBandSize w:val="1"/>
      <w:tblBorders>
        <w:top w:val="single" w:sz="8" w:space="0" w:color="808080" w:themeColor="accent1"/>
        <w:left w:val="single" w:sz="8" w:space="0" w:color="808080" w:themeColor="accent1"/>
        <w:bottom w:val="single" w:sz="8" w:space="0" w:color="808080" w:themeColor="accent1"/>
        <w:right w:val="single" w:sz="8" w:space="0" w:color="808080" w:themeColor="accent1"/>
      </w:tblBorders>
    </w:tblPr>
    <w:tblStylePr w:type="firstRow">
      <w:pPr>
        <w:spacing w:before="0" w:after="0" w:line="240" w:lineRule="auto"/>
      </w:pPr>
      <w:rPr>
        <w:b/>
        <w:bCs/>
        <w:color w:val="FFFFFF" w:themeColor="background1"/>
      </w:rPr>
      <w:tblPr/>
      <w:tcPr>
        <w:shd w:val="clear" w:color="auto" w:fill="808080" w:themeFill="accent1"/>
      </w:tcPr>
    </w:tblStylePr>
    <w:tblStylePr w:type="lastRow">
      <w:pPr>
        <w:spacing w:before="0" w:after="0" w:line="240" w:lineRule="auto"/>
      </w:pPr>
      <w:rPr>
        <w:b/>
        <w:bCs/>
      </w:rPr>
      <w:tblPr/>
      <w:tcPr>
        <w:tcBorders>
          <w:top w:val="double" w:sz="6" w:space="0" w:color="808080" w:themeColor="accent1"/>
          <w:left w:val="single" w:sz="8" w:space="0" w:color="808080" w:themeColor="accent1"/>
          <w:bottom w:val="single" w:sz="8" w:space="0" w:color="808080" w:themeColor="accent1"/>
          <w:right w:val="single" w:sz="8" w:space="0" w:color="808080" w:themeColor="accent1"/>
        </w:tcBorders>
      </w:tcPr>
    </w:tblStylePr>
    <w:tblStylePr w:type="firstCol">
      <w:rPr>
        <w:b/>
        <w:bCs/>
      </w:rPr>
    </w:tblStylePr>
    <w:tblStylePr w:type="lastCol">
      <w:rPr>
        <w:b/>
        <w:bCs/>
      </w:rPr>
    </w:tblStylePr>
    <w:tblStylePr w:type="band1Vert">
      <w:tblPr/>
      <w:tcPr>
        <w:tcBorders>
          <w:top w:val="single" w:sz="8" w:space="0" w:color="808080" w:themeColor="accent1"/>
          <w:left w:val="single" w:sz="8" w:space="0" w:color="808080" w:themeColor="accent1"/>
          <w:bottom w:val="single" w:sz="8" w:space="0" w:color="808080" w:themeColor="accent1"/>
          <w:right w:val="single" w:sz="8" w:space="0" w:color="808080" w:themeColor="accent1"/>
        </w:tcBorders>
      </w:tcPr>
    </w:tblStylePr>
    <w:tblStylePr w:type="band1Horz">
      <w:tblPr/>
      <w:tcPr>
        <w:tcBorders>
          <w:top w:val="single" w:sz="8" w:space="0" w:color="808080" w:themeColor="accent1"/>
          <w:left w:val="single" w:sz="8" w:space="0" w:color="808080" w:themeColor="accent1"/>
          <w:bottom w:val="single" w:sz="8" w:space="0" w:color="808080" w:themeColor="accent1"/>
          <w:right w:val="single" w:sz="8" w:space="0" w:color="808080" w:themeColor="accent1"/>
        </w:tcBorders>
      </w:tcPr>
    </w:tblStylePr>
  </w:style>
  <w:style w:type="table" w:styleId="LightShading-Accent5">
    <w:name w:val="Light Shading Accent 5"/>
    <w:basedOn w:val="TableNormal"/>
    <w:uiPriority w:val="60"/>
    <w:rsid w:val="0025456B"/>
    <w:rPr>
      <w:color w:val="085DD8" w:themeColor="accent5" w:themeShade="BF"/>
    </w:rPr>
    <w:tblPr>
      <w:tblStyleRowBandSize w:val="1"/>
      <w:tblStyleColBandSize w:val="1"/>
      <w:tblBorders>
        <w:top w:val="single" w:sz="8" w:space="0" w:color="3685F7" w:themeColor="accent5"/>
        <w:bottom w:val="single" w:sz="8" w:space="0" w:color="3685F7" w:themeColor="accent5"/>
      </w:tblBorders>
    </w:tblPr>
    <w:tblStylePr w:type="firstRow">
      <w:pPr>
        <w:spacing w:before="0" w:after="0" w:line="240" w:lineRule="auto"/>
      </w:pPr>
      <w:rPr>
        <w:b/>
        <w:bCs/>
      </w:rPr>
      <w:tblPr/>
      <w:tcPr>
        <w:tcBorders>
          <w:top w:val="single" w:sz="8" w:space="0" w:color="3685F7" w:themeColor="accent5"/>
          <w:left w:val="nil"/>
          <w:bottom w:val="single" w:sz="8" w:space="0" w:color="3685F7" w:themeColor="accent5"/>
          <w:right w:val="nil"/>
          <w:insideH w:val="nil"/>
          <w:insideV w:val="nil"/>
        </w:tcBorders>
      </w:tcPr>
    </w:tblStylePr>
    <w:tblStylePr w:type="lastRow">
      <w:pPr>
        <w:spacing w:before="0" w:after="0" w:line="240" w:lineRule="auto"/>
      </w:pPr>
      <w:rPr>
        <w:b/>
        <w:bCs/>
      </w:rPr>
      <w:tblPr/>
      <w:tcPr>
        <w:tcBorders>
          <w:top w:val="single" w:sz="8" w:space="0" w:color="3685F7" w:themeColor="accent5"/>
          <w:left w:val="nil"/>
          <w:bottom w:val="single" w:sz="8" w:space="0" w:color="3685F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E0FD" w:themeFill="accent5" w:themeFillTint="3F"/>
      </w:tcPr>
    </w:tblStylePr>
    <w:tblStylePr w:type="band1Horz">
      <w:tblPr/>
      <w:tcPr>
        <w:tcBorders>
          <w:left w:val="nil"/>
          <w:right w:val="nil"/>
          <w:insideH w:val="nil"/>
          <w:insideV w:val="nil"/>
        </w:tcBorders>
        <w:shd w:val="clear" w:color="auto" w:fill="CDE0FD" w:themeFill="accent5" w:themeFillTint="3F"/>
      </w:tcPr>
    </w:tblStylePr>
  </w:style>
  <w:style w:type="paragraph" w:styleId="ListBullet">
    <w:name w:val="List Bullet"/>
    <w:basedOn w:val="Normal"/>
    <w:uiPriority w:val="99"/>
    <w:unhideWhenUsed/>
    <w:rsid w:val="00200D0A"/>
    <w:pPr>
      <w:numPr>
        <w:numId w:val="9"/>
      </w:numPr>
      <w:contextualSpacing/>
    </w:pPr>
  </w:style>
  <w:style w:type="character" w:styleId="UnresolvedMention">
    <w:name w:val="Unresolved Mention"/>
    <w:basedOn w:val="DefaultParagraphFont"/>
    <w:uiPriority w:val="99"/>
    <w:semiHidden/>
    <w:unhideWhenUsed/>
    <w:rsid w:val="00CA56CF"/>
    <w:rPr>
      <w:color w:val="605E5C"/>
      <w:shd w:val="clear" w:color="auto" w:fill="E1DFDD"/>
    </w:rPr>
  </w:style>
  <w:style w:type="character" w:styleId="BookTitle">
    <w:name w:val="Book Title"/>
    <w:basedOn w:val="DefaultParagraphFont"/>
    <w:uiPriority w:val="33"/>
    <w:qFormat/>
    <w:rsid w:val="00B87FAA"/>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27015">
      <w:bodyDiv w:val="1"/>
      <w:marLeft w:val="0"/>
      <w:marRight w:val="0"/>
      <w:marTop w:val="0"/>
      <w:marBottom w:val="0"/>
      <w:divBdr>
        <w:top w:val="none" w:sz="0" w:space="0" w:color="auto"/>
        <w:left w:val="none" w:sz="0" w:space="0" w:color="auto"/>
        <w:bottom w:val="none" w:sz="0" w:space="0" w:color="auto"/>
        <w:right w:val="none" w:sz="0" w:space="0" w:color="auto"/>
      </w:divBdr>
    </w:div>
    <w:div w:id="100341496">
      <w:bodyDiv w:val="1"/>
      <w:marLeft w:val="0"/>
      <w:marRight w:val="0"/>
      <w:marTop w:val="0"/>
      <w:marBottom w:val="0"/>
      <w:divBdr>
        <w:top w:val="none" w:sz="0" w:space="0" w:color="auto"/>
        <w:left w:val="none" w:sz="0" w:space="0" w:color="auto"/>
        <w:bottom w:val="none" w:sz="0" w:space="0" w:color="auto"/>
        <w:right w:val="none" w:sz="0" w:space="0" w:color="auto"/>
      </w:divBdr>
    </w:div>
    <w:div w:id="148595925">
      <w:bodyDiv w:val="1"/>
      <w:marLeft w:val="0"/>
      <w:marRight w:val="0"/>
      <w:marTop w:val="0"/>
      <w:marBottom w:val="0"/>
      <w:divBdr>
        <w:top w:val="none" w:sz="0" w:space="0" w:color="auto"/>
        <w:left w:val="none" w:sz="0" w:space="0" w:color="auto"/>
        <w:bottom w:val="none" w:sz="0" w:space="0" w:color="auto"/>
        <w:right w:val="none" w:sz="0" w:space="0" w:color="auto"/>
      </w:divBdr>
    </w:div>
    <w:div w:id="222252758">
      <w:bodyDiv w:val="1"/>
      <w:marLeft w:val="0"/>
      <w:marRight w:val="0"/>
      <w:marTop w:val="0"/>
      <w:marBottom w:val="0"/>
      <w:divBdr>
        <w:top w:val="none" w:sz="0" w:space="0" w:color="auto"/>
        <w:left w:val="none" w:sz="0" w:space="0" w:color="auto"/>
        <w:bottom w:val="none" w:sz="0" w:space="0" w:color="auto"/>
        <w:right w:val="none" w:sz="0" w:space="0" w:color="auto"/>
      </w:divBdr>
    </w:div>
    <w:div w:id="254018085">
      <w:bodyDiv w:val="1"/>
      <w:marLeft w:val="0"/>
      <w:marRight w:val="0"/>
      <w:marTop w:val="0"/>
      <w:marBottom w:val="0"/>
      <w:divBdr>
        <w:top w:val="none" w:sz="0" w:space="0" w:color="auto"/>
        <w:left w:val="none" w:sz="0" w:space="0" w:color="auto"/>
        <w:bottom w:val="none" w:sz="0" w:space="0" w:color="auto"/>
        <w:right w:val="none" w:sz="0" w:space="0" w:color="auto"/>
      </w:divBdr>
    </w:div>
    <w:div w:id="309673400">
      <w:bodyDiv w:val="1"/>
      <w:marLeft w:val="0"/>
      <w:marRight w:val="0"/>
      <w:marTop w:val="0"/>
      <w:marBottom w:val="0"/>
      <w:divBdr>
        <w:top w:val="none" w:sz="0" w:space="0" w:color="auto"/>
        <w:left w:val="none" w:sz="0" w:space="0" w:color="auto"/>
        <w:bottom w:val="none" w:sz="0" w:space="0" w:color="auto"/>
        <w:right w:val="none" w:sz="0" w:space="0" w:color="auto"/>
      </w:divBdr>
    </w:div>
    <w:div w:id="331491110">
      <w:bodyDiv w:val="1"/>
      <w:marLeft w:val="0"/>
      <w:marRight w:val="0"/>
      <w:marTop w:val="0"/>
      <w:marBottom w:val="0"/>
      <w:divBdr>
        <w:top w:val="none" w:sz="0" w:space="0" w:color="auto"/>
        <w:left w:val="none" w:sz="0" w:space="0" w:color="auto"/>
        <w:bottom w:val="none" w:sz="0" w:space="0" w:color="auto"/>
        <w:right w:val="none" w:sz="0" w:space="0" w:color="auto"/>
      </w:divBdr>
    </w:div>
    <w:div w:id="379088182">
      <w:bodyDiv w:val="1"/>
      <w:marLeft w:val="0"/>
      <w:marRight w:val="0"/>
      <w:marTop w:val="0"/>
      <w:marBottom w:val="0"/>
      <w:divBdr>
        <w:top w:val="none" w:sz="0" w:space="0" w:color="auto"/>
        <w:left w:val="none" w:sz="0" w:space="0" w:color="auto"/>
        <w:bottom w:val="none" w:sz="0" w:space="0" w:color="auto"/>
        <w:right w:val="none" w:sz="0" w:space="0" w:color="auto"/>
      </w:divBdr>
    </w:div>
    <w:div w:id="386420378">
      <w:bodyDiv w:val="1"/>
      <w:marLeft w:val="0"/>
      <w:marRight w:val="0"/>
      <w:marTop w:val="0"/>
      <w:marBottom w:val="0"/>
      <w:divBdr>
        <w:top w:val="none" w:sz="0" w:space="0" w:color="auto"/>
        <w:left w:val="none" w:sz="0" w:space="0" w:color="auto"/>
        <w:bottom w:val="none" w:sz="0" w:space="0" w:color="auto"/>
        <w:right w:val="none" w:sz="0" w:space="0" w:color="auto"/>
      </w:divBdr>
    </w:div>
    <w:div w:id="418134859">
      <w:bodyDiv w:val="1"/>
      <w:marLeft w:val="0"/>
      <w:marRight w:val="0"/>
      <w:marTop w:val="0"/>
      <w:marBottom w:val="0"/>
      <w:divBdr>
        <w:top w:val="none" w:sz="0" w:space="0" w:color="auto"/>
        <w:left w:val="none" w:sz="0" w:space="0" w:color="auto"/>
        <w:bottom w:val="none" w:sz="0" w:space="0" w:color="auto"/>
        <w:right w:val="none" w:sz="0" w:space="0" w:color="auto"/>
      </w:divBdr>
    </w:div>
    <w:div w:id="518734935">
      <w:bodyDiv w:val="1"/>
      <w:marLeft w:val="0"/>
      <w:marRight w:val="0"/>
      <w:marTop w:val="0"/>
      <w:marBottom w:val="0"/>
      <w:divBdr>
        <w:top w:val="none" w:sz="0" w:space="0" w:color="auto"/>
        <w:left w:val="none" w:sz="0" w:space="0" w:color="auto"/>
        <w:bottom w:val="none" w:sz="0" w:space="0" w:color="auto"/>
        <w:right w:val="none" w:sz="0" w:space="0" w:color="auto"/>
      </w:divBdr>
    </w:div>
    <w:div w:id="585964101">
      <w:bodyDiv w:val="1"/>
      <w:marLeft w:val="0"/>
      <w:marRight w:val="0"/>
      <w:marTop w:val="0"/>
      <w:marBottom w:val="0"/>
      <w:divBdr>
        <w:top w:val="none" w:sz="0" w:space="0" w:color="auto"/>
        <w:left w:val="none" w:sz="0" w:space="0" w:color="auto"/>
        <w:bottom w:val="none" w:sz="0" w:space="0" w:color="auto"/>
        <w:right w:val="none" w:sz="0" w:space="0" w:color="auto"/>
      </w:divBdr>
    </w:div>
    <w:div w:id="619069920">
      <w:bodyDiv w:val="1"/>
      <w:marLeft w:val="0"/>
      <w:marRight w:val="0"/>
      <w:marTop w:val="0"/>
      <w:marBottom w:val="0"/>
      <w:divBdr>
        <w:top w:val="none" w:sz="0" w:space="0" w:color="auto"/>
        <w:left w:val="none" w:sz="0" w:space="0" w:color="auto"/>
        <w:bottom w:val="none" w:sz="0" w:space="0" w:color="auto"/>
        <w:right w:val="none" w:sz="0" w:space="0" w:color="auto"/>
      </w:divBdr>
    </w:div>
    <w:div w:id="849415067">
      <w:bodyDiv w:val="1"/>
      <w:marLeft w:val="0"/>
      <w:marRight w:val="0"/>
      <w:marTop w:val="0"/>
      <w:marBottom w:val="0"/>
      <w:divBdr>
        <w:top w:val="none" w:sz="0" w:space="0" w:color="auto"/>
        <w:left w:val="none" w:sz="0" w:space="0" w:color="auto"/>
        <w:bottom w:val="none" w:sz="0" w:space="0" w:color="auto"/>
        <w:right w:val="none" w:sz="0" w:space="0" w:color="auto"/>
      </w:divBdr>
    </w:div>
    <w:div w:id="854924669">
      <w:bodyDiv w:val="1"/>
      <w:marLeft w:val="0"/>
      <w:marRight w:val="0"/>
      <w:marTop w:val="0"/>
      <w:marBottom w:val="0"/>
      <w:divBdr>
        <w:top w:val="none" w:sz="0" w:space="0" w:color="auto"/>
        <w:left w:val="none" w:sz="0" w:space="0" w:color="auto"/>
        <w:bottom w:val="none" w:sz="0" w:space="0" w:color="auto"/>
        <w:right w:val="none" w:sz="0" w:space="0" w:color="auto"/>
      </w:divBdr>
    </w:div>
    <w:div w:id="886264119">
      <w:bodyDiv w:val="1"/>
      <w:marLeft w:val="0"/>
      <w:marRight w:val="0"/>
      <w:marTop w:val="0"/>
      <w:marBottom w:val="0"/>
      <w:divBdr>
        <w:top w:val="none" w:sz="0" w:space="0" w:color="auto"/>
        <w:left w:val="none" w:sz="0" w:space="0" w:color="auto"/>
        <w:bottom w:val="none" w:sz="0" w:space="0" w:color="auto"/>
        <w:right w:val="none" w:sz="0" w:space="0" w:color="auto"/>
      </w:divBdr>
    </w:div>
    <w:div w:id="907619692">
      <w:bodyDiv w:val="1"/>
      <w:marLeft w:val="0"/>
      <w:marRight w:val="0"/>
      <w:marTop w:val="0"/>
      <w:marBottom w:val="0"/>
      <w:divBdr>
        <w:top w:val="none" w:sz="0" w:space="0" w:color="auto"/>
        <w:left w:val="none" w:sz="0" w:space="0" w:color="auto"/>
        <w:bottom w:val="none" w:sz="0" w:space="0" w:color="auto"/>
        <w:right w:val="none" w:sz="0" w:space="0" w:color="auto"/>
      </w:divBdr>
    </w:div>
    <w:div w:id="942346812">
      <w:bodyDiv w:val="1"/>
      <w:marLeft w:val="0"/>
      <w:marRight w:val="0"/>
      <w:marTop w:val="0"/>
      <w:marBottom w:val="0"/>
      <w:divBdr>
        <w:top w:val="none" w:sz="0" w:space="0" w:color="auto"/>
        <w:left w:val="none" w:sz="0" w:space="0" w:color="auto"/>
        <w:bottom w:val="none" w:sz="0" w:space="0" w:color="auto"/>
        <w:right w:val="none" w:sz="0" w:space="0" w:color="auto"/>
      </w:divBdr>
    </w:div>
    <w:div w:id="1074936741">
      <w:bodyDiv w:val="1"/>
      <w:marLeft w:val="0"/>
      <w:marRight w:val="0"/>
      <w:marTop w:val="0"/>
      <w:marBottom w:val="0"/>
      <w:divBdr>
        <w:top w:val="none" w:sz="0" w:space="0" w:color="auto"/>
        <w:left w:val="none" w:sz="0" w:space="0" w:color="auto"/>
        <w:bottom w:val="none" w:sz="0" w:space="0" w:color="auto"/>
        <w:right w:val="none" w:sz="0" w:space="0" w:color="auto"/>
      </w:divBdr>
    </w:div>
    <w:div w:id="1152480456">
      <w:bodyDiv w:val="1"/>
      <w:marLeft w:val="0"/>
      <w:marRight w:val="0"/>
      <w:marTop w:val="0"/>
      <w:marBottom w:val="0"/>
      <w:divBdr>
        <w:top w:val="none" w:sz="0" w:space="0" w:color="auto"/>
        <w:left w:val="none" w:sz="0" w:space="0" w:color="auto"/>
        <w:bottom w:val="none" w:sz="0" w:space="0" w:color="auto"/>
        <w:right w:val="none" w:sz="0" w:space="0" w:color="auto"/>
      </w:divBdr>
    </w:div>
    <w:div w:id="1163593312">
      <w:bodyDiv w:val="1"/>
      <w:marLeft w:val="0"/>
      <w:marRight w:val="0"/>
      <w:marTop w:val="0"/>
      <w:marBottom w:val="0"/>
      <w:divBdr>
        <w:top w:val="none" w:sz="0" w:space="0" w:color="auto"/>
        <w:left w:val="none" w:sz="0" w:space="0" w:color="auto"/>
        <w:bottom w:val="none" w:sz="0" w:space="0" w:color="auto"/>
        <w:right w:val="none" w:sz="0" w:space="0" w:color="auto"/>
      </w:divBdr>
    </w:div>
    <w:div w:id="1189219678">
      <w:bodyDiv w:val="1"/>
      <w:marLeft w:val="0"/>
      <w:marRight w:val="0"/>
      <w:marTop w:val="0"/>
      <w:marBottom w:val="0"/>
      <w:divBdr>
        <w:top w:val="none" w:sz="0" w:space="0" w:color="auto"/>
        <w:left w:val="none" w:sz="0" w:space="0" w:color="auto"/>
        <w:bottom w:val="none" w:sz="0" w:space="0" w:color="auto"/>
        <w:right w:val="none" w:sz="0" w:space="0" w:color="auto"/>
      </w:divBdr>
    </w:div>
    <w:div w:id="1235043300">
      <w:bodyDiv w:val="1"/>
      <w:marLeft w:val="0"/>
      <w:marRight w:val="0"/>
      <w:marTop w:val="0"/>
      <w:marBottom w:val="0"/>
      <w:divBdr>
        <w:top w:val="none" w:sz="0" w:space="0" w:color="auto"/>
        <w:left w:val="none" w:sz="0" w:space="0" w:color="auto"/>
        <w:bottom w:val="none" w:sz="0" w:space="0" w:color="auto"/>
        <w:right w:val="none" w:sz="0" w:space="0" w:color="auto"/>
      </w:divBdr>
    </w:div>
    <w:div w:id="1256328033">
      <w:bodyDiv w:val="1"/>
      <w:marLeft w:val="0"/>
      <w:marRight w:val="0"/>
      <w:marTop w:val="0"/>
      <w:marBottom w:val="0"/>
      <w:divBdr>
        <w:top w:val="none" w:sz="0" w:space="0" w:color="auto"/>
        <w:left w:val="none" w:sz="0" w:space="0" w:color="auto"/>
        <w:bottom w:val="none" w:sz="0" w:space="0" w:color="auto"/>
        <w:right w:val="none" w:sz="0" w:space="0" w:color="auto"/>
      </w:divBdr>
    </w:div>
    <w:div w:id="1389962993">
      <w:bodyDiv w:val="1"/>
      <w:marLeft w:val="0"/>
      <w:marRight w:val="0"/>
      <w:marTop w:val="0"/>
      <w:marBottom w:val="0"/>
      <w:divBdr>
        <w:top w:val="none" w:sz="0" w:space="0" w:color="auto"/>
        <w:left w:val="none" w:sz="0" w:space="0" w:color="auto"/>
        <w:bottom w:val="none" w:sz="0" w:space="0" w:color="auto"/>
        <w:right w:val="none" w:sz="0" w:space="0" w:color="auto"/>
      </w:divBdr>
    </w:div>
    <w:div w:id="1465270107">
      <w:bodyDiv w:val="1"/>
      <w:marLeft w:val="0"/>
      <w:marRight w:val="0"/>
      <w:marTop w:val="0"/>
      <w:marBottom w:val="0"/>
      <w:divBdr>
        <w:top w:val="none" w:sz="0" w:space="0" w:color="auto"/>
        <w:left w:val="none" w:sz="0" w:space="0" w:color="auto"/>
        <w:bottom w:val="none" w:sz="0" w:space="0" w:color="auto"/>
        <w:right w:val="none" w:sz="0" w:space="0" w:color="auto"/>
      </w:divBdr>
    </w:div>
    <w:div w:id="1673609417">
      <w:bodyDiv w:val="1"/>
      <w:marLeft w:val="0"/>
      <w:marRight w:val="0"/>
      <w:marTop w:val="0"/>
      <w:marBottom w:val="0"/>
      <w:divBdr>
        <w:top w:val="none" w:sz="0" w:space="0" w:color="auto"/>
        <w:left w:val="none" w:sz="0" w:space="0" w:color="auto"/>
        <w:bottom w:val="none" w:sz="0" w:space="0" w:color="auto"/>
        <w:right w:val="none" w:sz="0" w:space="0" w:color="auto"/>
      </w:divBdr>
    </w:div>
    <w:div w:id="1730299353">
      <w:bodyDiv w:val="1"/>
      <w:marLeft w:val="0"/>
      <w:marRight w:val="0"/>
      <w:marTop w:val="0"/>
      <w:marBottom w:val="0"/>
      <w:divBdr>
        <w:top w:val="none" w:sz="0" w:space="0" w:color="auto"/>
        <w:left w:val="none" w:sz="0" w:space="0" w:color="auto"/>
        <w:bottom w:val="none" w:sz="0" w:space="0" w:color="auto"/>
        <w:right w:val="none" w:sz="0" w:space="0" w:color="auto"/>
      </w:divBdr>
    </w:div>
    <w:div w:id="1741518572">
      <w:bodyDiv w:val="1"/>
      <w:marLeft w:val="0"/>
      <w:marRight w:val="0"/>
      <w:marTop w:val="0"/>
      <w:marBottom w:val="0"/>
      <w:divBdr>
        <w:top w:val="none" w:sz="0" w:space="0" w:color="auto"/>
        <w:left w:val="none" w:sz="0" w:space="0" w:color="auto"/>
        <w:bottom w:val="none" w:sz="0" w:space="0" w:color="auto"/>
        <w:right w:val="none" w:sz="0" w:space="0" w:color="auto"/>
      </w:divBdr>
    </w:div>
    <w:div w:id="1797067792">
      <w:bodyDiv w:val="1"/>
      <w:marLeft w:val="0"/>
      <w:marRight w:val="0"/>
      <w:marTop w:val="0"/>
      <w:marBottom w:val="0"/>
      <w:divBdr>
        <w:top w:val="none" w:sz="0" w:space="0" w:color="auto"/>
        <w:left w:val="none" w:sz="0" w:space="0" w:color="auto"/>
        <w:bottom w:val="none" w:sz="0" w:space="0" w:color="auto"/>
        <w:right w:val="none" w:sz="0" w:space="0" w:color="auto"/>
      </w:divBdr>
    </w:div>
    <w:div w:id="1805466052">
      <w:bodyDiv w:val="1"/>
      <w:marLeft w:val="0"/>
      <w:marRight w:val="0"/>
      <w:marTop w:val="0"/>
      <w:marBottom w:val="0"/>
      <w:divBdr>
        <w:top w:val="none" w:sz="0" w:space="0" w:color="auto"/>
        <w:left w:val="none" w:sz="0" w:space="0" w:color="auto"/>
        <w:bottom w:val="none" w:sz="0" w:space="0" w:color="auto"/>
        <w:right w:val="none" w:sz="0" w:space="0" w:color="auto"/>
      </w:divBdr>
    </w:div>
    <w:div w:id="1825394968">
      <w:bodyDiv w:val="1"/>
      <w:marLeft w:val="0"/>
      <w:marRight w:val="0"/>
      <w:marTop w:val="0"/>
      <w:marBottom w:val="0"/>
      <w:divBdr>
        <w:top w:val="none" w:sz="0" w:space="0" w:color="auto"/>
        <w:left w:val="none" w:sz="0" w:space="0" w:color="auto"/>
        <w:bottom w:val="none" w:sz="0" w:space="0" w:color="auto"/>
        <w:right w:val="none" w:sz="0" w:space="0" w:color="auto"/>
      </w:divBdr>
    </w:div>
    <w:div w:id="1967815018">
      <w:bodyDiv w:val="1"/>
      <w:marLeft w:val="0"/>
      <w:marRight w:val="0"/>
      <w:marTop w:val="0"/>
      <w:marBottom w:val="0"/>
      <w:divBdr>
        <w:top w:val="none" w:sz="0" w:space="0" w:color="auto"/>
        <w:left w:val="none" w:sz="0" w:space="0" w:color="auto"/>
        <w:bottom w:val="none" w:sz="0" w:space="0" w:color="auto"/>
        <w:right w:val="none" w:sz="0" w:space="0" w:color="auto"/>
      </w:divBdr>
    </w:div>
    <w:div w:id="1980844908">
      <w:bodyDiv w:val="1"/>
      <w:marLeft w:val="0"/>
      <w:marRight w:val="0"/>
      <w:marTop w:val="0"/>
      <w:marBottom w:val="0"/>
      <w:divBdr>
        <w:top w:val="none" w:sz="0" w:space="0" w:color="auto"/>
        <w:left w:val="none" w:sz="0" w:space="0" w:color="auto"/>
        <w:bottom w:val="none" w:sz="0" w:space="0" w:color="auto"/>
        <w:right w:val="none" w:sz="0" w:space="0" w:color="auto"/>
      </w:divBdr>
    </w:div>
    <w:div w:id="2082215667">
      <w:bodyDiv w:val="1"/>
      <w:marLeft w:val="0"/>
      <w:marRight w:val="0"/>
      <w:marTop w:val="0"/>
      <w:marBottom w:val="0"/>
      <w:divBdr>
        <w:top w:val="none" w:sz="0" w:space="0" w:color="auto"/>
        <w:left w:val="none" w:sz="0" w:space="0" w:color="auto"/>
        <w:bottom w:val="none" w:sz="0" w:space="0" w:color="auto"/>
        <w:right w:val="none" w:sz="0" w:space="0" w:color="auto"/>
      </w:divBdr>
    </w:div>
    <w:div w:id="2083291125">
      <w:bodyDiv w:val="1"/>
      <w:marLeft w:val="0"/>
      <w:marRight w:val="0"/>
      <w:marTop w:val="0"/>
      <w:marBottom w:val="0"/>
      <w:divBdr>
        <w:top w:val="none" w:sz="0" w:space="0" w:color="auto"/>
        <w:left w:val="none" w:sz="0" w:space="0" w:color="auto"/>
        <w:bottom w:val="none" w:sz="0" w:space="0" w:color="auto"/>
        <w:right w:val="none" w:sz="0" w:space="0" w:color="auto"/>
      </w:divBdr>
    </w:div>
    <w:div w:id="2088572195">
      <w:bodyDiv w:val="1"/>
      <w:marLeft w:val="0"/>
      <w:marRight w:val="0"/>
      <w:marTop w:val="0"/>
      <w:marBottom w:val="0"/>
      <w:divBdr>
        <w:top w:val="none" w:sz="0" w:space="0" w:color="auto"/>
        <w:left w:val="none" w:sz="0" w:space="0" w:color="auto"/>
        <w:bottom w:val="none" w:sz="0" w:space="0" w:color="auto"/>
        <w:right w:val="none" w:sz="0" w:space="0" w:color="auto"/>
      </w:divBdr>
    </w:div>
    <w:div w:id="212083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5.PNG"/><Relationship Id="rId39" Type="http://schemas.openxmlformats.org/officeDocument/2006/relationships/footer" Target="footer7.xml"/><Relationship Id="rId21" Type="http://schemas.openxmlformats.org/officeDocument/2006/relationships/image" Target="media/image3.PNG"/><Relationship Id="rId34" Type="http://schemas.openxmlformats.org/officeDocument/2006/relationships/chart" Target="charts/chart6.xml"/><Relationship Id="rId42" Type="http://schemas.openxmlformats.org/officeDocument/2006/relationships/footer" Target="footer9.xml"/><Relationship Id="rId47" Type="http://schemas.openxmlformats.org/officeDocument/2006/relationships/header" Target="header12.xml"/><Relationship Id="rId50" Type="http://schemas.openxmlformats.org/officeDocument/2006/relationships/header" Target="header14.xm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image" Target="media/image8.PNG"/><Relationship Id="rId11" Type="http://schemas.openxmlformats.org/officeDocument/2006/relationships/footer" Target="footer1.xml"/><Relationship Id="rId24" Type="http://schemas.openxmlformats.org/officeDocument/2006/relationships/chart" Target="charts/chart2.xml"/><Relationship Id="rId32" Type="http://schemas.openxmlformats.org/officeDocument/2006/relationships/hyperlink" Target="http://www.minerals.org.au/water-stewardship" TargetMode="External"/><Relationship Id="rId37" Type="http://schemas.openxmlformats.org/officeDocument/2006/relationships/header" Target="header7.xml"/><Relationship Id="rId40" Type="http://schemas.openxmlformats.org/officeDocument/2006/relationships/footer" Target="footer8.xml"/><Relationship Id="rId45" Type="http://schemas.openxmlformats.org/officeDocument/2006/relationships/footer" Target="footer10.xml"/><Relationship Id="rId53" Type="http://schemas.openxmlformats.org/officeDocument/2006/relationships/header" Target="header15.xml"/><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chart" Target="charts/chart5.xml"/><Relationship Id="rId44" Type="http://schemas.openxmlformats.org/officeDocument/2006/relationships/header" Target="header11.xml"/><Relationship Id="rId52" Type="http://schemas.openxmlformats.org/officeDocument/2006/relationships/footer" Target="footer1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1.xml"/><Relationship Id="rId27" Type="http://schemas.openxmlformats.org/officeDocument/2006/relationships/image" Target="media/image6.PNG"/><Relationship Id="rId30" Type="http://schemas.openxmlformats.org/officeDocument/2006/relationships/chart" Target="charts/chart4.xml"/><Relationship Id="rId35" Type="http://schemas.openxmlformats.org/officeDocument/2006/relationships/chart" Target="charts/chart7.xml"/><Relationship Id="rId43" Type="http://schemas.openxmlformats.org/officeDocument/2006/relationships/header" Target="header10.xml"/><Relationship Id="rId48" Type="http://schemas.openxmlformats.org/officeDocument/2006/relationships/footer" Target="footer12.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3.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chart" Target="charts/chart3.xml"/><Relationship Id="rId33" Type="http://schemas.openxmlformats.org/officeDocument/2006/relationships/image" Target="media/image9.PNG"/><Relationship Id="rId38" Type="http://schemas.openxmlformats.org/officeDocument/2006/relationships/header" Target="header8.xml"/><Relationship Id="rId46" Type="http://schemas.openxmlformats.org/officeDocument/2006/relationships/footer" Target="footer11.xml"/><Relationship Id="rId20" Type="http://schemas.openxmlformats.org/officeDocument/2006/relationships/footer" Target="footer6.xml"/><Relationship Id="rId41" Type="http://schemas.openxmlformats.org/officeDocument/2006/relationships/header" Target="header9.xml"/><Relationship Id="rId54"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chart" Target="charts/chart8.xml"/><Relationship Id="rId49" Type="http://schemas.openxmlformats.org/officeDocument/2006/relationships/header" Target="header13.xml"/></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8" Type="http://schemas.openxmlformats.org/officeDocument/2006/relationships/hyperlink" Target="http://www.bom.gov.au/water/dashboards/" TargetMode="External"/><Relationship Id="rId13" Type="http://schemas.openxmlformats.org/officeDocument/2006/relationships/hyperlink" Target="http://www.bom.gov.au/water/dashboards/" TargetMode="External"/><Relationship Id="rId3" Type="http://schemas.openxmlformats.org/officeDocument/2006/relationships/hyperlink" Target="http://www.bom.gov.au/water/dashboards/" TargetMode="External"/><Relationship Id="rId7" Type="http://schemas.openxmlformats.org/officeDocument/2006/relationships/hyperlink" Target="https://www.mdba.gov.au/basin/basin-location" TargetMode="External"/><Relationship Id="rId12" Type="http://schemas.openxmlformats.org/officeDocument/2006/relationships/hyperlink" Target="http://www.bom.gov.au/water/dashboards/" TargetMode="External"/><Relationship Id="rId2" Type="http://schemas.openxmlformats.org/officeDocument/2006/relationships/hyperlink" Target="https://www.mdba.gov.au/" TargetMode="External"/><Relationship Id="rId1" Type="http://schemas.openxmlformats.org/officeDocument/2006/relationships/hyperlink" Target="http://www.bom.gov.au/water/index.shtml" TargetMode="External"/><Relationship Id="rId6" Type="http://schemas.openxmlformats.org/officeDocument/2006/relationships/hyperlink" Target="https://www.mdba.gov.au/basin/basin-location" TargetMode="External"/><Relationship Id="rId11" Type="http://schemas.openxmlformats.org/officeDocument/2006/relationships/hyperlink" Target="http://www.bom.gov.au/water/dashboards/" TargetMode="External"/><Relationship Id="rId5" Type="http://schemas.openxmlformats.org/officeDocument/2006/relationships/hyperlink" Target="http://www.bom.gov.au/water/awid/product-water-status-water-market-reports.shtml" TargetMode="External"/><Relationship Id="rId10" Type="http://schemas.openxmlformats.org/officeDocument/2006/relationships/hyperlink" Target="http://www.bom.gov.au/water/awid/" TargetMode="External"/><Relationship Id="rId4" Type="http://schemas.openxmlformats.org/officeDocument/2006/relationships/hyperlink" Target="http://www.bom.gov.au/water/dashboards/" TargetMode="External"/><Relationship Id="rId9" Type="http://schemas.openxmlformats.org/officeDocument/2006/relationships/hyperlink" Target="http://www.bom.gov.au/water/nwa/2012/mdb/contextual/physicalinformation.shtm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4.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Total water entitlement on issue GL</c:v>
                </c:pt>
              </c:strCache>
            </c:strRef>
          </c:tx>
          <c:spPr>
            <a:solidFill>
              <a:srgbClr val="002060"/>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4-351A-4DB8-893B-2D2EEE299F75}"/>
              </c:ext>
            </c:extLst>
          </c:dPt>
          <c:dPt>
            <c:idx val="1"/>
            <c:invertIfNegative val="0"/>
            <c:bubble3D val="0"/>
            <c:spPr>
              <a:solidFill>
                <a:srgbClr val="002060"/>
              </a:solidFill>
              <a:ln>
                <a:noFill/>
              </a:ln>
              <a:effectLst/>
            </c:spPr>
            <c:extLst>
              <c:ext xmlns:c16="http://schemas.microsoft.com/office/drawing/2014/chart" uri="{C3380CC4-5D6E-409C-BE32-E72D297353CC}">
                <c16:uniqueId val="{00000005-351A-4DB8-893B-2D2EEE299F75}"/>
              </c:ext>
            </c:extLst>
          </c:dPt>
          <c:dPt>
            <c:idx val="2"/>
            <c:invertIfNegative val="0"/>
            <c:bubble3D val="0"/>
            <c:spPr>
              <a:solidFill>
                <a:srgbClr val="002060"/>
              </a:solidFill>
              <a:ln>
                <a:noFill/>
              </a:ln>
              <a:effectLst/>
            </c:spPr>
            <c:extLst>
              <c:ext xmlns:c16="http://schemas.microsoft.com/office/drawing/2014/chart" uri="{C3380CC4-5D6E-409C-BE32-E72D297353CC}">
                <c16:uniqueId val="{00000006-351A-4DB8-893B-2D2EEE299F75}"/>
              </c:ext>
            </c:extLst>
          </c:dPt>
          <c:dLbls>
            <c:dLbl>
              <c:idx val="0"/>
              <c:layout>
                <c:manualLayout>
                  <c:x val="0"/>
                  <c:y val="7.14285714285713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51A-4DB8-893B-2D2EEE299F75}"/>
                </c:ext>
              </c:extLst>
            </c:dLbl>
            <c:dLbl>
              <c:idx val="1"/>
              <c:layout>
                <c:manualLayout>
                  <c:x val="0"/>
                  <c:y val="7.14285714285713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51A-4DB8-893B-2D2EEE299F75}"/>
                </c:ext>
              </c:extLst>
            </c:dLbl>
            <c:dLbl>
              <c:idx val="2"/>
              <c:layout>
                <c:manualLayout>
                  <c:x val="0"/>
                  <c:y val="7.1428571428571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51A-4DB8-893B-2D2EEE299F7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[$-C09]d\ mmmm\ yyyy;@</c:formatCode>
                <c:ptCount val="3"/>
                <c:pt idx="0">
                  <c:v>44377</c:v>
                </c:pt>
                <c:pt idx="1">
                  <c:v>44742</c:v>
                </c:pt>
                <c:pt idx="2">
                  <c:v>45107</c:v>
                </c:pt>
              </c:numCache>
            </c:numRef>
          </c:cat>
          <c:val>
            <c:numRef>
              <c:f>Sheet1!$B$2:$B$4</c:f>
              <c:numCache>
                <c:formatCode>#,##0</c:formatCode>
                <c:ptCount val="3"/>
                <c:pt idx="0">
                  <c:v>39739</c:v>
                </c:pt>
                <c:pt idx="1">
                  <c:v>39800</c:v>
                </c:pt>
                <c:pt idx="2">
                  <c:v>40298</c:v>
                </c:pt>
              </c:numCache>
            </c:numRef>
          </c:val>
          <c:extLst>
            <c:ext xmlns:c16="http://schemas.microsoft.com/office/drawing/2014/chart" uri="{C3380CC4-5D6E-409C-BE32-E72D297353CC}">
              <c16:uniqueId val="{00000000-351A-4DB8-893B-2D2EEE299F75}"/>
            </c:ext>
          </c:extLst>
        </c:ser>
        <c:ser>
          <c:idx val="1"/>
          <c:order val="1"/>
          <c:tx>
            <c:strRef>
              <c:f>Sheet1!$C$1</c:f>
              <c:strCache>
                <c:ptCount val="1"/>
                <c:pt idx="0">
                  <c:v>Foreign held water entitlement GL </c:v>
                </c:pt>
              </c:strCache>
            </c:strRef>
          </c:tx>
          <c:spPr>
            <a:solidFill>
              <a:srgbClr val="7030A0"/>
            </a:solidFill>
            <a:ln>
              <a:noFill/>
            </a:ln>
            <a:effectLst/>
          </c:spPr>
          <c:invertIfNegative val="0"/>
          <c:dLbls>
            <c:dLbl>
              <c:idx val="0"/>
              <c:layout>
                <c:manualLayout>
                  <c:x val="0"/>
                  <c:y val="6.3492063492063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51A-4DB8-893B-2D2EEE299F75}"/>
                </c:ext>
              </c:extLst>
            </c:dLbl>
            <c:dLbl>
              <c:idx val="1"/>
              <c:layout>
                <c:manualLayout>
                  <c:x val="-8.4875562720133283E-17"/>
                  <c:y val="6.74603174603174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51A-4DB8-893B-2D2EEE299F75}"/>
                </c:ext>
              </c:extLst>
            </c:dLbl>
            <c:dLbl>
              <c:idx val="2"/>
              <c:layout>
                <c:manualLayout>
                  <c:x val="0"/>
                  <c:y val="6.74603174603174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51A-4DB8-893B-2D2EEE299F7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[$-C09]d\ mmmm\ yyyy;@</c:formatCode>
                <c:ptCount val="3"/>
                <c:pt idx="0">
                  <c:v>44377</c:v>
                </c:pt>
                <c:pt idx="1">
                  <c:v>44742</c:v>
                </c:pt>
                <c:pt idx="2">
                  <c:v>45107</c:v>
                </c:pt>
              </c:numCache>
            </c:numRef>
          </c:cat>
          <c:val>
            <c:numRef>
              <c:f>Sheet1!$C$2:$C$4</c:f>
              <c:numCache>
                <c:formatCode>#,##0</c:formatCode>
                <c:ptCount val="3"/>
                <c:pt idx="0">
                  <c:v>4389</c:v>
                </c:pt>
                <c:pt idx="1">
                  <c:v>4503</c:v>
                </c:pt>
                <c:pt idx="2">
                  <c:v>4775</c:v>
                </c:pt>
              </c:numCache>
            </c:numRef>
          </c:val>
          <c:extLst>
            <c:ext xmlns:c16="http://schemas.microsoft.com/office/drawing/2014/chart" uri="{C3380CC4-5D6E-409C-BE32-E72D297353CC}">
              <c16:uniqueId val="{00000001-351A-4DB8-893B-2D2EEE299F75}"/>
            </c:ext>
          </c:extLst>
        </c:ser>
        <c:dLbls>
          <c:showLegendKey val="0"/>
          <c:showVal val="0"/>
          <c:showCatName val="0"/>
          <c:showSerName val="0"/>
          <c:showPercent val="0"/>
          <c:showBubbleSize val="0"/>
        </c:dLbls>
        <c:gapWidth val="170"/>
        <c:overlap val="-3"/>
        <c:axId val="656117264"/>
        <c:axId val="656117592"/>
      </c:barChart>
      <c:catAx>
        <c:axId val="656117264"/>
        <c:scaling>
          <c:orientation val="minMax"/>
          <c:max val="3"/>
          <c:min val="1"/>
        </c:scaling>
        <c:delete val="0"/>
        <c:axPos val="b"/>
        <c:numFmt formatCode="[$-C09]d\ mmmm\ 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56117592"/>
        <c:crosses val="autoZero"/>
        <c:auto val="0"/>
        <c:lblAlgn val="ctr"/>
        <c:lblOffset val="100"/>
        <c:noMultiLvlLbl val="0"/>
      </c:catAx>
      <c:valAx>
        <c:axId val="656117592"/>
        <c:scaling>
          <c:orientation val="minMax"/>
          <c:max val="4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n-US"/>
          </a:p>
        </c:txPr>
        <c:crossAx val="656117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Sales</c:v>
                </c:pt>
              </c:strCache>
            </c:strRef>
          </c:tx>
          <c:dPt>
            <c:idx val="0"/>
            <c:bubble3D val="0"/>
            <c:spPr>
              <a:solidFill>
                <a:srgbClr val="002341"/>
              </a:solidFill>
              <a:ln w="19050">
                <a:noFill/>
              </a:ln>
              <a:effectLst/>
            </c:spPr>
            <c:extLst>
              <c:ext xmlns:c16="http://schemas.microsoft.com/office/drawing/2014/chart" uri="{C3380CC4-5D6E-409C-BE32-E72D297353CC}">
                <c16:uniqueId val="{00000001-D57B-4D3F-90E5-1A77A82FD205}"/>
              </c:ext>
            </c:extLst>
          </c:dPt>
          <c:dPt>
            <c:idx val="1"/>
            <c:bubble3D val="0"/>
            <c:spPr>
              <a:solidFill>
                <a:srgbClr val="0E8387"/>
              </a:solidFill>
              <a:ln w="19050">
                <a:noFill/>
              </a:ln>
              <a:effectLst/>
            </c:spPr>
            <c:extLst>
              <c:ext xmlns:c16="http://schemas.microsoft.com/office/drawing/2014/chart" uri="{C3380CC4-5D6E-409C-BE32-E72D297353CC}">
                <c16:uniqueId val="{00000002-D57B-4D3F-90E5-1A77A82FD205}"/>
              </c:ext>
            </c:extLst>
          </c:dPt>
          <c:dPt>
            <c:idx val="2"/>
            <c:bubble3D val="0"/>
            <c:spPr>
              <a:solidFill>
                <a:srgbClr val="CCCCCC"/>
              </a:solidFill>
              <a:ln w="19050">
                <a:noFill/>
              </a:ln>
              <a:effectLst/>
            </c:spPr>
            <c:extLst>
              <c:ext xmlns:c16="http://schemas.microsoft.com/office/drawing/2014/chart" uri="{C3380CC4-5D6E-409C-BE32-E72D297353CC}">
                <c16:uniqueId val="{00000003-D57B-4D3F-90E5-1A77A82FD205}"/>
              </c:ext>
            </c:extLst>
          </c:dPt>
          <c:dPt>
            <c:idx val="3"/>
            <c:bubble3D val="0"/>
            <c:spPr>
              <a:solidFill>
                <a:srgbClr val="00C8D2"/>
              </a:solidFill>
              <a:ln w="19050">
                <a:noFill/>
              </a:ln>
              <a:effectLst/>
            </c:spPr>
            <c:extLst>
              <c:ext xmlns:c16="http://schemas.microsoft.com/office/drawing/2014/chart" uri="{C3380CC4-5D6E-409C-BE32-E72D297353CC}">
                <c16:uniqueId val="{00000004-D57B-4D3F-90E5-1A77A82FD205}"/>
              </c:ext>
            </c:extLst>
          </c:dPt>
          <c:dLbls>
            <c:dLbl>
              <c:idx val="0"/>
              <c:layout>
                <c:manualLayout>
                  <c:x val="-0.15277777777777779"/>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7B-4D3F-90E5-1A77A82FD205}"/>
                </c:ext>
              </c:extLst>
            </c:dLbl>
            <c:dLbl>
              <c:idx val="1"/>
              <c:layout>
                <c:manualLayout>
                  <c:x val="-6.9444444444444441E-3"/>
                  <c:y val="-0.130952380952380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7B-4D3F-90E5-1A77A82FD205}"/>
                </c:ext>
              </c:extLst>
            </c:dLbl>
            <c:dLbl>
              <c:idx val="2"/>
              <c:layout>
                <c:manualLayout>
                  <c:x val="9.2592592592592671E-2"/>
                  <c:y val="-7.93650793650794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7B-4D3F-90E5-1A77A82FD205}"/>
                </c:ext>
              </c:extLst>
            </c:dLbl>
            <c:dLbl>
              <c:idx val="3"/>
              <c:layout>
                <c:manualLayout>
                  <c:x val="0.10416666666666675"/>
                  <c:y val="-7.93650793650800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57B-4D3F-90E5-1A77A82FD20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Sheet1!$A$2:$A$5</c:f>
              <c:strCache>
                <c:ptCount val="4"/>
                <c:pt idx="0">
                  <c:v>Agriculture</c:v>
                </c:pt>
                <c:pt idx="1">
                  <c:v>Mining</c:v>
                </c:pt>
                <c:pt idx="2">
                  <c:v>Industry</c:v>
                </c:pt>
                <c:pt idx="3">
                  <c:v>Other</c:v>
                </c:pt>
              </c:strCache>
            </c:strRef>
          </c:cat>
          <c:val>
            <c:numRef>
              <c:f>Sheet1!$B$2:$B$5</c:f>
              <c:numCache>
                <c:formatCode>0.0%</c:formatCode>
                <c:ptCount val="4"/>
                <c:pt idx="0">
                  <c:v>0.67700000000000005</c:v>
                </c:pt>
                <c:pt idx="1">
                  <c:v>0.18</c:v>
                </c:pt>
                <c:pt idx="2">
                  <c:v>0.08</c:v>
                </c:pt>
                <c:pt idx="3">
                  <c:v>6.3E-2</c:v>
                </c:pt>
              </c:numCache>
            </c:numRef>
          </c:val>
          <c:extLst>
            <c:ext xmlns:c16="http://schemas.microsoft.com/office/drawing/2014/chart" uri="{C3380CC4-5D6E-409C-BE32-E72D297353CC}">
              <c16:uniqueId val="{00000000-D57B-4D3F-90E5-1A77A82FD205}"/>
            </c:ext>
          </c:extLst>
        </c:ser>
        <c:dLbls>
          <c:showLegendKey val="0"/>
          <c:showVal val="0"/>
          <c:showCatName val="0"/>
          <c:showSerName val="0"/>
          <c:showPercent val="0"/>
          <c:showBubbleSize val="0"/>
          <c:showLeaderLines val="0"/>
        </c:dLbls>
        <c:firstSliceAng val="90"/>
        <c:holeSize val="60"/>
      </c:doughnutChart>
      <c:spPr>
        <a:noFill/>
        <a:ln>
          <a:noFill/>
        </a:ln>
        <a:effectLst/>
      </c:spPr>
    </c:plotArea>
    <c:legend>
      <c:legendPos val="r"/>
      <c:layout>
        <c:manualLayout>
          <c:xMode val="edge"/>
          <c:yMode val="edge"/>
          <c:x val="0.76837890055409741"/>
          <c:y val="0.29008311461067365"/>
          <c:w val="0.15450750947798195"/>
          <c:h val="0.3668678915135608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63939924176145"/>
          <c:y val="0.10615079365079365"/>
          <c:w val="0.41319444444444442"/>
          <c:h val="0.70833333333333337"/>
        </c:manualLayout>
      </c:layout>
      <c:doughnutChart>
        <c:varyColors val="1"/>
        <c:ser>
          <c:idx val="0"/>
          <c:order val="0"/>
          <c:tx>
            <c:strRef>
              <c:f>Sheet1!$B$1</c:f>
              <c:strCache>
                <c:ptCount val="1"/>
                <c:pt idx="0">
                  <c:v>Sales</c:v>
                </c:pt>
              </c:strCache>
            </c:strRef>
          </c:tx>
          <c:spPr>
            <a:solidFill>
              <a:srgbClr val="150925"/>
            </a:solidFill>
            <a:ln>
              <a:noFill/>
            </a:ln>
          </c:spPr>
          <c:dPt>
            <c:idx val="0"/>
            <c:bubble3D val="0"/>
            <c:spPr>
              <a:solidFill>
                <a:srgbClr val="4F81BD"/>
              </a:solidFill>
              <a:ln w="19050">
                <a:noFill/>
              </a:ln>
              <a:effectLst/>
            </c:spPr>
            <c:extLst>
              <c:ext xmlns:c16="http://schemas.microsoft.com/office/drawing/2014/chart" uri="{C3380CC4-5D6E-409C-BE32-E72D297353CC}">
                <c16:uniqueId val="{00000002-B52F-4BDB-8BB1-1E8CF23613AC}"/>
              </c:ext>
            </c:extLst>
          </c:dPt>
          <c:dPt>
            <c:idx val="1"/>
            <c:bubble3D val="0"/>
            <c:spPr>
              <a:solidFill>
                <a:srgbClr val="A6A6A6"/>
              </a:solidFill>
              <a:ln w="19050">
                <a:noFill/>
              </a:ln>
              <a:effectLst/>
            </c:spPr>
            <c:extLst>
              <c:ext xmlns:c16="http://schemas.microsoft.com/office/drawing/2014/chart" uri="{C3380CC4-5D6E-409C-BE32-E72D297353CC}">
                <c16:uniqueId val="{00000001-B52F-4BDB-8BB1-1E8CF23613AC}"/>
              </c:ext>
            </c:extLst>
          </c:dPt>
          <c:dLbls>
            <c:dLbl>
              <c:idx val="0"/>
              <c:layout>
                <c:manualLayout>
                  <c:x val="-9.7222222222222224E-2"/>
                  <c:y val="1.98412698412696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52F-4BDB-8BB1-1E8CF23613AC}"/>
                </c:ext>
              </c:extLst>
            </c:dLbl>
            <c:dLbl>
              <c:idx val="1"/>
              <c:layout>
                <c:manualLayout>
                  <c:x val="7.8703703703703706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2F-4BDB-8BB1-1E8CF23613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Sheet1!$A$2:$A$3</c:f>
              <c:strCache>
                <c:ptCount val="2"/>
                <c:pt idx="0">
                  <c:v>Clients on the water register and the agricultural land register</c:v>
                </c:pt>
                <c:pt idx="1">
                  <c:v>Clients on the water register only</c:v>
                </c:pt>
              </c:strCache>
            </c:strRef>
          </c:cat>
          <c:val>
            <c:numRef>
              <c:f>Sheet1!$B$2:$B$3</c:f>
              <c:numCache>
                <c:formatCode>0.0%</c:formatCode>
                <c:ptCount val="2"/>
                <c:pt idx="0">
                  <c:v>0.88400000000000001</c:v>
                </c:pt>
                <c:pt idx="1">
                  <c:v>0.11600000000000001</c:v>
                </c:pt>
              </c:numCache>
            </c:numRef>
          </c:val>
          <c:extLst>
            <c:ext xmlns:c16="http://schemas.microsoft.com/office/drawing/2014/chart" uri="{C3380CC4-5D6E-409C-BE32-E72D297353CC}">
              <c16:uniqueId val="{00000000-B52F-4BDB-8BB1-1E8CF23613AC}"/>
            </c:ext>
          </c:extLst>
        </c:ser>
        <c:dLbls>
          <c:showLegendKey val="0"/>
          <c:showVal val="0"/>
          <c:showCatName val="0"/>
          <c:showSerName val="0"/>
          <c:showPercent val="0"/>
          <c:showBubbleSize val="0"/>
          <c:showLeaderLines val="0"/>
        </c:dLbls>
        <c:firstSliceAng val="60"/>
        <c:holeSize val="60"/>
      </c:doughnutChart>
      <c:spPr>
        <a:noFill/>
        <a:ln>
          <a:noFill/>
        </a:ln>
        <a:effectLst/>
      </c:spPr>
    </c:plotArea>
    <c:legend>
      <c:legendPos val="r"/>
      <c:layout>
        <c:manualLayout>
          <c:xMode val="edge"/>
          <c:yMode val="edge"/>
          <c:x val="0.6780192840478273"/>
          <c:y val="0.23849581302337208"/>
          <c:w val="0.28262886410032079"/>
          <c:h val="0.4793575803024621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30 June 2021</c:v>
                </c:pt>
              </c:strCache>
            </c:strRef>
          </c:tx>
          <c:spPr>
            <a:solidFill>
              <a:srgbClr val="744796"/>
            </a:solidFill>
            <a:ln>
              <a:noFill/>
            </a:ln>
            <a:effectLst/>
          </c:spPr>
          <c:invertIfNegative val="0"/>
          <c:dLbls>
            <c:dLbl>
              <c:idx val="0"/>
              <c:layout>
                <c:manualLayout>
                  <c:x val="-2.1605271686291456E-3"/>
                  <c:y val="6.29629629629629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7E7-4EAA-8C76-02C49EBEB804}"/>
                </c:ext>
              </c:extLst>
            </c:dLbl>
            <c:dLbl>
              <c:idx val="1"/>
              <c:layout>
                <c:manualLayout>
                  <c:x val="-2.1605271686291456E-3"/>
                  <c:y val="6.29629629629629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E7-4EAA-8C76-02C49EBEB804}"/>
                </c:ext>
              </c:extLst>
            </c:dLbl>
            <c:dLbl>
              <c:idx val="2"/>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9-97E7-4EAA-8C76-02C49EBEB80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Ground water</c:v>
                </c:pt>
                <c:pt idx="1">
                  <c:v>Surface water</c:v>
                </c:pt>
                <c:pt idx="2">
                  <c:v>Undefined</c:v>
                </c:pt>
              </c:strCache>
            </c:strRef>
          </c:cat>
          <c:val>
            <c:numRef>
              <c:f>Sheet1!$B$2:$B$4</c:f>
              <c:numCache>
                <c:formatCode>#,##0</c:formatCode>
                <c:ptCount val="3"/>
                <c:pt idx="0">
                  <c:v>1737</c:v>
                </c:pt>
                <c:pt idx="1">
                  <c:v>2626</c:v>
                </c:pt>
                <c:pt idx="2">
                  <c:v>27</c:v>
                </c:pt>
              </c:numCache>
            </c:numRef>
          </c:val>
          <c:extLst>
            <c:ext xmlns:c16="http://schemas.microsoft.com/office/drawing/2014/chart" uri="{C3380CC4-5D6E-409C-BE32-E72D297353CC}">
              <c16:uniqueId val="{00000000-97E7-4EAA-8C76-02C49EBEB804}"/>
            </c:ext>
          </c:extLst>
        </c:ser>
        <c:ser>
          <c:idx val="1"/>
          <c:order val="1"/>
          <c:tx>
            <c:strRef>
              <c:f>Sheet1!$C$1</c:f>
              <c:strCache>
                <c:ptCount val="1"/>
                <c:pt idx="0">
                  <c:v>30 June 2022</c:v>
                </c:pt>
              </c:strCache>
            </c:strRef>
          </c:tx>
          <c:spPr>
            <a:solidFill>
              <a:srgbClr val="B31D61"/>
            </a:solidFill>
            <a:ln>
              <a:noFill/>
            </a:ln>
            <a:effectLst/>
          </c:spPr>
          <c:invertIfNegative val="0"/>
          <c:dLbls>
            <c:dLbl>
              <c:idx val="0"/>
              <c:layout>
                <c:manualLayout>
                  <c:x val="0"/>
                  <c:y val="6.2962962962962957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E7-4EAA-8C76-02C49EBEB804}"/>
                </c:ext>
              </c:extLst>
            </c:dLbl>
            <c:dLbl>
              <c:idx val="1"/>
              <c:layout>
                <c:manualLayout>
                  <c:x val="0"/>
                  <c:y val="6.2962962962962943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7E7-4EAA-8C76-02C49EBEB80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Ground water</c:v>
                </c:pt>
                <c:pt idx="1">
                  <c:v>Surface water</c:v>
                </c:pt>
                <c:pt idx="2">
                  <c:v>Undefined</c:v>
                </c:pt>
              </c:strCache>
            </c:strRef>
          </c:cat>
          <c:val>
            <c:numRef>
              <c:f>Sheet1!$C$2:$C$4</c:f>
              <c:numCache>
                <c:formatCode>#,##0</c:formatCode>
                <c:ptCount val="3"/>
                <c:pt idx="0">
                  <c:v>1695</c:v>
                </c:pt>
                <c:pt idx="1">
                  <c:v>2805</c:v>
                </c:pt>
                <c:pt idx="2" formatCode="General">
                  <c:v>3</c:v>
                </c:pt>
              </c:numCache>
            </c:numRef>
          </c:val>
          <c:extLst>
            <c:ext xmlns:c16="http://schemas.microsoft.com/office/drawing/2014/chart" uri="{C3380CC4-5D6E-409C-BE32-E72D297353CC}">
              <c16:uniqueId val="{00000001-97E7-4EAA-8C76-02C49EBEB804}"/>
            </c:ext>
          </c:extLst>
        </c:ser>
        <c:ser>
          <c:idx val="2"/>
          <c:order val="2"/>
          <c:tx>
            <c:strRef>
              <c:f>Sheet1!$D$1</c:f>
              <c:strCache>
                <c:ptCount val="1"/>
                <c:pt idx="0">
                  <c:v>30 June 2023</c:v>
                </c:pt>
              </c:strCache>
            </c:strRef>
          </c:tx>
          <c:spPr>
            <a:solidFill>
              <a:srgbClr val="9296AA"/>
            </a:solidFill>
            <a:ln>
              <a:noFill/>
            </a:ln>
            <a:effectLst/>
          </c:spPr>
          <c:invertIfNegative val="0"/>
          <c:dLbls>
            <c:dLbl>
              <c:idx val="0"/>
              <c:layout>
                <c:manualLayout>
                  <c:x val="-3.9609207189259566E-17"/>
                  <c:y val="5.9259259259259262E-2"/>
                </c:manualLayout>
              </c:layout>
              <c:tx>
                <c:rich>
                  <a:bodyPr/>
                  <a:lstStyle/>
                  <a:p>
                    <a:fld id="{3BAE319B-73F1-4490-AC8C-9C99A6353C3C}" type="VALUE">
                      <a:rPr lang="en-US">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97E7-4EAA-8C76-02C49EBEB804}"/>
                </c:ext>
              </c:extLst>
            </c:dLbl>
            <c:dLbl>
              <c:idx val="1"/>
              <c:layout>
                <c:manualLayout>
                  <c:x val="2.1605271686291456E-3"/>
                  <c:y val="5.5555555555555552E-2"/>
                </c:manualLayout>
              </c:layout>
              <c:tx>
                <c:rich>
                  <a:bodyPr/>
                  <a:lstStyle/>
                  <a:p>
                    <a:fld id="{18D46673-A677-41E9-863E-ECE6EEEB2A3E}" type="VALUE">
                      <a:rPr lang="en-US">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97E7-4EAA-8C76-02C49EBEB80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Ground water</c:v>
                </c:pt>
                <c:pt idx="1">
                  <c:v>Surface water</c:v>
                </c:pt>
                <c:pt idx="2">
                  <c:v>Undefined</c:v>
                </c:pt>
              </c:strCache>
            </c:strRef>
          </c:cat>
          <c:val>
            <c:numRef>
              <c:f>Sheet1!$D$2:$D$4</c:f>
              <c:numCache>
                <c:formatCode>#,##0</c:formatCode>
                <c:ptCount val="3"/>
                <c:pt idx="0">
                  <c:v>1669</c:v>
                </c:pt>
                <c:pt idx="1">
                  <c:v>3103</c:v>
                </c:pt>
                <c:pt idx="2" formatCode="General">
                  <c:v>3</c:v>
                </c:pt>
              </c:numCache>
            </c:numRef>
          </c:val>
          <c:extLst>
            <c:ext xmlns:c16="http://schemas.microsoft.com/office/drawing/2014/chart" uri="{C3380CC4-5D6E-409C-BE32-E72D297353CC}">
              <c16:uniqueId val="{00000002-97E7-4EAA-8C76-02C49EBEB804}"/>
            </c:ext>
          </c:extLst>
        </c:ser>
        <c:dLbls>
          <c:showLegendKey val="0"/>
          <c:showVal val="0"/>
          <c:showCatName val="0"/>
          <c:showSerName val="0"/>
          <c:showPercent val="0"/>
          <c:showBubbleSize val="0"/>
        </c:dLbls>
        <c:gapWidth val="219"/>
        <c:axId val="656147440"/>
        <c:axId val="656148424"/>
      </c:barChart>
      <c:catAx>
        <c:axId val="65614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56148424"/>
        <c:crosses val="autoZero"/>
        <c:auto val="1"/>
        <c:lblAlgn val="ctr"/>
        <c:lblOffset val="100"/>
        <c:noMultiLvlLbl val="0"/>
      </c:catAx>
      <c:valAx>
        <c:axId val="656148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n-US"/>
          </a:p>
        </c:txPr>
        <c:crossAx val="656147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30 June 2021</c:v>
                </c:pt>
              </c:strCache>
            </c:strRef>
          </c:tx>
          <c:spPr>
            <a:solidFill>
              <a:srgbClr val="002341"/>
            </a:solidFill>
            <a:ln>
              <a:noFill/>
            </a:ln>
            <a:effectLst/>
          </c:spPr>
          <c:invertIfNegative val="0"/>
          <c:dLbls>
            <c:dLbl>
              <c:idx val="0"/>
              <c:layout>
                <c:manualLayout>
                  <c:x val="0"/>
                  <c:y val="6.8965517241379309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C1C-4BDA-8EC5-A5C743641AEC}"/>
                </c:ext>
              </c:extLst>
            </c:dLbl>
            <c:dLbl>
              <c:idx val="1"/>
              <c:layout>
                <c:manualLayout>
                  <c:x val="-4.0977026257373244E-17"/>
                  <c:y val="6.5134099616858093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C1C-4BDA-8EC5-A5C743641AE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Agriculture</c:v>
                </c:pt>
                <c:pt idx="1">
                  <c:v>Mining</c:v>
                </c:pt>
                <c:pt idx="2">
                  <c:v>Industry</c:v>
                </c:pt>
                <c:pt idx="3">
                  <c:v>Other</c:v>
                </c:pt>
              </c:strCache>
            </c:strRef>
          </c:cat>
          <c:val>
            <c:numRef>
              <c:f>Sheet1!$B$2:$B$5</c:f>
              <c:numCache>
                <c:formatCode>#,##0</c:formatCode>
                <c:ptCount val="4"/>
                <c:pt idx="0">
                  <c:v>2865</c:v>
                </c:pt>
                <c:pt idx="1">
                  <c:v>1047</c:v>
                </c:pt>
                <c:pt idx="2" formatCode="General">
                  <c:v>250</c:v>
                </c:pt>
                <c:pt idx="3" formatCode="General">
                  <c:v>227</c:v>
                </c:pt>
              </c:numCache>
            </c:numRef>
          </c:val>
          <c:extLst>
            <c:ext xmlns:c16="http://schemas.microsoft.com/office/drawing/2014/chart" uri="{C3380CC4-5D6E-409C-BE32-E72D297353CC}">
              <c16:uniqueId val="{00000000-9C1C-4BDA-8EC5-A5C743641AEC}"/>
            </c:ext>
          </c:extLst>
        </c:ser>
        <c:ser>
          <c:idx val="1"/>
          <c:order val="1"/>
          <c:tx>
            <c:strRef>
              <c:f>Sheet1!$C$1</c:f>
              <c:strCache>
                <c:ptCount val="1"/>
                <c:pt idx="0">
                  <c:v>30 June 2022</c:v>
                </c:pt>
              </c:strCache>
            </c:strRef>
          </c:tx>
          <c:spPr>
            <a:solidFill>
              <a:srgbClr val="0E8387"/>
            </a:solidFill>
            <a:ln>
              <a:noFill/>
            </a:ln>
            <a:effectLst/>
          </c:spPr>
          <c:invertIfNegative val="0"/>
          <c:dLbls>
            <c:dLbl>
              <c:idx val="0"/>
              <c:layout>
                <c:manualLayout>
                  <c:x val="2.0488513128686622E-17"/>
                  <c:y val="6.51340996168582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C1C-4BDA-8EC5-A5C743641AEC}"/>
                </c:ext>
              </c:extLst>
            </c:dLbl>
            <c:dLbl>
              <c:idx val="1"/>
              <c:layout>
                <c:manualLayout>
                  <c:x val="-8.1954052514746488E-17"/>
                  <c:y val="6.13026819923372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C1C-4BDA-8EC5-A5C743641AEC}"/>
                </c:ext>
              </c:extLst>
            </c:dLbl>
            <c:dLbl>
              <c:idx val="2"/>
              <c:tx>
                <c:rich>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r>
                      <a:rPr lang="en-US"/>
                      <a:t>246</a:t>
                    </a:r>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9C1C-4BDA-8EC5-A5C743641AEC}"/>
                </c:ext>
              </c:extLst>
            </c:dLbl>
            <c:dLbl>
              <c:idx val="3"/>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7-9C1C-4BDA-8EC5-A5C743641AE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Agriculture</c:v>
                </c:pt>
                <c:pt idx="1">
                  <c:v>Mining</c:v>
                </c:pt>
                <c:pt idx="2">
                  <c:v>Industry</c:v>
                </c:pt>
                <c:pt idx="3">
                  <c:v>Other</c:v>
                </c:pt>
              </c:strCache>
            </c:strRef>
          </c:cat>
          <c:val>
            <c:numRef>
              <c:f>Sheet1!$C$2:$C$5</c:f>
              <c:numCache>
                <c:formatCode>General</c:formatCode>
                <c:ptCount val="4"/>
                <c:pt idx="0" formatCode="#,##0">
                  <c:v>3122</c:v>
                </c:pt>
                <c:pt idx="1">
                  <c:v>858</c:v>
                </c:pt>
                <c:pt idx="2">
                  <c:v>227</c:v>
                </c:pt>
                <c:pt idx="3">
                  <c:v>278</c:v>
                </c:pt>
              </c:numCache>
            </c:numRef>
          </c:val>
          <c:extLst>
            <c:ext xmlns:c16="http://schemas.microsoft.com/office/drawing/2014/chart" uri="{C3380CC4-5D6E-409C-BE32-E72D297353CC}">
              <c16:uniqueId val="{00000001-9C1C-4BDA-8EC5-A5C743641AEC}"/>
            </c:ext>
          </c:extLst>
        </c:ser>
        <c:ser>
          <c:idx val="2"/>
          <c:order val="2"/>
          <c:tx>
            <c:strRef>
              <c:f>Sheet1!$D$1</c:f>
              <c:strCache>
                <c:ptCount val="1"/>
                <c:pt idx="0">
                  <c:v>30 June 2023</c:v>
                </c:pt>
              </c:strCache>
            </c:strRef>
          </c:tx>
          <c:spPr>
            <a:solidFill>
              <a:schemeClr val="bg1">
                <a:lumMod val="65000"/>
              </a:schemeClr>
            </a:solidFill>
            <a:ln>
              <a:noFill/>
            </a:ln>
            <a:effectLst/>
          </c:spPr>
          <c:invertIfNegative val="0"/>
          <c:dLbls>
            <c:dLbl>
              <c:idx val="0"/>
              <c:layout>
                <c:manualLayout>
                  <c:x val="0"/>
                  <c:y val="6.13026819923371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C1C-4BDA-8EC5-A5C743641AEC}"/>
                </c:ext>
              </c:extLst>
            </c:dLbl>
            <c:dLbl>
              <c:idx val="1"/>
              <c:layout>
                <c:manualLayout>
                  <c:x val="-2.2351363433169421E-3"/>
                  <c:y val="6.13026819923370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C1C-4BDA-8EC5-A5C743641AEC}"/>
                </c:ext>
              </c:extLst>
            </c:dLbl>
            <c:dLbl>
              <c:idx val="2"/>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Inter Light" panose="020B0502030000000004" pitchFamily="34" charset="0"/>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A-9C1C-4BDA-8EC5-A5C743641AEC}"/>
                </c:ext>
              </c:extLst>
            </c:dLbl>
            <c:dLbl>
              <c:idx val="3"/>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Inter Light" panose="020B0502030000000004" pitchFamily="34" charset="0"/>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8-9C1C-4BDA-8EC5-A5C743641AE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Inter Light" panose="020B0502030000000004" pitchFamily="34"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Agriculture</c:v>
                </c:pt>
                <c:pt idx="1">
                  <c:v>Mining</c:v>
                </c:pt>
                <c:pt idx="2">
                  <c:v>Industry</c:v>
                </c:pt>
                <c:pt idx="3">
                  <c:v>Other</c:v>
                </c:pt>
              </c:strCache>
            </c:strRef>
          </c:cat>
          <c:val>
            <c:numRef>
              <c:f>Sheet1!$D$2:$D$5</c:f>
              <c:numCache>
                <c:formatCode>General</c:formatCode>
                <c:ptCount val="4"/>
                <c:pt idx="0" formatCode="#,##0">
                  <c:v>3233</c:v>
                </c:pt>
                <c:pt idx="1">
                  <c:v>859</c:v>
                </c:pt>
                <c:pt idx="2">
                  <c:v>382</c:v>
                </c:pt>
                <c:pt idx="3">
                  <c:v>301</c:v>
                </c:pt>
              </c:numCache>
            </c:numRef>
          </c:val>
          <c:extLst>
            <c:ext xmlns:c16="http://schemas.microsoft.com/office/drawing/2014/chart" uri="{C3380CC4-5D6E-409C-BE32-E72D297353CC}">
              <c16:uniqueId val="{00000002-9C1C-4BDA-8EC5-A5C743641AEC}"/>
            </c:ext>
          </c:extLst>
        </c:ser>
        <c:dLbls>
          <c:showLegendKey val="0"/>
          <c:showVal val="0"/>
          <c:showCatName val="0"/>
          <c:showSerName val="0"/>
          <c:showPercent val="0"/>
          <c:showBubbleSize val="0"/>
        </c:dLbls>
        <c:gapWidth val="50"/>
        <c:axId val="929799576"/>
        <c:axId val="929797608"/>
      </c:barChart>
      <c:catAx>
        <c:axId val="929799576"/>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929797608"/>
        <c:crosses val="autoZero"/>
        <c:auto val="1"/>
        <c:lblAlgn val="ctr"/>
        <c:lblOffset val="100"/>
        <c:noMultiLvlLbl val="0"/>
      </c:catAx>
      <c:valAx>
        <c:axId val="929797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n-US"/>
          </a:p>
        </c:txPr>
        <c:crossAx val="929799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30 June 2021</c:v>
                </c:pt>
              </c:strCache>
            </c:strRef>
          </c:tx>
          <c:spPr>
            <a:solidFill>
              <a:schemeClr val="bg1">
                <a:lumMod val="50000"/>
              </a:schemeClr>
            </a:solidFill>
            <a:ln>
              <a:noFill/>
            </a:ln>
            <a:effectLst/>
          </c:spPr>
          <c:invertIfNegative val="0"/>
          <c:dLbls>
            <c:dLbl>
              <c:idx val="2"/>
              <c:layout>
                <c:manualLayout>
                  <c:x val="0"/>
                  <c:y val="6.3492063492063475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F3-4030-9074-61C6859999A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Irrigation right</c:v>
                </c:pt>
                <c:pt idx="1">
                  <c:v>Lease (contractual right)</c:v>
                </c:pt>
                <c:pt idx="2">
                  <c:v>Water access entitlement</c:v>
                </c:pt>
              </c:strCache>
            </c:strRef>
          </c:cat>
          <c:val>
            <c:numRef>
              <c:f>Sheet1!$B$2:$B$4</c:f>
              <c:numCache>
                <c:formatCode>General</c:formatCode>
                <c:ptCount val="3"/>
                <c:pt idx="0">
                  <c:v>216</c:v>
                </c:pt>
                <c:pt idx="1">
                  <c:v>202</c:v>
                </c:pt>
                <c:pt idx="2" formatCode="#,##0">
                  <c:v>3971</c:v>
                </c:pt>
              </c:numCache>
            </c:numRef>
          </c:val>
          <c:extLst>
            <c:ext xmlns:c16="http://schemas.microsoft.com/office/drawing/2014/chart" uri="{C3380CC4-5D6E-409C-BE32-E72D297353CC}">
              <c16:uniqueId val="{00000000-94F3-4030-9074-61C6859999A0}"/>
            </c:ext>
          </c:extLst>
        </c:ser>
        <c:ser>
          <c:idx val="1"/>
          <c:order val="1"/>
          <c:tx>
            <c:strRef>
              <c:f>Sheet1!$C$1</c:f>
              <c:strCache>
                <c:ptCount val="1"/>
                <c:pt idx="0">
                  <c:v>30 June 2022</c:v>
                </c:pt>
              </c:strCache>
            </c:strRef>
          </c:tx>
          <c:spPr>
            <a:solidFill>
              <a:schemeClr val="accent2"/>
            </a:solidFill>
            <a:ln>
              <a:noFill/>
            </a:ln>
            <a:effectLst/>
          </c:spPr>
          <c:invertIfNegative val="0"/>
          <c:dLbls>
            <c:dLbl>
              <c:idx val="2"/>
              <c:layout>
                <c:manualLayout>
                  <c:x val="-1.6975112544026657E-16"/>
                  <c:y val="6.7460317460317457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4F3-4030-9074-61C6859999A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Irrigation right</c:v>
                </c:pt>
                <c:pt idx="1">
                  <c:v>Lease (contractual right)</c:v>
                </c:pt>
                <c:pt idx="2">
                  <c:v>Water access entitlement</c:v>
                </c:pt>
              </c:strCache>
            </c:strRef>
          </c:cat>
          <c:val>
            <c:numRef>
              <c:f>Sheet1!$C$2:$C$4</c:f>
              <c:numCache>
                <c:formatCode>General</c:formatCode>
                <c:ptCount val="3"/>
                <c:pt idx="0">
                  <c:v>165</c:v>
                </c:pt>
                <c:pt idx="1">
                  <c:v>397</c:v>
                </c:pt>
                <c:pt idx="2" formatCode="#,##0">
                  <c:v>3941</c:v>
                </c:pt>
              </c:numCache>
            </c:numRef>
          </c:val>
          <c:extLst>
            <c:ext xmlns:c16="http://schemas.microsoft.com/office/drawing/2014/chart" uri="{C3380CC4-5D6E-409C-BE32-E72D297353CC}">
              <c16:uniqueId val="{00000001-94F3-4030-9074-61C6859999A0}"/>
            </c:ext>
          </c:extLst>
        </c:ser>
        <c:ser>
          <c:idx val="2"/>
          <c:order val="2"/>
          <c:tx>
            <c:strRef>
              <c:f>Sheet1!$D$1</c:f>
              <c:strCache>
                <c:ptCount val="1"/>
                <c:pt idx="0">
                  <c:v>30 June 2023</c:v>
                </c:pt>
              </c:strCache>
            </c:strRef>
          </c:tx>
          <c:spPr>
            <a:solidFill>
              <a:schemeClr val="accent3"/>
            </a:solidFill>
            <a:ln>
              <a:noFill/>
            </a:ln>
            <a:effectLst/>
          </c:spPr>
          <c:invertIfNegative val="0"/>
          <c:dLbls>
            <c:dLbl>
              <c:idx val="1"/>
              <c:tx>
                <c:rich>
                  <a:bodyPr/>
                  <a:lstStyle/>
                  <a:p>
                    <a:r>
                      <a:rPr lang="en-US"/>
                      <a:t>443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7D0-4E85-B3AB-BA827CCDC188}"/>
                </c:ext>
              </c:extLst>
            </c:dLbl>
            <c:dLbl>
              <c:idx val="2"/>
              <c:layout>
                <c:manualLayout>
                  <c:x val="-1.6975112544026657E-16"/>
                  <c:y val="6.7460317460317457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4F3-4030-9074-61C6859999A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Irrigation right</c:v>
                </c:pt>
                <c:pt idx="1">
                  <c:v>Lease (contractual right)</c:v>
                </c:pt>
                <c:pt idx="2">
                  <c:v>Water access entitlement</c:v>
                </c:pt>
              </c:strCache>
            </c:strRef>
          </c:cat>
          <c:val>
            <c:numRef>
              <c:f>Sheet1!$D$2:$D$4</c:f>
              <c:numCache>
                <c:formatCode>General</c:formatCode>
                <c:ptCount val="3"/>
                <c:pt idx="0">
                  <c:v>208</c:v>
                </c:pt>
                <c:pt idx="1">
                  <c:v>444</c:v>
                </c:pt>
                <c:pt idx="2" formatCode="#,##0">
                  <c:v>4124</c:v>
                </c:pt>
              </c:numCache>
            </c:numRef>
          </c:val>
          <c:extLst>
            <c:ext xmlns:c16="http://schemas.microsoft.com/office/drawing/2014/chart" uri="{C3380CC4-5D6E-409C-BE32-E72D297353CC}">
              <c16:uniqueId val="{00000002-94F3-4030-9074-61C6859999A0}"/>
            </c:ext>
          </c:extLst>
        </c:ser>
        <c:dLbls>
          <c:showLegendKey val="0"/>
          <c:showVal val="0"/>
          <c:showCatName val="0"/>
          <c:showSerName val="0"/>
          <c:showPercent val="0"/>
          <c:showBubbleSize val="0"/>
        </c:dLbls>
        <c:gapWidth val="79"/>
        <c:axId val="923884736"/>
        <c:axId val="923885064"/>
      </c:barChart>
      <c:catAx>
        <c:axId val="923884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23885064"/>
        <c:crosses val="autoZero"/>
        <c:auto val="1"/>
        <c:lblAlgn val="ctr"/>
        <c:lblOffset val="100"/>
        <c:noMultiLvlLbl val="0"/>
      </c:catAx>
      <c:valAx>
        <c:axId val="923885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3884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Foreign share of foreign held water entitlement</c:v>
                </c:pt>
              </c:strCache>
            </c:strRef>
          </c:tx>
          <c:spPr>
            <a:solidFill>
              <a:srgbClr val="0071BC"/>
            </a:solidFill>
            <a:ln>
              <a:noFill/>
            </a:ln>
            <a:effectLst/>
          </c:spPr>
          <c:invertIfNegative val="0"/>
          <c:dLbls>
            <c:dLbl>
              <c:idx val="0"/>
              <c:layout>
                <c:manualLayout>
                  <c:x val="-2.3148148148148147E-3"/>
                  <c:y val="-0.2910052128900554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CA0-40B7-86B5-44438807A4D4}"/>
                </c:ext>
              </c:extLst>
            </c:dLbl>
            <c:dLbl>
              <c:idx val="1"/>
              <c:layout>
                <c:manualLayout>
                  <c:x val="-2.3148148148148147E-3"/>
                  <c:y val="-0.29629629629629628"/>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CA0-40B7-86B5-44438807A4D4}"/>
                </c:ext>
              </c:extLst>
            </c:dLbl>
            <c:dLbl>
              <c:idx val="2"/>
              <c:layout>
                <c:manualLayout>
                  <c:x val="0"/>
                  <c:y val="-0.3247355278506853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CA0-40B7-86B5-44438807A4D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30 June 2021</c:v>
                </c:pt>
                <c:pt idx="1">
                  <c:v>30 June 2022</c:v>
                </c:pt>
                <c:pt idx="2">
                  <c:v>30 June 2023</c:v>
                </c:pt>
              </c:strCache>
            </c:strRef>
          </c:cat>
          <c:val>
            <c:numRef>
              <c:f>Sheet1!$B$2:$B$4</c:f>
              <c:numCache>
                <c:formatCode>#,##0</c:formatCode>
                <c:ptCount val="3"/>
                <c:pt idx="0">
                  <c:v>3769</c:v>
                </c:pt>
                <c:pt idx="1">
                  <c:v>3777</c:v>
                </c:pt>
                <c:pt idx="2">
                  <c:v>4136</c:v>
                </c:pt>
              </c:numCache>
            </c:numRef>
          </c:val>
          <c:extLst>
            <c:ext xmlns:c16="http://schemas.microsoft.com/office/drawing/2014/chart" uri="{C3380CC4-5D6E-409C-BE32-E72D297353CC}">
              <c16:uniqueId val="{00000000-8CA0-40B7-86B5-44438807A4D4}"/>
            </c:ext>
          </c:extLst>
        </c:ser>
        <c:ser>
          <c:idx val="1"/>
          <c:order val="1"/>
          <c:tx>
            <c:strRef>
              <c:f>Sheet1!$C$1</c:f>
              <c:strCache>
                <c:ptCount val="1"/>
                <c:pt idx="0">
                  <c:v>Australian share of foreign held water entitlement</c:v>
                </c:pt>
              </c:strCache>
            </c:strRef>
          </c:tx>
          <c:spPr>
            <a:solidFill>
              <a:srgbClr val="80CEE5"/>
            </a:solidFill>
            <a:ln>
              <a:noFill/>
            </a:ln>
            <a:effectLst/>
          </c:spPr>
          <c:invertIfNegative val="0"/>
          <c:dLbls>
            <c:dLbl>
              <c:idx val="0"/>
              <c:layout>
                <c:manualLayout>
                  <c:x val="0"/>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CA0-40B7-86B5-44438807A4D4}"/>
                </c:ext>
              </c:extLst>
            </c:dLbl>
            <c:dLbl>
              <c:idx val="1"/>
              <c:layout>
                <c:manualLayout>
                  <c:x val="-4.6296296296296294E-3"/>
                  <c:y val="-3.24074074074074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CA0-40B7-86B5-44438807A4D4}"/>
                </c:ext>
              </c:extLst>
            </c:dLbl>
            <c:dLbl>
              <c:idx val="2"/>
              <c:layout>
                <c:manualLayout>
                  <c:x val="-1.6975112544026657E-16"/>
                  <c:y val="-3.00925925925926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CA0-40B7-86B5-44438807A4D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30 June 2021</c:v>
                </c:pt>
                <c:pt idx="1">
                  <c:v>30 June 2022</c:v>
                </c:pt>
                <c:pt idx="2">
                  <c:v>30 June 2023</c:v>
                </c:pt>
              </c:strCache>
            </c:strRef>
          </c:cat>
          <c:val>
            <c:numRef>
              <c:f>Sheet1!$C$2:$C$4</c:f>
              <c:numCache>
                <c:formatCode>General</c:formatCode>
                <c:ptCount val="3"/>
                <c:pt idx="0">
                  <c:v>620</c:v>
                </c:pt>
                <c:pt idx="1">
                  <c:v>726</c:v>
                </c:pt>
                <c:pt idx="2">
                  <c:v>639</c:v>
                </c:pt>
              </c:numCache>
            </c:numRef>
          </c:val>
          <c:extLst>
            <c:ext xmlns:c16="http://schemas.microsoft.com/office/drawing/2014/chart" uri="{C3380CC4-5D6E-409C-BE32-E72D297353CC}">
              <c16:uniqueId val="{00000001-8CA0-40B7-86B5-44438807A4D4}"/>
            </c:ext>
          </c:extLst>
        </c:ser>
        <c:dLbls>
          <c:showLegendKey val="0"/>
          <c:showVal val="0"/>
          <c:showCatName val="0"/>
          <c:showSerName val="0"/>
          <c:showPercent val="0"/>
          <c:showBubbleSize val="0"/>
        </c:dLbls>
        <c:gapWidth val="50"/>
        <c:overlap val="100"/>
        <c:axId val="617785600"/>
        <c:axId val="617782976"/>
      </c:barChart>
      <c:catAx>
        <c:axId val="61778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7782976"/>
        <c:crosses val="autoZero"/>
        <c:auto val="1"/>
        <c:lblAlgn val="ctr"/>
        <c:lblOffset val="100"/>
        <c:noMultiLvlLbl val="0"/>
      </c:catAx>
      <c:valAx>
        <c:axId val="617782976"/>
        <c:scaling>
          <c:orientation val="minMax"/>
          <c:max val="5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785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Foreign share of foreign held water entitlement</c:v>
                </c:pt>
              </c:strCache>
            </c:strRef>
          </c:tx>
          <c:spPr>
            <a:solidFill>
              <a:srgbClr val="0071BC"/>
            </a:solidFill>
            <a:ln>
              <a:noFill/>
            </a:ln>
            <a:effectLst/>
          </c:spPr>
          <c:invertIfNegative val="0"/>
          <c:dLbls>
            <c:dLbl>
              <c:idx val="0"/>
              <c:layout>
                <c:manualLayout>
                  <c:x val="-2.3148148148148147E-3"/>
                  <c:y val="-0.351169060856640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2D-4D01-A162-DAE66943AC17}"/>
                </c:ext>
              </c:extLst>
            </c:dLbl>
            <c:dLbl>
              <c:idx val="1"/>
              <c:layout>
                <c:manualLayout>
                  <c:x val="0"/>
                  <c:y val="-0.204215655838719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72D-4D01-A162-DAE66943AC17}"/>
                </c:ext>
              </c:extLst>
            </c:dLbl>
            <c:dLbl>
              <c:idx val="2"/>
              <c:layout>
                <c:manualLayout>
                  <c:x val="-4.2437781360066642E-17"/>
                  <c:y val="-0.162101054572479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72D-4D01-A162-DAE66943AC17}"/>
                </c:ext>
              </c:extLst>
            </c:dLbl>
            <c:dLbl>
              <c:idx val="3"/>
              <c:layout>
                <c:manualLayout>
                  <c:x val="-2.3148148148148147E-3"/>
                  <c:y val="-0.113671248083236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72D-4D01-A162-DAE66943AC17}"/>
                </c:ext>
              </c:extLst>
            </c:dLbl>
            <c:dLbl>
              <c:idx val="4"/>
              <c:layout>
                <c:manualLayout>
                  <c:x val="-2.3148148148148147E-3"/>
                  <c:y val="-7.15566468169973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72D-4D01-A162-DAE66943AC17}"/>
                </c:ext>
              </c:extLst>
            </c:dLbl>
            <c:dLbl>
              <c:idx val="5"/>
              <c:layout>
                <c:manualLayout>
                  <c:x val="-2.3148148148148997E-3"/>
                  <c:y val="-1.67264038231781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F3-40E6-B772-8FCF35F17948}"/>
                </c:ext>
              </c:extLst>
            </c:dLbl>
            <c:dLbl>
              <c:idx val="6"/>
              <c:layout>
                <c:manualLayout>
                  <c:x val="0"/>
                  <c:y val="-3.174603174603174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72D-4D01-A162-DAE66943AC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NSW/ACT</c:v>
                </c:pt>
                <c:pt idx="1">
                  <c:v>QLD</c:v>
                </c:pt>
                <c:pt idx="2">
                  <c:v>WA</c:v>
                </c:pt>
                <c:pt idx="3">
                  <c:v>VIC</c:v>
                </c:pt>
                <c:pt idx="4">
                  <c:v>SA</c:v>
                </c:pt>
                <c:pt idx="5">
                  <c:v>TAS</c:v>
                </c:pt>
                <c:pt idx="6">
                  <c:v>NT</c:v>
                </c:pt>
              </c:strCache>
            </c:strRef>
          </c:cat>
          <c:val>
            <c:numRef>
              <c:f>Sheet1!$B$2:$B$8</c:f>
              <c:numCache>
                <c:formatCode>General</c:formatCode>
                <c:ptCount val="7"/>
                <c:pt idx="0" formatCode="#,##0">
                  <c:v>1461</c:v>
                </c:pt>
                <c:pt idx="1">
                  <c:v>883</c:v>
                </c:pt>
                <c:pt idx="2">
                  <c:v>719</c:v>
                </c:pt>
                <c:pt idx="3">
                  <c:v>512</c:v>
                </c:pt>
                <c:pt idx="4">
                  <c:v>360</c:v>
                </c:pt>
                <c:pt idx="5">
                  <c:v>160</c:v>
                </c:pt>
                <c:pt idx="6">
                  <c:v>42</c:v>
                </c:pt>
              </c:numCache>
            </c:numRef>
          </c:val>
          <c:extLst>
            <c:ext xmlns:c16="http://schemas.microsoft.com/office/drawing/2014/chart" uri="{C3380CC4-5D6E-409C-BE32-E72D297353CC}">
              <c16:uniqueId val="{00000000-272D-4D01-A162-DAE66943AC17}"/>
            </c:ext>
          </c:extLst>
        </c:ser>
        <c:ser>
          <c:idx val="1"/>
          <c:order val="1"/>
          <c:tx>
            <c:strRef>
              <c:f>Sheet1!$C$1</c:f>
              <c:strCache>
                <c:ptCount val="1"/>
                <c:pt idx="0">
                  <c:v>Australian share of foreign held water entitlement</c:v>
                </c:pt>
              </c:strCache>
            </c:strRef>
          </c:tx>
          <c:spPr>
            <a:solidFill>
              <a:srgbClr val="80CEE5"/>
            </a:solidFill>
            <a:ln>
              <a:noFill/>
            </a:ln>
            <a:effectLst/>
          </c:spPr>
          <c:invertIfNegative val="0"/>
          <c:dLbls>
            <c:dLbl>
              <c:idx val="1"/>
              <c:layout>
                <c:manualLayout>
                  <c:x val="0"/>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72D-4D01-A162-DAE66943AC17}"/>
                </c:ext>
              </c:extLst>
            </c:dLbl>
            <c:dLbl>
              <c:idx val="3"/>
              <c:layout>
                <c:manualLayout>
                  <c:x val="0"/>
                  <c:y val="-1.984126984126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72D-4D01-A162-DAE66943AC17}"/>
                </c:ext>
              </c:extLst>
            </c:dLbl>
            <c:dLbl>
              <c:idx val="4"/>
              <c:layout>
                <c:manualLayout>
                  <c:x val="0"/>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72D-4D01-A162-DAE66943AC17}"/>
                </c:ext>
              </c:extLst>
            </c:dLbl>
            <c:dLbl>
              <c:idx val="5"/>
              <c:layout>
                <c:manualLayout>
                  <c:x val="0"/>
                  <c:y val="-1.98412698412699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72D-4D01-A162-DAE66943AC17}"/>
                </c:ext>
              </c:extLst>
            </c:dLbl>
            <c:dLbl>
              <c:idx val="6"/>
              <c:layout>
                <c:manualLayout>
                  <c:x val="0"/>
                  <c:y val="-6.3492063492063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72D-4D01-A162-DAE66943AC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NSW/ACT</c:v>
                </c:pt>
                <c:pt idx="1">
                  <c:v>QLD</c:v>
                </c:pt>
                <c:pt idx="2">
                  <c:v>WA</c:v>
                </c:pt>
                <c:pt idx="3">
                  <c:v>VIC</c:v>
                </c:pt>
                <c:pt idx="4">
                  <c:v>SA</c:v>
                </c:pt>
                <c:pt idx="5">
                  <c:v>TAS</c:v>
                </c:pt>
                <c:pt idx="6">
                  <c:v>NT</c:v>
                </c:pt>
              </c:strCache>
            </c:strRef>
          </c:cat>
          <c:val>
            <c:numRef>
              <c:f>Sheet1!$C$2:$C$8</c:f>
              <c:numCache>
                <c:formatCode>General</c:formatCode>
                <c:ptCount val="7"/>
                <c:pt idx="0">
                  <c:v>71</c:v>
                </c:pt>
                <c:pt idx="1">
                  <c:v>412</c:v>
                </c:pt>
                <c:pt idx="2">
                  <c:v>146</c:v>
                </c:pt>
                <c:pt idx="3">
                  <c:v>7</c:v>
                </c:pt>
                <c:pt idx="4">
                  <c:v>3</c:v>
                </c:pt>
                <c:pt idx="5">
                  <c:v>0</c:v>
                </c:pt>
                <c:pt idx="6">
                  <c:v>0</c:v>
                </c:pt>
              </c:numCache>
            </c:numRef>
          </c:val>
          <c:extLst>
            <c:ext xmlns:c16="http://schemas.microsoft.com/office/drawing/2014/chart" uri="{C3380CC4-5D6E-409C-BE32-E72D297353CC}">
              <c16:uniqueId val="{00000001-272D-4D01-A162-DAE66943AC17}"/>
            </c:ext>
          </c:extLst>
        </c:ser>
        <c:dLbls>
          <c:showLegendKey val="0"/>
          <c:showVal val="0"/>
          <c:showCatName val="0"/>
          <c:showSerName val="0"/>
          <c:showPercent val="0"/>
          <c:showBubbleSize val="0"/>
        </c:dLbls>
        <c:gapWidth val="70"/>
        <c:overlap val="100"/>
        <c:axId val="487819032"/>
        <c:axId val="487814440"/>
      </c:barChart>
      <c:catAx>
        <c:axId val="487819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7814440"/>
        <c:crosses val="autoZero"/>
        <c:auto val="1"/>
        <c:lblAlgn val="ctr"/>
        <c:lblOffset val="100"/>
        <c:noMultiLvlLbl val="0"/>
      </c:catAx>
      <c:valAx>
        <c:axId val="487814440"/>
        <c:scaling>
          <c:orientation val="minMax"/>
          <c:max val="16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819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0.23958</cdr:x>
      <cdr:y>0.68949</cdr:y>
    </cdr:from>
    <cdr:to>
      <cdr:x>0.34549</cdr:x>
      <cdr:y>0.76687</cdr:y>
    </cdr:to>
    <cdr:sp macro="" textlink="">
      <cdr:nvSpPr>
        <cdr:cNvPr id="2" name="Text Box 1"/>
        <cdr:cNvSpPr txBox="1"/>
      </cdr:nvSpPr>
      <cdr:spPr>
        <a:xfrm xmlns:a="http://schemas.openxmlformats.org/drawingml/2006/main">
          <a:off x="1408300" y="2364250"/>
          <a:ext cx="622560" cy="2653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b="1"/>
            <a:t>11.0%</a:t>
          </a:r>
        </a:p>
      </cdr:txBody>
    </cdr:sp>
  </cdr:relSizeAnchor>
</c:userShapes>
</file>

<file path=word/drawings/drawing2.xml><?xml version="1.0" encoding="utf-8"?>
<c:userShapes xmlns:c="http://schemas.openxmlformats.org/drawingml/2006/chart">
  <cdr:relSizeAnchor xmlns:cdr="http://schemas.openxmlformats.org/drawingml/2006/chartDrawing">
    <cdr:from>
      <cdr:x>0.19096</cdr:x>
      <cdr:y>0.33325</cdr:y>
    </cdr:from>
    <cdr:to>
      <cdr:x>0.4236</cdr:x>
      <cdr:y>0.61599</cdr:y>
    </cdr:to>
    <cdr:sp macro="" textlink="">
      <cdr:nvSpPr>
        <cdr:cNvPr id="2" name="Text Box 1"/>
        <cdr:cNvSpPr txBox="1"/>
      </cdr:nvSpPr>
      <cdr:spPr>
        <a:xfrm xmlns:a="http://schemas.openxmlformats.org/drawingml/2006/main">
          <a:off x="960387" y="985900"/>
          <a:ext cx="1169993" cy="8364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1050"/>
            <a:t>Water </a:t>
          </a:r>
          <a:r>
            <a:rPr lang="en-AU" sz="1050">
              <a:solidFill>
                <a:sysClr val="windowText" lastClr="000000"/>
              </a:solidFill>
            </a:rPr>
            <a:t>entitlement</a:t>
          </a:r>
          <a:r>
            <a:rPr lang="en-AU" sz="1050"/>
            <a:t> </a:t>
          </a:r>
          <a:r>
            <a:rPr lang="en-AU" sz="1050" b="0"/>
            <a:t>registrants</a:t>
          </a:r>
        </a:p>
        <a:p xmlns:a="http://schemas.openxmlformats.org/drawingml/2006/main">
          <a:pPr algn="ctr"/>
          <a:r>
            <a:rPr lang="en-AU" sz="1050" b="1"/>
            <a:t>645</a:t>
          </a:r>
        </a:p>
      </cdr:txBody>
    </cdr:sp>
  </cdr:relSizeAnchor>
</c:userShapes>
</file>

<file path=word/drawings/drawing3.xml><?xml version="1.0" encoding="utf-8"?>
<c:userShapes xmlns:c="http://schemas.openxmlformats.org/drawingml/2006/chart">
  <cdr:relSizeAnchor xmlns:cdr="http://schemas.openxmlformats.org/drawingml/2006/chartDrawing">
    <cdr:from>
      <cdr:x>0.36189</cdr:x>
      <cdr:y>1</cdr:y>
    </cdr:from>
    <cdr:to>
      <cdr:x>0.48018</cdr:x>
      <cdr:y>1</cdr:y>
    </cdr:to>
    <cdr:cxnSp macro="">
      <cdr:nvCxnSpPr>
        <cdr:cNvPr id="2" name="Straight Arrow Connector 1"/>
        <cdr:cNvCxnSpPr/>
      </cdr:nvCxnSpPr>
      <cdr:spPr>
        <a:xfrm xmlns:a="http://schemas.openxmlformats.org/drawingml/2006/main">
          <a:off x="2127250" y="6061075"/>
          <a:ext cx="695325"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0.78878</cdr:x>
      <cdr:y>0.07909</cdr:y>
    </cdr:from>
    <cdr:to>
      <cdr:x>0.94156</cdr:x>
      <cdr:y>0.07909</cdr:y>
    </cdr:to>
    <cdr:cxnSp macro="">
      <cdr:nvCxnSpPr>
        <cdr:cNvPr id="2" name="Straight Arrow Connector 1"/>
        <cdr:cNvCxnSpPr/>
      </cdr:nvCxnSpPr>
      <cdr:spPr>
        <a:xfrm xmlns:a="http://schemas.openxmlformats.org/drawingml/2006/main">
          <a:off x="4327560" y="263657"/>
          <a:ext cx="838212"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0.48785</cdr:x>
      <cdr:y>0.69731</cdr:y>
    </cdr:from>
    <cdr:to>
      <cdr:x>0.6441</cdr:x>
      <cdr:y>0.69731</cdr:y>
    </cdr:to>
    <cdr:cxnSp macro="">
      <cdr:nvCxnSpPr>
        <cdr:cNvPr id="3" name="Straight Arrow Connector 2"/>
        <cdr:cNvCxnSpPr/>
      </cdr:nvCxnSpPr>
      <cdr:spPr>
        <a:xfrm xmlns:a="http://schemas.openxmlformats.org/drawingml/2006/main">
          <a:off x="2676525" y="2324652"/>
          <a:ext cx="857250"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0.19155</cdr:x>
      <cdr:y>0.72294</cdr:y>
    </cdr:from>
    <cdr:to>
      <cdr:x>0.3478</cdr:x>
      <cdr:y>0.72294</cdr:y>
    </cdr:to>
    <cdr:cxnSp macro="">
      <cdr:nvCxnSpPr>
        <cdr:cNvPr id="4" name="Straight Arrow Connector 3"/>
        <cdr:cNvCxnSpPr/>
      </cdr:nvCxnSpPr>
      <cdr:spPr>
        <a:xfrm xmlns:a="http://schemas.openxmlformats.org/drawingml/2006/main">
          <a:off x="1050941" y="2410096"/>
          <a:ext cx="857250"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0.52141</cdr:x>
      <cdr:y>0.61929</cdr:y>
    </cdr:from>
    <cdr:to>
      <cdr:x>0.62731</cdr:x>
      <cdr:y>0.72346</cdr:y>
    </cdr:to>
    <cdr:sp macro="" textlink="">
      <cdr:nvSpPr>
        <cdr:cNvPr id="6" name="Text Box 97"/>
        <cdr:cNvSpPr txBox="1"/>
      </cdr:nvSpPr>
      <cdr:spPr>
        <a:xfrm xmlns:a="http://schemas.openxmlformats.org/drawingml/2006/main">
          <a:off x="2860676" y="2064549"/>
          <a:ext cx="581010" cy="347276"/>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ts val="1200"/>
            </a:lnSpc>
            <a:spcBef>
              <a:spcPts val="700"/>
            </a:spcBef>
          </a:pPr>
          <a:r>
            <a:rPr lang="en-AU" sz="900" b="1">
              <a:solidFill>
                <a:srgbClr val="000000"/>
              </a:solidFill>
              <a:effectLst/>
              <a:latin typeface="Arial" panose="020B0604020202020204" pitchFamily="34" charset="0"/>
              <a:ea typeface="Arial" panose="020B0604020202020204" pitchFamily="34" charset="0"/>
              <a:cs typeface="Times New Roman" panose="02020603050405020304" pitchFamily="18" charset="0"/>
            </a:rPr>
            <a:t>11.6%</a:t>
          </a:r>
          <a:endParaRPr lang="en-AU" sz="1100">
            <a:solidFill>
              <a:srgbClr val="000000"/>
            </a:solidFill>
            <a:effectLst/>
            <a:latin typeface="Arial" panose="020B0604020202020204" pitchFamily="34" charset="0"/>
            <a:ea typeface="Arial" panose="020B0604020202020204" pitchFamily="34" charset="0"/>
            <a:cs typeface="Times New Roman" panose="02020603050405020304" pitchFamily="18" charset="0"/>
          </a:endParaRPr>
        </a:p>
      </cdr:txBody>
    </cdr:sp>
  </cdr:relSizeAnchor>
  <cdr:relSizeAnchor xmlns:cdr="http://schemas.openxmlformats.org/drawingml/2006/chartDrawing">
    <cdr:from>
      <cdr:x>0.22338</cdr:x>
      <cdr:y>0.64231</cdr:y>
    </cdr:from>
    <cdr:to>
      <cdr:x>0.32928</cdr:x>
      <cdr:y>0.74647</cdr:y>
    </cdr:to>
    <cdr:sp macro="" textlink="">
      <cdr:nvSpPr>
        <cdr:cNvPr id="7" name="Text Box 97"/>
        <cdr:cNvSpPr txBox="1"/>
      </cdr:nvSpPr>
      <cdr:spPr>
        <a:xfrm xmlns:a="http://schemas.openxmlformats.org/drawingml/2006/main">
          <a:off x="1225552" y="2141287"/>
          <a:ext cx="581010" cy="347243"/>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200"/>
            </a:lnSpc>
            <a:spcBef>
              <a:spcPts val="700"/>
            </a:spcBef>
          </a:pPr>
          <a:r>
            <a:rPr lang="en-AU" sz="900" b="1">
              <a:solidFill>
                <a:srgbClr val="000000"/>
              </a:solidFill>
              <a:effectLst/>
              <a:latin typeface="Arial" panose="020B0604020202020204" pitchFamily="34" charset="0"/>
              <a:ea typeface="Arial" panose="020B0604020202020204" pitchFamily="34" charset="0"/>
              <a:cs typeface="Times New Roman" panose="02020603050405020304" pitchFamily="18" charset="0"/>
            </a:rPr>
            <a:t>26.1%</a:t>
          </a:r>
          <a:endParaRPr lang="en-AU" sz="1100">
            <a:solidFill>
              <a:srgbClr val="000000"/>
            </a:solidFill>
            <a:effectLst/>
            <a:latin typeface="Arial" panose="020B0604020202020204" pitchFamily="34" charset="0"/>
            <a:ea typeface="Arial" panose="020B0604020202020204" pitchFamily="34" charset="0"/>
            <a:cs typeface="Times New Roman" panose="02020603050405020304" pitchFamily="18" charset="0"/>
          </a:endParaRPr>
        </a:p>
      </cdr:txBody>
    </cdr:sp>
  </cdr:relSizeAnchor>
  <cdr:relSizeAnchor xmlns:cdr="http://schemas.openxmlformats.org/drawingml/2006/chartDrawing">
    <cdr:from>
      <cdr:x>0.74557</cdr:x>
      <cdr:y>0.94882</cdr:y>
    </cdr:from>
    <cdr:to>
      <cdr:x>0.7971</cdr:x>
      <cdr:y>0.94882</cdr:y>
    </cdr:to>
    <cdr:cxnSp macro="">
      <cdr:nvCxnSpPr>
        <cdr:cNvPr id="10" name="Straight Arrow Connector 9"/>
        <cdr:cNvCxnSpPr/>
      </cdr:nvCxnSpPr>
      <cdr:spPr>
        <a:xfrm xmlns:a="http://schemas.openxmlformats.org/drawingml/2006/main">
          <a:off x="4410058" y="3443306"/>
          <a:ext cx="304801"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2024 colours">
      <a:dk1>
        <a:srgbClr val="000000"/>
      </a:dk1>
      <a:lt1>
        <a:sysClr val="window" lastClr="FFFFFF"/>
      </a:lt1>
      <a:dk2>
        <a:srgbClr val="000000"/>
      </a:dk2>
      <a:lt2>
        <a:srgbClr val="F8F8F8"/>
      </a:lt2>
      <a:accent1>
        <a:srgbClr val="808080"/>
      </a:accent1>
      <a:accent2>
        <a:srgbClr val="002341"/>
      </a:accent2>
      <a:accent3>
        <a:srgbClr val="3685F7"/>
      </a:accent3>
      <a:accent4>
        <a:srgbClr val="3685F7"/>
      </a:accent4>
      <a:accent5>
        <a:srgbClr val="3685F7"/>
      </a:accent5>
      <a:accent6>
        <a:srgbClr val="3685F7"/>
      </a:accent6>
      <a:hlink>
        <a:srgbClr val="3685F7"/>
      </a:hlink>
      <a:folHlink>
        <a:srgbClr val="B2B2B2"/>
      </a:folHlink>
    </a:clrScheme>
    <a:fontScheme name="ATO">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xmlns="www.drdoc.com.au">
  <internalExternal>External</internalExternal>
</root>
</file>

<file path=customXml/item2.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2C99D8C0-9149-4525-A8EB-93F91FBAE3F9}">
  <ds:schemaRefs>
    <ds:schemaRef ds:uri="www.drdoc.com.au"/>
  </ds:schemaRefs>
</ds:datastoreItem>
</file>

<file path=customXml/itemProps2.xml><?xml version="1.0" encoding="utf-8"?>
<ds:datastoreItem xmlns:ds="http://schemas.openxmlformats.org/officeDocument/2006/customXml" ds:itemID="{AB865758-D33B-414D-A68A-26DD255CB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7215</Words>
  <Characters>37957</Characters>
  <Application>Microsoft Office Word</Application>
  <DocSecurity>0</DocSecurity>
  <Lines>1405</Lines>
  <Paragraphs>941</Paragraphs>
  <ScaleCrop>false</ScaleCrop>
  <HeadingPairs>
    <vt:vector size="2" baseType="variant">
      <vt:variant>
        <vt:lpstr>Title</vt:lpstr>
      </vt:variant>
      <vt:variant>
        <vt:i4>1</vt:i4>
      </vt:variant>
    </vt:vector>
  </HeadingPairs>
  <TitlesOfParts>
    <vt:vector size="1" baseType="lpstr">
      <vt:lpstr>Register of foreign ownership of water entitlements</vt:lpstr>
    </vt:vector>
  </TitlesOfParts>
  <Company/>
  <LinksUpToDate>false</LinksUpToDate>
  <CharactersWithSpaces>44231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Register of foreign ownership of water entitlements</dc:title>
  <dc:subject>Report of registrations as at 30 June 2023</dc:subject>
  <dc:creator/>
  <cp:lastModifiedBy/>
  <cp:revision>1</cp:revision>
  <dcterms:created xsi:type="dcterms:W3CDTF">2024-10-22T04:20:00Z</dcterms:created>
  <dcterms:modified xsi:type="dcterms:W3CDTF">2024-10-22T04:21:00Z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50225f40,4ea036a4,5519582d,343b4735,27212efe,41b9ae96,762d5a16,6052653e,4d20235d,4b200f20,7d2b1952,5d3befa6,2a1c7ec5,154aac9c,5ebda25e</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12cf3e9,6fd14a88,52742bec,75e4b4f1,3cce0488,74a3e5f3,5cf93ace,3a4c7616,24bf9c4c,65c85c80,7de817f7,141049f0,1a338e8e,786b50fc,37306360</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6e3dc468-5731-4ec9-b671-cf2147a52e3a_Enabled">
    <vt:lpwstr>true</vt:lpwstr>
  </property>
  <property fmtid="{D5CDD505-2E9C-101B-9397-08002B2CF9AE}" pid="9" name="MSIP_Label_6e3dc468-5731-4ec9-b671-cf2147a52e3a_SetDate">
    <vt:lpwstr>2024-10-22T04:21:26Z</vt:lpwstr>
  </property>
  <property fmtid="{D5CDD505-2E9C-101B-9397-08002B2CF9AE}" pid="10" name="MSIP_Label_6e3dc468-5731-4ec9-b671-cf2147a52e3a_Method">
    <vt:lpwstr>Privileged</vt:lpwstr>
  </property>
  <property fmtid="{D5CDD505-2E9C-101B-9397-08002B2CF9AE}" pid="11" name="MSIP_Label_6e3dc468-5731-4ec9-b671-cf2147a52e3a_Name">
    <vt:lpwstr>Official</vt:lpwstr>
  </property>
  <property fmtid="{D5CDD505-2E9C-101B-9397-08002B2CF9AE}" pid="12" name="MSIP_Label_6e3dc468-5731-4ec9-b671-cf2147a52e3a_SiteId">
    <vt:lpwstr>214f1646-2021-47cc-8397-e3d3a7ba7d9d</vt:lpwstr>
  </property>
  <property fmtid="{D5CDD505-2E9C-101B-9397-08002B2CF9AE}" pid="13" name="MSIP_Label_6e3dc468-5731-4ec9-b671-cf2147a52e3a_ActionId">
    <vt:lpwstr>a3d13ba1-9b53-4da5-9630-f8e952a7d9bc</vt:lpwstr>
  </property>
  <property fmtid="{D5CDD505-2E9C-101B-9397-08002B2CF9AE}" pid="14" name="MSIP_Label_6e3dc468-5731-4ec9-b671-cf2147a52e3a_ContentBits">
    <vt:lpwstr>3</vt:lpwstr>
  </property>
</Properties>
</file>